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Normal"/>
        <w:widowControl/>
        <w:ind w:left="5387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>
      <w:pPr>
        <w:pStyle w:val="Normal"/>
        <w:widowControl/>
        <w:ind w:left="5387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Крапивинского муниципального округа</w:t>
      </w:r>
    </w:p>
    <w:p>
      <w:pPr>
        <w:pStyle w:val="Normal"/>
        <w:widowControl/>
        <w:ind w:left="5760" w:hanging="0"/>
        <w:jc w:val="right"/>
        <w:rPr>
          <w:sz w:val="24"/>
          <w:szCs w:val="24"/>
        </w:rPr>
      </w:pPr>
      <w:r>
        <w:rPr>
          <w:sz w:val="24"/>
          <w:szCs w:val="24"/>
        </w:rPr>
        <w:t>от __________2023 № ______</w:t>
      </w:r>
    </w:p>
    <w:p>
      <w:pPr>
        <w:pStyle w:val="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СПИСАНИЯ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МЕСТНОГО БЮДЖЕТА КРАПИВИНСКОГО МУНИЦИПАЛЬНОГО ОКРУГА КЕМЕРОВСКОЙ ОБЛАСТИ – КУЗБАССА</w:t>
      </w:r>
    </w:p>
    <w:p>
      <w:pPr>
        <w:pStyle w:val="Normal"/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-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списания затрат по объектам незавершенного строительства</w:t>
      </w:r>
      <w:r>
        <w:rPr>
          <w:bCs/>
          <w:sz w:val="28"/>
          <w:szCs w:val="28"/>
        </w:rPr>
        <w:t xml:space="preserve">, финансирование которых осуществлялось за счет средств местного бюджета </w:t>
      </w:r>
      <w:r>
        <w:rPr>
          <w:sz w:val="28"/>
          <w:szCs w:val="28"/>
        </w:rPr>
        <w:t xml:space="preserve">Крапивинского муниципального округа Кемеровской области - Кузбасса. </w:t>
      </w:r>
    </w:p>
    <w:p>
      <w:pPr>
        <w:pStyle w:val="Normal"/>
        <w:spacing w:lineRule="auto" w:line="276"/>
        <w:ind w:left="-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Объектом незавершенного строительства в рамках настоящего Положения признается объект, строительство, реконструкция которого осуществляются полностью или частично за счет средств местного бюджета и не завершены, и, сведения о котором включены в региональный реестр незавершенных объектов капитального строительства по основаниям, предусмотренным частью 1 статьи 55.34 Градостроительного кодекса Российской Федерации (далее - объекты незавершенного строительства).</w:t>
      </w:r>
    </w:p>
    <w:p>
      <w:pPr>
        <w:pStyle w:val="Normal"/>
        <w:spacing w:lineRule="auto" w:line="276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состав затрат по объектам незавершенного строительства входят 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 (далее – произведенные затраты).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принятия решения о списании затрат</w:t>
      </w:r>
    </w:p>
    <w:p>
      <w:pPr>
        <w:pStyle w:val="Normal"/>
        <w:spacing w:lineRule="auto" w:line="276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Решение о списании принимается в отношении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местного бюджета.</w:t>
      </w:r>
    </w:p>
    <w:p>
      <w:pPr>
        <w:pStyle w:val="Normal"/>
        <w:spacing w:lineRule="auto" w:line="276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Решение о списании произведенных затрат принимается при наличии следующих оснований:</w:t>
      </w:r>
    </w:p>
    <w:p>
      <w:pPr>
        <w:pStyle w:val="Normal"/>
        <w:spacing w:lineRule="auto" w:line="276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 </w:t>
      </w:r>
    </w:p>
    <w:p>
      <w:pPr>
        <w:pStyle w:val="Normal"/>
        <w:spacing w:lineRule="auto" w:line="276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                               статьей 14 Федерального закона «О государственной регистрации недвижимости». </w:t>
      </w:r>
    </w:p>
    <w:p>
      <w:pPr>
        <w:pStyle w:val="NormalWeb"/>
        <w:spacing w:lineRule="auto" w:line="276" w:beforeAutospacing="0" w:before="0" w:afterAutospacing="0" w:after="0"/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Решение о списании принимается в форме правового акта администрации Крапивинского муниципального округа и должно содержать следующие сведения:</w:t>
      </w:r>
    </w:p>
    <w:p>
      <w:pPr>
        <w:pStyle w:val="NormalWeb"/>
        <w:spacing w:lineRule="auto" w:line="276" w:beforeAutospacing="0" w:before="0" w:afterAutospacing="0" w:after="0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 муниципального органа;</w:t>
      </w:r>
    </w:p>
    <w:p>
      <w:pPr>
        <w:pStyle w:val="NormalWeb"/>
        <w:spacing w:lineRule="auto" w:line="276" w:beforeAutospacing="0" w:before="0" w:afterAutospacing="0" w:after="0"/>
        <w:ind w:left="-567"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б) наименование юридического лица, в бухгалтерском учете которого учтены произведенные капитальные вложения;</w:t>
      </w:r>
    </w:p>
    <w:p>
      <w:pPr>
        <w:pStyle w:val="NormalWeb"/>
        <w:spacing w:lineRule="auto" w:line="276" w:beforeAutospacing="0" w:before="0" w:afterAutospacing="0" w:after="0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общий размер произведенных затрат с выделением размера затрат, произведенных за счет средств бюджета </w:t>
      </w:r>
      <w:r>
        <w:rPr>
          <w:color w:val="000000"/>
          <w:sz w:val="28"/>
          <w:szCs w:val="28"/>
          <w:shd w:fill="FFFFFF" w:val="clear"/>
        </w:rPr>
        <w:t>Крапивинского муниципального округа Кемеровской области - Кузбасса</w:t>
      </w:r>
      <w:r>
        <w:rPr>
          <w:color w:val="000000"/>
          <w:sz w:val="28"/>
          <w:szCs w:val="28"/>
        </w:rPr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>
      <w:pPr>
        <w:pStyle w:val="NormalWeb"/>
        <w:spacing w:lineRule="auto" w:line="276" w:beforeAutospacing="0" w:before="0" w:afterAutospacing="0" w:after="0"/>
        <w:ind w:left="-567"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г) период, в течение которого производились затраты.</w:t>
      </w:r>
    </w:p>
    <w:p>
      <w:pPr>
        <w:pStyle w:val="NormalWeb"/>
        <w:spacing w:lineRule="auto" w:line="276" w:beforeAutospacing="0" w:before="0" w:afterAutospacing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Web"/>
        <w:spacing w:lineRule="auto" w:line="276" w:beforeAutospacing="0" w:before="0" w:afterAutospacing="0" w:after="0"/>
        <w:ind w:left="-567" w:hanging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3. Порядок списания затрат</w:t>
      </w:r>
    </w:p>
    <w:p>
      <w:pPr>
        <w:pStyle w:val="NormalWeb"/>
        <w:spacing w:lineRule="auto" w:line="276" w:beforeAutospacing="0" w:before="0" w:afterAutospacing="0" w:after="0"/>
        <w:ind w:left="-56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3.1. Для принятия решения о списании затрат по объектам незавершенного строительства заказчики объектов направляют в межведомственную комиссию по списанию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Крапивинского муниципального округа Кемеровской области – Кузбасса (далее – Комиссия) проект постановления  о списании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Положение о Комиссии и ее состав утверждаются правовым актом администрации Крапивинского муниципального округа.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3.3. Пояснительные материалы к проекту постановления о списании произведенных затрат должны содержать следующие сведения и документы: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а) наименование объекта, на создание которого произведены затраты;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  законченного строительством объекта приемочной комиссией (КС-14), товарные накладные по форме № ТОРГ-12, иные документы);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в) размер произведенных затрат;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г) год начала осуществления произведенных затрат.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3.4. Срок рассмотрения и согласования Комиссией проекта постановления о списании не должен превышать 14 календарных дней, в случае отсутствия ответа в указанный срок проект постановления о списании считается согласованным.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3.5. Комиссия принимает решение об отказе в согласовании проекта постановления о списании при наличии хотя бы одного из следующих оснований: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а) отсутствие оснований, предусмотренных пунктами 2.2 настоящего Положения;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б) отсутствие сведений и (или) документов, указанных в                                            пункте 3.3 настоящего Положения;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в) наличие предложений о дальнейшем использовании объектов незавершенного строительства или результатов произведенных затрат.</w:t>
      </w:r>
      <w:r>
        <w:rPr/>
        <w:t xml:space="preserve"> 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3.6. При принятии Комиссией решения об отказе в согласовании проекта постановления по основанию, предусмотренному подпунктом «б» пункта 3.5 настоящего Положения, заказчики объектов устраняют такое основание и повторно направляют проект решения о списании на согласование в порядке, предусмотренном настоящим Положением.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3.7. После согласования Комиссией проекта решения о списании, администрация Крапивинского муниципального округа издает постановление о списании затрат по объектам незавершенного строительства.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3.8. При принятии Комиссией  решения об отказе в согласовании проекта постановления о списании по основанию, предусмотренному  подпунктом «в» пункта 3.5 настоящего Положения, в течение 30 календарных дней со дня получения решения об отказе в согласовании проекта решения о  списании заказчики объектов подготавливают  и направляют на утверждение в администрацию Крапивинского муниципального округа 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  мероприятий.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3.9. В случае невозможности реализации указанного в пункте 3.8 настоящего Положения утвержденного плана мероприятий, заказчики объектов направляют в администрацию Крапивинского муниципального округа предложение о списании произведенных затрат с приложением проекта постановления и пояснением возникших обстоятельств.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3.10. Реализация плана мероприятий по дальнейшему использованию объектов незавершенного строительства или результатов произведенных затрат осуществляется заказчиками объектов.</w:t>
      </w:r>
    </w:p>
    <w:p>
      <w:pPr>
        <w:pStyle w:val="NormalWeb"/>
        <w:spacing w:lineRule="auto" w:line="276" w:beforeAutospacing="0" w:before="0" w:afterAutospacing="0" w:after="0"/>
        <w:ind w:left="-56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3.11. Списание произведенных затрат производится администрацией Крапивинского муниципального округа на основании постановления о списании   в соответствии с действующим законодательством и правилами бухгалтерского учета.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Лист согласования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Постановлению № _____ от ____ _______2023 г.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списания затрат, понесенных на незавершенное строительство объектов капитального строительства муниципальной собственности</w:t>
      </w:r>
      <w:r>
        <w:rPr>
          <w:b/>
          <w:sz w:val="28"/>
          <w:szCs w:val="28"/>
        </w:rPr>
        <w:t>, финансирование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которых осуществлялось за счет средств местного бюджета Крапивинского муниципального округа Кемеровской области – Кузбасса</w:t>
      </w:r>
    </w:p>
    <w:p>
      <w:pPr>
        <w:pStyle w:val="Normal"/>
        <w:widowControl/>
        <w:jc w:val="both"/>
        <w:rPr>
          <w:color w:val="000000"/>
        </w:rPr>
      </w:pPr>
      <w:r>
        <w:rPr>
          <w:color w:val="000000"/>
        </w:rPr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1"/>
        <w:gridCol w:w="4785"/>
        <w:gridCol w:w="2172"/>
      </w:tblGrid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Ф.И.О.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Харламов С.Н.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Лист рассылки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Постановлению № _____ от ____ _______2023 г.</w:t>
      </w:r>
    </w:p>
    <w:p>
      <w:pPr>
        <w:pStyle w:val="Normal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списания затрат, понесенных на незавершенное строительство объектов капитального строительства муниципальной собственности</w:t>
      </w:r>
      <w:r>
        <w:rPr>
          <w:b/>
          <w:sz w:val="28"/>
          <w:szCs w:val="28"/>
        </w:rPr>
        <w:t>, финансирование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которых осуществлялось за счет средств местного бюджета Крапивинского муниципального округа Кемеровской области – Кузбасса</w:t>
      </w:r>
    </w:p>
    <w:p>
      <w:pPr>
        <w:pStyle w:val="Normal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1"/>
        <w:gridCol w:w="4785"/>
        <w:gridCol w:w="2172"/>
      </w:tblGrid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Ф.И.О.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Харламов С.Н.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27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54a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1470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c7e55"/>
    <w:rPr>
      <w:b/>
      <w:bCs/>
    </w:rPr>
  </w:style>
  <w:style w:type="character" w:styleId="-">
    <w:name w:val="Hyperlink"/>
    <w:basedOn w:val="DefaultParagraphFont"/>
    <w:uiPriority w:val="99"/>
    <w:unhideWhenUsed/>
    <w:rsid w:val="006c7e5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14701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330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c7e55"/>
    <w:pPr>
      <w:widowControl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61DD-6E18-4EE9-9986-BB6EBD97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LibreOffice/7.5.5.2$Windows_X86_64 LibreOffice_project/ca8fe7424262805f223b9a2334bc7181abbcbf5e</Application>
  <AppVersion>15.0000</AppVersion>
  <Pages>6</Pages>
  <Words>957</Words>
  <Characters>7503</Characters>
  <CharactersWithSpaces>8488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2022-07-04T02:44:00Z</dcterms:created>
  <dc:creator>diman</dc:creator>
  <dc:description/>
  <dc:language>ru-RU</dc:language>
  <cp:lastModifiedBy/>
  <cp:lastPrinted>2023-07-18T08:33:00Z</cp:lastPrinted>
  <dcterms:modified xsi:type="dcterms:W3CDTF">2023-09-07T10:12:22Z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