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02" w:rsidRPr="0013263F" w:rsidRDefault="00DB6902" w:rsidP="00DB69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63F">
        <w:rPr>
          <w:rFonts w:ascii="Times New Roman" w:hAnsi="Times New Roman" w:cs="Times New Roman"/>
          <w:b/>
          <w:sz w:val="28"/>
          <w:szCs w:val="28"/>
        </w:rPr>
        <w:t>Программа материнского капитала продолжается до 2030 года в рамках нацпроекта «Семья»</w:t>
      </w: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2">
        <w:rPr>
          <w:rFonts w:ascii="Times New Roman" w:hAnsi="Times New Roman" w:cs="Times New Roman"/>
          <w:sz w:val="28"/>
          <w:szCs w:val="28"/>
        </w:rPr>
        <w:t>А значит</w:t>
      </w:r>
      <w:r w:rsidR="0013263F">
        <w:rPr>
          <w:rFonts w:ascii="Times New Roman" w:hAnsi="Times New Roman" w:cs="Times New Roman"/>
          <w:sz w:val="28"/>
          <w:szCs w:val="28"/>
        </w:rPr>
        <w:t>,</w:t>
      </w:r>
      <w:r w:rsidRPr="00DB6902">
        <w:rPr>
          <w:rFonts w:ascii="Times New Roman" w:hAnsi="Times New Roman" w:cs="Times New Roman"/>
          <w:sz w:val="28"/>
          <w:szCs w:val="28"/>
        </w:rPr>
        <w:t xml:space="preserve"> еще больше кузбасских семей смогут улучшить свои жилищные условия.</w:t>
      </w: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2">
        <w:rPr>
          <w:rFonts w:ascii="Times New Roman" w:hAnsi="Times New Roman" w:cs="Times New Roman"/>
          <w:sz w:val="28"/>
          <w:szCs w:val="28"/>
        </w:rPr>
        <w:t xml:space="preserve">С начала этого года </w:t>
      </w:r>
      <w:r w:rsidR="0013263F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B6902">
        <w:rPr>
          <w:rFonts w:ascii="Times New Roman" w:hAnsi="Times New Roman" w:cs="Times New Roman"/>
          <w:sz w:val="28"/>
          <w:szCs w:val="28"/>
        </w:rPr>
        <w:t>1</w:t>
      </w:r>
      <w:r w:rsidR="0013263F">
        <w:rPr>
          <w:rFonts w:ascii="Times New Roman" w:hAnsi="Times New Roman" w:cs="Times New Roman"/>
          <w:sz w:val="28"/>
          <w:szCs w:val="28"/>
        </w:rPr>
        <w:t>,</w:t>
      </w:r>
      <w:r w:rsidRPr="00DB6902">
        <w:rPr>
          <w:rFonts w:ascii="Times New Roman" w:hAnsi="Times New Roman" w:cs="Times New Roman"/>
          <w:sz w:val="28"/>
          <w:szCs w:val="28"/>
        </w:rPr>
        <w:t>9</w:t>
      </w:r>
      <w:r w:rsidR="0013263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B6902">
        <w:rPr>
          <w:rFonts w:ascii="Times New Roman" w:hAnsi="Times New Roman" w:cs="Times New Roman"/>
          <w:sz w:val="28"/>
          <w:szCs w:val="28"/>
        </w:rPr>
        <w:t xml:space="preserve"> семей, проживающих в Кемеровской области, уже улучшили жилищные условия за счет средств материнского капитала. Всего же за период действия программы, начиная с 2007 года, таких семей в регионе 170185.  </w:t>
      </w: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2">
        <w:rPr>
          <w:rFonts w:ascii="Times New Roman" w:hAnsi="Times New Roman" w:cs="Times New Roman"/>
          <w:sz w:val="28"/>
          <w:szCs w:val="28"/>
        </w:rPr>
        <w:t xml:space="preserve">С помощью средств </w:t>
      </w:r>
      <w:proofErr w:type="spellStart"/>
      <w:r w:rsidRPr="00DB6902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DB6902">
        <w:rPr>
          <w:rFonts w:ascii="Times New Roman" w:hAnsi="Times New Roman" w:cs="Times New Roman"/>
          <w:sz w:val="28"/>
          <w:szCs w:val="28"/>
        </w:rPr>
        <w:t xml:space="preserve"> можно:</w:t>
      </w: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2">
        <w:rPr>
          <w:rFonts w:ascii="Segoe UI Symbol" w:hAnsi="Segoe UI Symbol" w:cs="Segoe UI Symbol"/>
          <w:sz w:val="28"/>
          <w:szCs w:val="28"/>
        </w:rPr>
        <w:t>🔹</w:t>
      </w:r>
      <w:r w:rsidRPr="00DB6902">
        <w:rPr>
          <w:rFonts w:ascii="Times New Roman" w:hAnsi="Times New Roman" w:cs="Times New Roman"/>
          <w:sz w:val="28"/>
          <w:szCs w:val="28"/>
        </w:rPr>
        <w:t>купить квартиру/дом;</w:t>
      </w: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2">
        <w:rPr>
          <w:rFonts w:ascii="Segoe UI Symbol" w:hAnsi="Segoe UI Symbol" w:cs="Segoe UI Symbol"/>
          <w:sz w:val="28"/>
          <w:szCs w:val="28"/>
        </w:rPr>
        <w:t>🔹</w:t>
      </w:r>
      <w:r w:rsidRPr="00DB6902">
        <w:rPr>
          <w:rFonts w:ascii="Times New Roman" w:hAnsi="Times New Roman" w:cs="Times New Roman"/>
          <w:sz w:val="28"/>
          <w:szCs w:val="28"/>
        </w:rPr>
        <w:t>внести первоначальный взнос или погасить ипотеку;</w:t>
      </w: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2">
        <w:rPr>
          <w:rFonts w:ascii="Segoe UI Symbol" w:hAnsi="Segoe UI Symbol" w:cs="Segoe UI Symbol"/>
          <w:sz w:val="28"/>
          <w:szCs w:val="28"/>
        </w:rPr>
        <w:t>🔹</w:t>
      </w:r>
      <w:r w:rsidRPr="00DB6902">
        <w:rPr>
          <w:rFonts w:ascii="Times New Roman" w:hAnsi="Times New Roman" w:cs="Times New Roman"/>
          <w:sz w:val="28"/>
          <w:szCs w:val="28"/>
        </w:rPr>
        <w:t>построить/реконструировать дом (самостоятельно или с подрядч</w:t>
      </w:r>
      <w:bookmarkStart w:id="0" w:name="_GoBack"/>
      <w:bookmarkEnd w:id="0"/>
      <w:r w:rsidRPr="00DB6902">
        <w:rPr>
          <w:rFonts w:ascii="Times New Roman" w:hAnsi="Times New Roman" w:cs="Times New Roman"/>
          <w:sz w:val="28"/>
          <w:szCs w:val="28"/>
        </w:rPr>
        <w:t>иком);</w:t>
      </w: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2">
        <w:rPr>
          <w:rFonts w:ascii="Segoe UI Symbol" w:hAnsi="Segoe UI Symbol" w:cs="Segoe UI Symbol"/>
          <w:sz w:val="28"/>
          <w:szCs w:val="28"/>
        </w:rPr>
        <w:t>🔹</w:t>
      </w:r>
      <w:r w:rsidRPr="00DB6902">
        <w:rPr>
          <w:rFonts w:ascii="Times New Roman" w:hAnsi="Times New Roman" w:cs="Times New Roman"/>
          <w:sz w:val="28"/>
          <w:szCs w:val="28"/>
        </w:rPr>
        <w:t xml:space="preserve">реконструировать </w:t>
      </w:r>
      <w:proofErr w:type="spellStart"/>
      <w:r w:rsidRPr="00DB6902">
        <w:rPr>
          <w:rFonts w:ascii="Times New Roman" w:hAnsi="Times New Roman" w:cs="Times New Roman"/>
          <w:sz w:val="28"/>
          <w:szCs w:val="28"/>
        </w:rPr>
        <w:t>таунхаус</w:t>
      </w:r>
      <w:proofErr w:type="spellEnd"/>
      <w:r w:rsidRPr="00DB690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2">
        <w:rPr>
          <w:rFonts w:ascii="Times New Roman" w:hAnsi="Times New Roman" w:cs="Times New Roman"/>
          <w:sz w:val="28"/>
          <w:szCs w:val="28"/>
        </w:rPr>
        <w:t xml:space="preserve">Важно! С 2025 года семьи Кемеровской области могут использовать </w:t>
      </w:r>
      <w:proofErr w:type="spellStart"/>
      <w:r w:rsidRPr="00DB6902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DB6902">
        <w:rPr>
          <w:rFonts w:ascii="Times New Roman" w:hAnsi="Times New Roman" w:cs="Times New Roman"/>
          <w:sz w:val="28"/>
          <w:szCs w:val="28"/>
        </w:rPr>
        <w:t xml:space="preserve"> на строительство дома с помощью подрядной организации и счета </w:t>
      </w:r>
      <w:proofErr w:type="spellStart"/>
      <w:r w:rsidRPr="00DB6902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DB6902">
        <w:rPr>
          <w:rFonts w:ascii="Times New Roman" w:hAnsi="Times New Roman" w:cs="Times New Roman"/>
          <w:sz w:val="28"/>
          <w:szCs w:val="28"/>
        </w:rPr>
        <w:t>. Это делает покупку жилья безопасной.</w:t>
      </w: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2">
        <w:rPr>
          <w:rFonts w:ascii="Times New Roman" w:hAnsi="Times New Roman" w:cs="Times New Roman"/>
          <w:sz w:val="28"/>
          <w:szCs w:val="28"/>
        </w:rPr>
        <w:t>Оформить прямо в банке</w:t>
      </w: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2">
        <w:rPr>
          <w:rFonts w:ascii="Times New Roman" w:hAnsi="Times New Roman" w:cs="Times New Roman"/>
          <w:sz w:val="28"/>
          <w:szCs w:val="28"/>
        </w:rPr>
        <w:t xml:space="preserve">С апреля 2020 года распорядиться средствами </w:t>
      </w:r>
      <w:proofErr w:type="spellStart"/>
      <w:r w:rsidRPr="00DB6902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DB6902">
        <w:rPr>
          <w:rFonts w:ascii="Times New Roman" w:hAnsi="Times New Roman" w:cs="Times New Roman"/>
          <w:sz w:val="28"/>
          <w:szCs w:val="28"/>
        </w:rPr>
        <w:t xml:space="preserve"> можно в банке, где открывается кредит. Список финансовых организаций, с которыми СФР осуществляет информационное взаимодействие, ищите на сайте (</w:t>
      </w:r>
      <w:hyperlink r:id="rId4" w:history="1">
        <w:r w:rsidRPr="0013263F">
          <w:rPr>
            <w:rStyle w:val="a3"/>
            <w:rFonts w:ascii="Times New Roman" w:hAnsi="Times New Roman" w:cs="Times New Roman"/>
            <w:sz w:val="28"/>
            <w:szCs w:val="28"/>
          </w:rPr>
          <w:t>https://sfr.gov.ru/grazhdanam/msk/msk_housing</w:t>
        </w:r>
      </w:hyperlink>
      <w:r w:rsidRPr="00DB6902">
        <w:rPr>
          <w:rFonts w:ascii="Times New Roman" w:hAnsi="Times New Roman" w:cs="Times New Roman"/>
          <w:sz w:val="28"/>
          <w:szCs w:val="28"/>
        </w:rPr>
        <w:t>).</w:t>
      </w: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902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2">
        <w:rPr>
          <w:rFonts w:ascii="Times New Roman" w:hAnsi="Times New Roman" w:cs="Times New Roman"/>
          <w:sz w:val="28"/>
          <w:szCs w:val="28"/>
        </w:rPr>
        <w:t>С 2020 года СФР выдает электронный сертификат на материнский капитал автоматически сразу после рождения ребенка, без необходимости обращения от родителей и подачи документов.</w:t>
      </w: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902" w:rsidRPr="00DB6902" w:rsidRDefault="00DB6902" w:rsidP="00DB6902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2">
        <w:rPr>
          <w:rFonts w:ascii="Times New Roman" w:hAnsi="Times New Roman" w:cs="Times New Roman"/>
          <w:sz w:val="28"/>
          <w:szCs w:val="28"/>
        </w:rPr>
        <w:lastRenderedPageBreak/>
        <w:t xml:space="preserve">Если у вас остались вопросы, вы всегда можете обратиться к специалистам Отделения СФР по Кемеровской области </w:t>
      </w:r>
      <w:r w:rsidR="00BB00A5">
        <w:rPr>
          <w:rFonts w:ascii="Times New Roman" w:hAnsi="Times New Roman" w:cs="Times New Roman"/>
          <w:sz w:val="28"/>
          <w:szCs w:val="28"/>
        </w:rPr>
        <w:t>–</w:t>
      </w:r>
      <w:r w:rsidRPr="00DB6902">
        <w:rPr>
          <w:rFonts w:ascii="Times New Roman" w:hAnsi="Times New Roman" w:cs="Times New Roman"/>
          <w:sz w:val="28"/>
          <w:szCs w:val="28"/>
        </w:rPr>
        <w:t xml:space="preserve"> Кузбассу, позвонив в единый контакт-центр: 8-800-100-00-01.</w:t>
      </w:r>
    </w:p>
    <w:p w:rsidR="004C6F70" w:rsidRPr="00DB6902" w:rsidRDefault="004C6F70" w:rsidP="00DB69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6F70" w:rsidRPr="00DB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27"/>
    <w:rsid w:val="0013263F"/>
    <w:rsid w:val="00495327"/>
    <w:rsid w:val="004C6F70"/>
    <w:rsid w:val="008A0E1C"/>
    <w:rsid w:val="00BB00A5"/>
    <w:rsid w:val="00D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74B0-7354-4E06-AF62-ED42CE4C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grazhdanam/msk/msk_hous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223</Words>
  <Characters>1275</Characters>
  <Application>Microsoft Office Word</Application>
  <DocSecurity>0</DocSecurity>
  <Lines>10</Lines>
  <Paragraphs>2</Paragraphs>
  <ScaleCrop>false</ScaleCrop>
  <Company>ГУ - Кузбасское РО ФСС РФ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Красикова Ирина Юрьевна</cp:lastModifiedBy>
  <cp:revision>5</cp:revision>
  <dcterms:created xsi:type="dcterms:W3CDTF">2025-05-07T04:32:00Z</dcterms:created>
  <dcterms:modified xsi:type="dcterms:W3CDTF">2025-05-12T04:59:00Z</dcterms:modified>
</cp:coreProperties>
</file>