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0D2" w:rsidRPr="004A7EB6" w:rsidRDefault="00B90049" w:rsidP="00B90049">
      <w:pPr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                                     </w:t>
      </w:r>
      <w:r w:rsidR="00E550D2" w:rsidRPr="0078114E">
        <w:rPr>
          <w:b/>
          <w:bCs/>
          <w:sz w:val="28"/>
          <w:szCs w:val="28"/>
          <w:lang w:eastAsia="ru-RU"/>
        </w:rPr>
        <w:t>Административный</w:t>
      </w:r>
      <w:r w:rsidR="00E550D2" w:rsidRPr="004A7EB6">
        <w:rPr>
          <w:b/>
          <w:bCs/>
          <w:sz w:val="28"/>
          <w:szCs w:val="28"/>
          <w:lang w:eastAsia="ru-RU"/>
        </w:rPr>
        <w:t xml:space="preserve"> </w:t>
      </w:r>
      <w:r w:rsidR="00E550D2" w:rsidRPr="0078114E">
        <w:rPr>
          <w:b/>
          <w:bCs/>
          <w:sz w:val="28"/>
          <w:szCs w:val="28"/>
          <w:lang w:eastAsia="ru-RU"/>
        </w:rPr>
        <w:t>регламент</w:t>
      </w:r>
    </w:p>
    <w:p w:rsidR="00E550D2" w:rsidRPr="0078114E" w:rsidRDefault="00E550D2" w:rsidP="00E550D2">
      <w:pPr>
        <w:jc w:val="center"/>
        <w:rPr>
          <w:b/>
          <w:bCs/>
          <w:sz w:val="28"/>
          <w:szCs w:val="28"/>
          <w:lang w:eastAsia="ru-RU"/>
        </w:rPr>
      </w:pPr>
      <w:r w:rsidRPr="004A7EB6">
        <w:rPr>
          <w:b/>
          <w:noProof/>
          <w:sz w:val="28"/>
          <w:szCs w:val="28"/>
        </w:rPr>
        <w:t>Администрации Крапивинского муниципального округа</w:t>
      </w:r>
      <w:r w:rsidRPr="0078114E">
        <w:rPr>
          <w:b/>
          <w:bCs/>
          <w:sz w:val="28"/>
          <w:szCs w:val="28"/>
          <w:lang w:eastAsia="ru-RU"/>
        </w:rPr>
        <w:br/>
        <w:t>по предоставлению муниципальной услуги «</w:t>
      </w:r>
      <w:r w:rsidRPr="0078114E">
        <w:rPr>
          <w:b/>
          <w:noProof/>
          <w:sz w:val="28"/>
          <w:szCs w:val="28"/>
        </w:rPr>
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</w:r>
      <w:r w:rsidRPr="0078114E">
        <w:rPr>
          <w:b/>
          <w:bCs/>
          <w:sz w:val="28"/>
          <w:szCs w:val="28"/>
          <w:lang w:eastAsia="ru-RU"/>
        </w:rPr>
        <w:t>»</w:t>
      </w:r>
    </w:p>
    <w:p w:rsidR="00E550D2" w:rsidRPr="0078114E" w:rsidRDefault="00E550D2" w:rsidP="00E550D2">
      <w:pPr>
        <w:ind w:firstLine="709"/>
        <w:rPr>
          <w:rFonts w:eastAsia="Calibri"/>
          <w:sz w:val="28"/>
          <w:szCs w:val="28"/>
        </w:rPr>
      </w:pPr>
    </w:p>
    <w:p w:rsidR="00E550D2" w:rsidRPr="0078114E" w:rsidRDefault="00E550D2" w:rsidP="00E550D2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78114E"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 w:rsidR="00E550D2" w:rsidRPr="0078114E" w:rsidRDefault="00E550D2" w:rsidP="00DA72FC">
      <w:pPr>
        <w:tabs>
          <w:tab w:val="num" w:pos="1276"/>
        </w:tabs>
        <w:ind w:left="709"/>
        <w:contextualSpacing/>
        <w:jc w:val="both"/>
        <w:rPr>
          <w:rFonts w:eastAsia="Calibri"/>
          <w:sz w:val="28"/>
          <w:szCs w:val="28"/>
        </w:rPr>
      </w:pPr>
      <w:r w:rsidRPr="0078114E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Pr="0078114E">
        <w:rPr>
          <w:rFonts w:eastAsia="Calibri"/>
          <w:sz w:val="28"/>
          <w:szCs w:val="28"/>
        </w:rPr>
        <w:t xml:space="preserve"> </w:t>
      </w:r>
    </w:p>
    <w:p w:rsidR="00E550D2" w:rsidRPr="004A7EB6" w:rsidRDefault="00E550D2" w:rsidP="00E550D2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A7EB6">
        <w:rPr>
          <w:noProof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</w:t>
      </w:r>
      <w:r w:rsidRPr="004A7EB6">
        <w:rPr>
          <w:sz w:val="28"/>
          <w:szCs w:val="28"/>
        </w:rPr>
        <w:t>;</w:t>
      </w:r>
      <w:r w:rsidRPr="0078114E">
        <w:rPr>
          <w:rFonts w:eastAsia="Calibri"/>
          <w:sz w:val="28"/>
          <w:szCs w:val="28"/>
        </w:rPr>
        <w:t xml:space="preserve"> </w:t>
      </w:r>
    </w:p>
    <w:p w:rsidR="00E550D2" w:rsidRPr="004A7EB6" w:rsidRDefault="00E550D2" w:rsidP="00E550D2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A7EB6">
        <w:rPr>
          <w:noProof/>
          <w:sz w:val="28"/>
          <w:szCs w:val="28"/>
        </w:rPr>
        <w:t>наличие необходимого и достаточного количества специалистов Органа местного самоуправления, а также помещений Органа местного самоуправления, в которых осуществляется прием заявлений и документов от заявителей</w:t>
      </w:r>
      <w:r w:rsidRPr="004A7EB6">
        <w:rPr>
          <w:sz w:val="28"/>
          <w:szCs w:val="28"/>
        </w:rPr>
        <w:t>;</w:t>
      </w:r>
      <w:r w:rsidRPr="0078114E">
        <w:rPr>
          <w:rFonts w:eastAsia="Calibri"/>
          <w:sz w:val="28"/>
          <w:szCs w:val="28"/>
        </w:rPr>
        <w:t xml:space="preserve"> </w:t>
      </w:r>
    </w:p>
    <w:p w:rsidR="00E550D2" w:rsidRPr="004A7EB6" w:rsidRDefault="00E550D2" w:rsidP="00E550D2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A7EB6">
        <w:rPr>
          <w:noProof/>
          <w:sz w:val="28"/>
          <w:szCs w:val="28"/>
        </w:rPr>
        <w:t>расположенность помещений Органа местного самоуправления, предназначенных для предоставления Услуги, в зоне доступности к основным транспортным магистралям</w:t>
      </w:r>
      <w:r w:rsidRPr="004A7EB6">
        <w:rPr>
          <w:sz w:val="28"/>
          <w:szCs w:val="28"/>
        </w:rPr>
        <w:t>;</w:t>
      </w:r>
      <w:r w:rsidRPr="0078114E">
        <w:rPr>
          <w:rFonts w:eastAsia="Calibri"/>
          <w:sz w:val="28"/>
          <w:szCs w:val="28"/>
        </w:rPr>
        <w:t xml:space="preserve"> </w:t>
      </w:r>
    </w:p>
    <w:p w:rsidR="00E550D2" w:rsidRPr="004A7EB6" w:rsidRDefault="00E550D2" w:rsidP="00E550D2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A7EB6">
        <w:rPr>
          <w:noProof/>
          <w:sz w:val="28"/>
          <w:szCs w:val="28"/>
        </w:rPr>
        <w:t>расположение помещений, предназначенных для предоставления Услуги, в зоне доступности к основным транспортным магистралям, в пределах пешеходной доступности для граждан</w:t>
      </w:r>
      <w:r w:rsidRPr="004A7EB6">
        <w:rPr>
          <w:sz w:val="28"/>
          <w:szCs w:val="28"/>
        </w:rPr>
        <w:t>;</w:t>
      </w:r>
      <w:r w:rsidRPr="0078114E">
        <w:rPr>
          <w:rFonts w:eastAsia="Calibri"/>
          <w:sz w:val="28"/>
          <w:szCs w:val="28"/>
        </w:rPr>
        <w:t xml:space="preserve"> </w:t>
      </w:r>
    </w:p>
    <w:p w:rsidR="00E550D2" w:rsidRPr="004A7EB6" w:rsidRDefault="00E550D2" w:rsidP="00E550D2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A7EB6">
        <w:rPr>
          <w:noProof/>
          <w:sz w:val="28"/>
          <w:szCs w:val="28"/>
        </w:rPr>
        <w:t>возможность выбора заявителем способов обращения за предоставлением Услуги и способов получения результатов Услуги</w:t>
      </w:r>
      <w:r w:rsidRPr="004A7EB6">
        <w:rPr>
          <w:sz w:val="28"/>
          <w:szCs w:val="28"/>
        </w:rPr>
        <w:t>;</w:t>
      </w:r>
      <w:r w:rsidRPr="0078114E">
        <w:rPr>
          <w:rFonts w:eastAsia="Calibri"/>
          <w:sz w:val="28"/>
          <w:szCs w:val="28"/>
        </w:rPr>
        <w:t xml:space="preserve"> </w:t>
      </w:r>
    </w:p>
    <w:p w:rsidR="00E550D2" w:rsidRPr="004A7EB6" w:rsidRDefault="00E550D2" w:rsidP="00E550D2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A7EB6">
        <w:rPr>
          <w:noProof/>
          <w:sz w:val="28"/>
          <w:szCs w:val="28"/>
        </w:rPr>
        <w:t>доступность обращения за предоставлением Услуги, в том числе для маломобильных групп населения</w:t>
      </w:r>
      <w:r w:rsidRPr="004A7EB6">
        <w:rPr>
          <w:sz w:val="28"/>
          <w:szCs w:val="28"/>
        </w:rPr>
        <w:t>;</w:t>
      </w:r>
      <w:r w:rsidRPr="0078114E">
        <w:rPr>
          <w:rFonts w:eastAsia="Calibri"/>
          <w:sz w:val="28"/>
          <w:szCs w:val="28"/>
        </w:rPr>
        <w:t xml:space="preserve"> </w:t>
      </w:r>
    </w:p>
    <w:p w:rsidR="00E550D2" w:rsidRPr="004A7EB6" w:rsidRDefault="00E550D2" w:rsidP="00E550D2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A7EB6">
        <w:rPr>
          <w:noProof/>
          <w:sz w:val="28"/>
          <w:szCs w:val="28"/>
        </w:rPr>
        <w:t>степень информированности заявителей (представителей) о порядке предоставления государственной услуги (доступность информации о государственной услуге, возможность выбора способа получения информации)</w:t>
      </w:r>
      <w:r w:rsidRPr="004A7EB6">
        <w:rPr>
          <w:sz w:val="28"/>
          <w:szCs w:val="28"/>
        </w:rPr>
        <w:t>;</w:t>
      </w:r>
      <w:r w:rsidRPr="0078114E">
        <w:rPr>
          <w:rFonts w:eastAsia="Calibri"/>
          <w:sz w:val="28"/>
          <w:szCs w:val="28"/>
        </w:rPr>
        <w:t xml:space="preserve"> </w:t>
      </w:r>
    </w:p>
    <w:p w:rsidR="00E550D2" w:rsidRPr="004A7EB6" w:rsidRDefault="00E550D2" w:rsidP="00E550D2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A7EB6">
        <w:rPr>
          <w:noProof/>
          <w:sz w:val="28"/>
          <w:szCs w:val="28"/>
        </w:rPr>
        <w:t>открытый доступ для заявителей и других лиц к информации о порядке и сроках предоставления Услуги, порядке обжалования действий (бездействия) должностных лиц Органа власти</w:t>
      </w:r>
      <w:r w:rsidRPr="004A7EB6">
        <w:rPr>
          <w:sz w:val="28"/>
          <w:szCs w:val="28"/>
        </w:rPr>
        <w:t>;</w:t>
      </w:r>
      <w:r w:rsidRPr="0078114E">
        <w:rPr>
          <w:rFonts w:eastAsia="Calibri"/>
          <w:sz w:val="28"/>
          <w:szCs w:val="28"/>
        </w:rPr>
        <w:t xml:space="preserve"> </w:t>
      </w:r>
    </w:p>
    <w:p w:rsidR="00E550D2" w:rsidRPr="004A7EB6" w:rsidRDefault="00E550D2" w:rsidP="00E550D2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A7EB6">
        <w:rPr>
          <w:noProof/>
          <w:sz w:val="28"/>
          <w:szCs w:val="28"/>
        </w:rPr>
        <w:t>возможность выбора заявителем формы обращения за предоставлением Услуги (посредством почтовой связи, через информационно-коммуникационные системы и сети)</w:t>
      </w:r>
      <w:r w:rsidRPr="004A7EB6">
        <w:rPr>
          <w:sz w:val="28"/>
          <w:szCs w:val="28"/>
        </w:rPr>
        <w:t>;</w:t>
      </w:r>
      <w:r w:rsidRPr="0078114E">
        <w:rPr>
          <w:rFonts w:eastAsia="Calibri"/>
          <w:sz w:val="28"/>
          <w:szCs w:val="28"/>
        </w:rPr>
        <w:t xml:space="preserve"> </w:t>
      </w:r>
    </w:p>
    <w:p w:rsidR="00E550D2" w:rsidRPr="004A7EB6" w:rsidRDefault="00E550D2" w:rsidP="00E550D2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A7EB6">
        <w:rPr>
          <w:noProof/>
          <w:sz w:val="28"/>
          <w:szCs w:val="28"/>
        </w:rPr>
        <w:t>возможность получения информации о ходе предоставления Услуги по номерам телефона и адресам электронной почты</w:t>
      </w:r>
      <w:r w:rsidRPr="004A7EB6">
        <w:rPr>
          <w:sz w:val="28"/>
          <w:szCs w:val="28"/>
        </w:rPr>
        <w:t>.</w:t>
      </w:r>
    </w:p>
    <w:p w:rsidR="00E550D2" w:rsidRPr="0078114E" w:rsidRDefault="00E550D2" w:rsidP="00E550D2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78114E">
        <w:rPr>
          <w:sz w:val="28"/>
          <w:szCs w:val="28"/>
          <w:lang w:eastAsia="ru-RU"/>
        </w:rPr>
        <w:t>К показателям качества предоставления Услуги относятся:</w:t>
      </w:r>
    </w:p>
    <w:p w:rsidR="00E550D2" w:rsidRPr="004A7EB6" w:rsidRDefault="00E550D2" w:rsidP="00E550D2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A7EB6">
        <w:rPr>
          <w:noProof/>
          <w:sz w:val="28"/>
          <w:szCs w:val="28"/>
        </w:rPr>
        <w:t>поддержание обратной связи с заявителем</w:t>
      </w:r>
      <w:r w:rsidRPr="004A7EB6">
        <w:rPr>
          <w:sz w:val="28"/>
          <w:szCs w:val="28"/>
        </w:rPr>
        <w:t>;</w:t>
      </w:r>
    </w:p>
    <w:p w:rsidR="00E550D2" w:rsidRPr="004A7EB6" w:rsidRDefault="00E550D2" w:rsidP="00E550D2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A7EB6">
        <w:rPr>
          <w:noProof/>
          <w:sz w:val="28"/>
          <w:szCs w:val="28"/>
        </w:rPr>
        <w:t>обеспечение обработки и хранения персональных данных граждан в соответствии с законодательством Российской Федерации о персональных данных</w:t>
      </w:r>
      <w:r w:rsidRPr="004A7EB6">
        <w:rPr>
          <w:sz w:val="28"/>
          <w:szCs w:val="28"/>
        </w:rPr>
        <w:t>;</w:t>
      </w:r>
    </w:p>
    <w:p w:rsidR="00E550D2" w:rsidRPr="004A7EB6" w:rsidRDefault="00E550D2" w:rsidP="00E550D2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A7EB6">
        <w:rPr>
          <w:noProof/>
          <w:sz w:val="28"/>
          <w:szCs w:val="28"/>
        </w:rPr>
        <w:t>отсутствие обоснованных жалоб со стороны заявителей по результатам предоставления Услуги</w:t>
      </w:r>
      <w:r w:rsidRPr="004A7EB6">
        <w:rPr>
          <w:sz w:val="28"/>
          <w:szCs w:val="28"/>
        </w:rPr>
        <w:t>;</w:t>
      </w:r>
    </w:p>
    <w:p w:rsidR="00E550D2" w:rsidRPr="004A7EB6" w:rsidRDefault="00E550D2" w:rsidP="00E550D2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A7EB6">
        <w:rPr>
          <w:noProof/>
          <w:sz w:val="28"/>
          <w:szCs w:val="28"/>
        </w:rPr>
        <w:t>предоставление Услуги в соответствии с вариантом предоставления Услуги</w:t>
      </w:r>
      <w:r w:rsidRPr="004A7EB6">
        <w:rPr>
          <w:sz w:val="28"/>
          <w:szCs w:val="28"/>
        </w:rPr>
        <w:t>;</w:t>
      </w:r>
    </w:p>
    <w:p w:rsidR="00E550D2" w:rsidRPr="004A7EB6" w:rsidRDefault="00E550D2" w:rsidP="00E550D2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A7EB6">
        <w:rPr>
          <w:noProof/>
          <w:sz w:val="28"/>
          <w:szCs w:val="28"/>
        </w:rPr>
        <w:lastRenderedPageBreak/>
        <w:t>соблюдение сроков предоставления Услуги и сроков выполнения административных процедур при предоставлении Услуги</w:t>
      </w:r>
      <w:r w:rsidRPr="004A7EB6">
        <w:rPr>
          <w:sz w:val="28"/>
          <w:szCs w:val="28"/>
        </w:rPr>
        <w:t>;</w:t>
      </w:r>
    </w:p>
    <w:p w:rsidR="00E550D2" w:rsidRPr="004A7EB6" w:rsidRDefault="00E550D2" w:rsidP="00E550D2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A7EB6">
        <w:rPr>
          <w:noProof/>
          <w:sz w:val="28"/>
          <w:szCs w:val="28"/>
        </w:rPr>
        <w:t>своевременность предоставления государственной услуги в соответствии со стандартом ее предоставления</w:t>
      </w:r>
      <w:r w:rsidRPr="004A7EB6">
        <w:rPr>
          <w:sz w:val="28"/>
          <w:szCs w:val="28"/>
        </w:rPr>
        <w:t>.</w:t>
      </w:r>
    </w:p>
    <w:p w:rsidR="00574335" w:rsidRPr="00B90049" w:rsidRDefault="00574335" w:rsidP="00B900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74335" w:rsidRPr="00B90049" w:rsidSect="004F6540">
      <w:headerReference w:type="default" r:id="rId7"/>
      <w:headerReference w:type="first" r:id="rId8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4B3" w:rsidRDefault="001354B3" w:rsidP="00E550D2">
      <w:r>
        <w:separator/>
      </w:r>
    </w:p>
  </w:endnote>
  <w:endnote w:type="continuationSeparator" w:id="0">
    <w:p w:rsidR="001354B3" w:rsidRDefault="001354B3" w:rsidP="00E55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4B3" w:rsidRDefault="001354B3" w:rsidP="00E550D2">
      <w:r>
        <w:separator/>
      </w:r>
    </w:p>
  </w:footnote>
  <w:footnote w:type="continuationSeparator" w:id="0">
    <w:p w:rsidR="001354B3" w:rsidRDefault="001354B3" w:rsidP="00E55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4510622"/>
      <w:docPartObj>
        <w:docPartGallery w:val="Page Numbers (Top of Page)"/>
        <w:docPartUnique/>
      </w:docPartObj>
    </w:sdtPr>
    <w:sdtEndPr/>
    <w:sdtContent>
      <w:p w:rsidR="00DB599F" w:rsidRPr="004F6540" w:rsidRDefault="00637E00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DA72FC">
          <w:rPr>
            <w:noProof/>
          </w:rPr>
          <w:t>2</w:t>
        </w:r>
        <w:r w:rsidRPr="004F6540">
          <w:fldChar w:fldCharType="end"/>
        </w:r>
      </w:p>
    </w:sdtContent>
  </w:sdt>
  <w:p w:rsidR="00DB599F" w:rsidRDefault="00DA72F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99F" w:rsidRDefault="00DA72FC">
    <w:pPr>
      <w:pStyle w:val="ac"/>
      <w:jc w:val="center"/>
    </w:pPr>
  </w:p>
  <w:p w:rsidR="00DB599F" w:rsidRDefault="00DA72F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AC1"/>
    <w:rsid w:val="001354B3"/>
    <w:rsid w:val="00574335"/>
    <w:rsid w:val="00637E00"/>
    <w:rsid w:val="00B90049"/>
    <w:rsid w:val="00DA72FC"/>
    <w:rsid w:val="00E550D2"/>
    <w:rsid w:val="00ED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BD6CF-C88C-49E1-AE8C-404D4BC15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550D2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rsid w:val="00E550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rsid w:val="00E550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rsid w:val="00E550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rsid w:val="00E550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rsid w:val="00E550D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rsid w:val="00E550D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50D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550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550D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E550D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E550D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550D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3">
    <w:name w:val="annotation reference"/>
    <w:uiPriority w:val="99"/>
    <w:rsid w:val="00E550D2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E550D2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E550D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550D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50D2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E550D2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E550D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E550D2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1">
    <w:name w:val="Сетка таблицы3"/>
    <w:basedOn w:val="a1"/>
    <w:next w:val="aa"/>
    <w:uiPriority w:val="39"/>
    <w:rsid w:val="00E550D2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E55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550D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E550D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550D2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E550D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550D2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E550D2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E550D2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E550D2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E550D2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E550D2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E550D2"/>
    <w:rPr>
      <w:vertAlign w:val="superscript"/>
    </w:rPr>
  </w:style>
  <w:style w:type="paragraph" w:styleId="af6">
    <w:name w:val="No Spacing"/>
    <w:uiPriority w:val="1"/>
    <w:qFormat/>
    <w:rsid w:val="00E550D2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E550D2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E550D2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Hyperlink"/>
    <w:uiPriority w:val="99"/>
    <w:unhideWhenUsed/>
    <w:rsid w:val="00E550D2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rsid w:val="00E550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550D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Архив</cp:lastModifiedBy>
  <cp:revision>6</cp:revision>
  <dcterms:created xsi:type="dcterms:W3CDTF">2024-06-14T07:06:00Z</dcterms:created>
  <dcterms:modified xsi:type="dcterms:W3CDTF">2024-07-22T04:39:00Z</dcterms:modified>
</cp:coreProperties>
</file>