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0" w:left="5387" w:right="-5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Приложение </w:t>
      </w:r>
    </w:p>
    <w:p w14:paraId="08000000">
      <w:pPr>
        <w:widowControl w:val="1"/>
        <w:ind w:firstLine="0" w:left="5387" w:right="-5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 а</w:t>
      </w:r>
      <w:r>
        <w:rPr>
          <w:rFonts w:ascii="Times New Roman" w:hAnsi="Times New Roman"/>
          <w:sz w:val="28"/>
        </w:rPr>
        <w:t xml:space="preserve">дминистрации </w:t>
      </w:r>
      <w:r>
        <w:rPr>
          <w:rFonts w:ascii="Times New Roman" w:hAnsi="Times New Roman"/>
          <w:sz w:val="28"/>
        </w:rPr>
        <w:t xml:space="preserve">Крапивинского </w:t>
      </w:r>
    </w:p>
    <w:p w14:paraId="09000000">
      <w:pPr>
        <w:widowControl w:val="1"/>
        <w:ind w:firstLine="0" w:left="5387" w:right="-5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 xml:space="preserve">муниципального округа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1456</w:t>
      </w:r>
    </w:p>
    <w:p w14:paraId="0A000000">
      <w:pPr>
        <w:pStyle w:val="Style_2"/>
        <w:rPr>
          <w:rFonts w:ascii="Times New Roman" w:hAnsi="Times New Roman"/>
          <w:sz w:val="28"/>
        </w:rPr>
      </w:pPr>
    </w:p>
    <w:p w14:paraId="0B000000">
      <w:pPr>
        <w:pStyle w:val="Style_2"/>
        <w:widowControl w:val="1"/>
        <w:ind/>
        <w:jc w:val="right"/>
        <w:rPr>
          <w:rFonts w:ascii="Times New Roman" w:hAnsi="Times New Roman"/>
          <w:sz w:val="28"/>
        </w:rPr>
      </w:pPr>
    </w:p>
    <w:p w14:paraId="0C000000">
      <w:pPr>
        <w:pStyle w:val="Style_3"/>
        <w:widowControl w:val="1"/>
        <w:numPr>
          <w:ilvl w:val="0"/>
          <w:numId w:val="1"/>
        </w:numPr>
        <w:tabs>
          <w:tab w:leader="none" w:pos="709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Ресурсное обеспечение реализации муниципальной программы</w:t>
      </w:r>
      <w:r>
        <w:rPr>
          <w:rFonts w:ascii="Times New Roman" w:hAnsi="Times New Roman"/>
          <w:sz w:val="28"/>
        </w:rPr>
        <w:t>.</w:t>
      </w:r>
    </w:p>
    <w:p w14:paraId="0D000000">
      <w:pPr>
        <w:pStyle w:val="Style_3"/>
        <w:widowControl w:val="1"/>
        <w:ind w:firstLine="0"/>
        <w:rPr>
          <w:rFonts w:ascii="Times New Roman" w:hAnsi="Times New Roman"/>
          <w:sz w:val="20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044"/>
        <w:gridCol w:w="2410"/>
        <w:gridCol w:w="1276"/>
        <w:gridCol w:w="1134"/>
        <w:gridCol w:w="1559"/>
        <w:gridCol w:w="1276"/>
        <w:gridCol w:w="1417"/>
        <w:gridCol w:w="1418"/>
        <w:gridCol w:w="1343"/>
      </w:tblGrid>
      <w:tr>
        <w:trPr>
          <w:trHeight w:hRule="atLeast" w:val="494"/>
        </w:trPr>
        <w:tc>
          <w:tcPr>
            <w:tcW w:type="dxa" w:w="4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Наименование</w:t>
            </w:r>
          </w:p>
          <w:p w14:paraId="0F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муниципальной программы,</w:t>
            </w:r>
          </w:p>
          <w:p w14:paraId="10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подпрограммы, мероприятия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>Источник финансирования</w:t>
            </w:r>
          </w:p>
        </w:tc>
        <w:tc>
          <w:tcPr>
            <w:tcW w:type="dxa" w:w="9423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5"/>
              <w:rPr>
                <w:rFonts w:ascii="Times New Roman" w:hAnsi="Times New Roman"/>
                <w:b w:val="0"/>
                <w:sz w:val="26"/>
              </w:rPr>
            </w:pPr>
            <w:r>
              <w:rPr>
                <w:rFonts w:ascii="Times New Roman" w:hAnsi="Times New Roman"/>
                <w:b w:val="0"/>
                <w:sz w:val="26"/>
              </w:rPr>
              <w:t xml:space="preserve">Объем финансовых ресурсов, </w:t>
            </w:r>
            <w:r>
              <w:rPr>
                <w:rFonts w:ascii="Times New Roman" w:hAnsi="Times New Roman"/>
                <w:b w:val="0"/>
                <w:sz w:val="26"/>
              </w:rPr>
              <w:t>тыс. рублей</w:t>
            </w:r>
          </w:p>
        </w:tc>
      </w:tr>
      <w:tr>
        <w:trPr>
          <w:trHeight w:hRule="atLeast" w:val="265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5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6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7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8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19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</w:t>
            </w:r>
          </w:p>
        </w:tc>
      </w:tr>
    </w:tbl>
    <w:p w14:paraId="1A000000">
      <w:pPr>
        <w:pStyle w:val="Style_6"/>
        <w:widowControl w:val="1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left="-351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4044"/>
        <w:gridCol w:w="2406"/>
        <w:gridCol w:w="1276"/>
        <w:gridCol w:w="1134"/>
        <w:gridCol w:w="1559"/>
        <w:gridCol w:w="1276"/>
        <w:gridCol w:w="1417"/>
        <w:gridCol w:w="1418"/>
        <w:gridCol w:w="1347"/>
      </w:tblGrid>
      <w:tr>
        <w:trPr>
          <w:trHeight w:hRule="atLeast" w:val="298"/>
          <w:tblHeader/>
        </w:trPr>
        <w:tc>
          <w:tcPr>
            <w:tcW w:type="dxa" w:w="40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</w:tr>
      <w:tr>
        <w:trPr>
          <w:trHeight w:hRule="atLeast" w:val="224"/>
        </w:trPr>
        <w:tc>
          <w:tcPr>
            <w:tcW w:type="dxa" w:w="4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Муниципальная программа Крапивинского муниципального округа «</w:t>
            </w:r>
            <w:r>
              <w:rPr>
                <w:rFonts w:ascii="Times New Roman" w:hAnsi="Times New Roman"/>
                <w:sz w:val="26"/>
              </w:rPr>
              <w:t>Развитие муниципальной службы Крапивинского муниципального округа</w:t>
            </w:r>
            <w:r>
              <w:rPr>
                <w:rFonts w:ascii="Times New Roman" w:hAnsi="Times New Roman"/>
                <w:sz w:val="26"/>
              </w:rPr>
              <w:t xml:space="preserve">» 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224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636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318"/>
        </w:trPr>
        <w:tc>
          <w:tcPr>
            <w:tcW w:type="dxa" w:w="40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widowControl w:val="1"/>
              <w:ind w:firstLine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 Профессиональная переподготовка, повышение квалификации муниципальных служащих,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</w:t>
            </w:r>
          </w:p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120,5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63,5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183,2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27,4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</w:tr>
      <w:tr>
        <w:trPr>
          <w:trHeight w:hRule="atLeast" w:val="318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иные не запрещенные законодательством источники: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771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областной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rPr>
          <w:trHeight w:hRule="atLeast" w:val="771"/>
        </w:trPr>
        <w:tc>
          <w:tcPr>
            <w:tcW w:type="dxa" w:w="40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федеральный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  <w:tc>
          <w:tcPr>
            <w:tcW w:type="dxa" w:w="1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6"/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76000000">
      <w:pPr>
        <w:sectPr>
          <w:headerReference r:id="rId3" w:type="default"/>
          <w:type w:val="continuous"/>
          <w:pgSz w:h="11908" w:orient="landscape" w:w="16848"/>
          <w:pgMar w:bottom="283" w:footer="720" w:gutter="0" w:header="720" w:left="425" w:right="850" w:top="709"/>
          <w:titlePg/>
        </w:sectPr>
      </w:pPr>
    </w:p>
    <w:p w14:paraId="7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78000000">
      <w:pPr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tblInd w:type="dxa" w:w="217"/>
        <w:tblLayout w:type="fixed"/>
        <w:tblCellMar>
          <w:left w:type="dxa" w:w="75"/>
          <w:right w:type="dxa" w:w="75"/>
        </w:tblCellMar>
      </w:tblPr>
      <w:tblGrid>
        <w:gridCol w:w="3689"/>
        <w:gridCol w:w="3543"/>
        <w:gridCol w:w="2268"/>
        <w:gridCol w:w="851"/>
        <w:gridCol w:w="992"/>
        <w:gridCol w:w="848"/>
        <w:gridCol w:w="995"/>
        <w:gridCol w:w="709"/>
        <w:gridCol w:w="877"/>
        <w:gridCol w:w="822"/>
      </w:tblGrid>
      <w:tr>
        <w:trPr>
          <w:trHeight w:hRule="atLeast" w:val="483"/>
        </w:trPr>
        <w:tc>
          <w:tcPr>
            <w:tcW w:type="dxa" w:w="368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9000000">
            <w:pPr>
              <w:widowControl w:val="1"/>
              <w:ind w:firstLine="0" w:left="64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3543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A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целевого показателя (индикатора)</w:t>
            </w:r>
          </w:p>
        </w:tc>
        <w:tc>
          <w:tcPr>
            <w:tcW w:type="dxa" w:w="226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B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Единица измерения</w:t>
            </w:r>
          </w:p>
        </w:tc>
        <w:tc>
          <w:tcPr>
            <w:tcW w:type="dxa" w:w="6094"/>
            <w:gridSpan w:val="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7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842"/>
        </w:trPr>
        <w:tc>
          <w:tcPr>
            <w:tcW w:type="dxa" w:w="368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543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7D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2021</w:t>
            </w:r>
          </w:p>
        </w:tc>
        <w:tc>
          <w:tcPr>
            <w:tcW w:type="dxa" w:w="99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7E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2022</w:t>
            </w:r>
          </w:p>
        </w:tc>
        <w:tc>
          <w:tcPr>
            <w:tcW w:type="dxa" w:w="84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7F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2023</w:t>
            </w:r>
          </w:p>
        </w:tc>
        <w:tc>
          <w:tcPr>
            <w:tcW w:type="dxa" w:w="99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0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2024</w:t>
            </w:r>
          </w:p>
        </w:tc>
        <w:tc>
          <w:tcPr>
            <w:tcW w:type="dxa" w:w="709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1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</w:t>
            </w:r>
          </w:p>
        </w:tc>
        <w:tc>
          <w:tcPr>
            <w:tcW w:type="dxa" w:w="877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2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3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2027</w:t>
            </w:r>
          </w:p>
        </w:tc>
      </w:tr>
      <w:tr>
        <w:trPr>
          <w:trHeight w:hRule="atLeast" w:val="327"/>
        </w:trPr>
        <w:tc>
          <w:tcPr>
            <w:tcW w:type="dxa" w:w="3689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84000000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3543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85000000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226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86000000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85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992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</w:t>
            </w:r>
          </w:p>
        </w:tc>
        <w:tc>
          <w:tcPr>
            <w:tcW w:type="dxa" w:w="848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</w:t>
            </w:r>
          </w:p>
        </w:tc>
        <w:tc>
          <w:tcPr>
            <w:tcW w:type="dxa" w:w="995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</w:t>
            </w:r>
          </w:p>
        </w:tc>
        <w:tc>
          <w:tcPr>
            <w:tcW w:type="dxa" w:w="709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</w:t>
            </w:r>
          </w:p>
        </w:tc>
        <w:tc>
          <w:tcPr>
            <w:tcW w:type="dxa" w:w="877"/>
            <w:tcBorders>
              <w:top w:sz="4" w:val="nil"/>
              <w:left w:color="000000" w:sz="4" w:val="single"/>
              <w:bottom w:color="000000" w:sz="8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8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8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E000000">
            <w:pPr>
              <w:widowControl w:val="1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Муниципальная программа «Развитие муниципальной службы Крапивинского муниципального округа»</w:t>
            </w:r>
          </w:p>
        </w:tc>
        <w:tc>
          <w:tcPr>
            <w:tcW w:type="dxa" w:w="3543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8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Коэффициент эффективности муниципальной программы</w:t>
            </w:r>
          </w:p>
        </w:tc>
        <w:tc>
          <w:tcPr>
            <w:tcW w:type="dxa" w:w="2268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</w:tcPr>
          <w:p w14:paraId="90000000">
            <w:pPr>
              <w:widowControl w:val="1"/>
              <w:ind w:firstLine="0"/>
              <w:rPr>
                <w:rFonts w:ascii="Times New Roman" w:hAnsi="Times New Roman"/>
                <w:sz w:val="25"/>
              </w:rPr>
            </w:pPr>
          </w:p>
        </w:tc>
        <w:tc>
          <w:tcPr>
            <w:tcW w:type="dxa" w:w="851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0,75</w:t>
            </w:r>
          </w:p>
        </w:tc>
        <w:tc>
          <w:tcPr>
            <w:tcW w:type="dxa" w:w="992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0,75</w:t>
            </w:r>
          </w:p>
        </w:tc>
        <w:tc>
          <w:tcPr>
            <w:tcW w:type="dxa" w:w="848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995"/>
            <w:tcBorders>
              <w:top w:sz="4" w:val="nil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709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87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type="dxa" w:w="822"/>
            <w:tcBorders>
              <w:top w:sz="4" w:val="nil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75"/>
              <w:right w:type="dxa" w:w="75"/>
            </w:tcMar>
            <w:vAlign w:val="center"/>
          </w:tcPr>
          <w:p w14:paraId="9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8000000">
            <w:pPr>
              <w:widowControl w:val="1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Разработка и принятие муниципальных нормативных правовых актов по вопросам муниципальной службы.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Количество изданных документов по муниципальной службе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9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2000000">
            <w:pPr>
              <w:widowControl w:val="1"/>
              <w:ind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Профессиональная переподготовка, повышение квалификации муниципальных служащих, (с получением свидетельства, удостоверений государственного образца), в том числе обучение по профильным направлениям деятельности по краткосрочным программам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Количество муниципальных служащих, прошедших повышение квалификации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6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17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7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8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C000000">
            <w:pPr>
              <w:widowControl w:val="0"/>
              <w:ind w:right="53"/>
              <w:jc w:val="center"/>
              <w:rPr>
                <w:rFonts w:ascii="Times New Roman" w:hAnsi="Times New Roman"/>
                <w:spacing w:val="-1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Ф</w:t>
            </w:r>
            <w:r>
              <w:rPr>
                <w:rFonts w:ascii="Times New Roman" w:hAnsi="Times New Roman"/>
                <w:sz w:val="23"/>
              </w:rPr>
              <w:t>ормирование эффективного кадрового состава муниципальной службы.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D000000">
            <w:pPr>
              <w:widowControl w:val="0"/>
              <w:ind w:firstLine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Доля вакантных должностей муниципальной службы от общего количества должностей муниципальной службы в органах местного самоуправления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widowControl w:val="0"/>
              <w:ind w:firstLine="0" w:right="53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A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0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1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2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3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4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5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</w:tr>
      <w:tr>
        <w:trPr>
          <w:trHeight w:hRule="atLeast" w:val="483"/>
        </w:trPr>
        <w:tc>
          <w:tcPr>
            <w:tcW w:type="dxa" w:w="3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6000000">
            <w:pPr>
              <w:widowControl w:val="0"/>
              <w:ind w:right="53"/>
              <w:jc w:val="center"/>
              <w:rPr>
                <w:rFonts w:ascii="Times New Roman" w:hAnsi="Times New Roman"/>
                <w:spacing w:val="-1"/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Проведение аттестации муниципальных служащих органов местного самоуправления</w:t>
            </w:r>
          </w:p>
        </w:tc>
        <w:tc>
          <w:tcPr>
            <w:tcW w:type="dxa" w:w="3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7000000">
            <w:pPr>
              <w:widowControl w:val="0"/>
              <w:ind w:firstLine="0"/>
              <w:jc w:val="center"/>
              <w:rPr>
                <w:sz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Доля муниципальных служащих соответствующих замещаемой должности по результатам аттестации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widowControl w:val="0"/>
              <w:ind w:firstLine="0" w:right="53"/>
              <w:rPr>
                <w:rFonts w:ascii="Times New Roman" w:hAnsi="Times New Roman"/>
                <w:spacing w:val="-1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процентов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A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89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C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type="dxa" w:w="8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E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100</w:t>
            </w:r>
          </w:p>
        </w:tc>
        <w:tc>
          <w:tcPr>
            <w:tcW w:type="dxa" w:w="8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  <w:vAlign w:val="center"/>
          </w:tcPr>
          <w:p w14:paraId="BF000000">
            <w:pPr>
              <w:widowControl w:val="1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100</w:t>
            </w:r>
          </w:p>
        </w:tc>
      </w:tr>
    </w:tbl>
    <w:p w14:paraId="C0000000">
      <w:pPr>
        <w:widowControl w:val="1"/>
        <w:ind w:firstLine="0"/>
        <w:rPr>
          <w:rFonts w:ascii="Times New Roman" w:hAnsi="Times New Roman"/>
          <w:sz w:val="22"/>
        </w:rPr>
      </w:pPr>
    </w:p>
    <w:sectPr>
      <w:headerReference r:id="rId2" w:type="default"/>
      <w:pgSz w:h="11908" w:orient="landscape" w:w="16848"/>
      <w:pgMar w:bottom="283" w:footer="720" w:gutter="0" w:header="720" w:left="1984" w:right="850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annotation text"/>
    <w:basedOn w:val="Style_7"/>
    <w:link w:val="Style_8_ch"/>
    <w:rPr>
      <w:rFonts w:ascii="Courier" w:hAnsi="Courier"/>
      <w:sz w:val="22"/>
    </w:rPr>
  </w:style>
  <w:style w:styleId="Style_8_ch" w:type="character">
    <w:name w:val="annotation text"/>
    <w:basedOn w:val="Style_7_ch"/>
    <w:link w:val="Style_8"/>
    <w:rPr>
      <w:rFonts w:ascii="Courier" w:hAnsi="Courier"/>
      <w:sz w:val="22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HTML Variable"/>
    <w:link w:val="Style_12_ch"/>
    <w:rPr>
      <w:rFonts w:ascii="Arial" w:hAnsi="Arial"/>
      <w:color w:val="0000FF"/>
      <w:sz w:val="24"/>
      <w:u w:val="none"/>
    </w:rPr>
  </w:style>
  <w:style w:styleId="Style_12_ch" w:type="character">
    <w:name w:val="HTML Variable"/>
    <w:link w:val="Style_12"/>
    <w:rPr>
      <w:rFonts w:ascii="Arial" w:hAnsi="Arial"/>
      <w:color w:val="0000FF"/>
      <w:sz w:val="24"/>
      <w:u w:val="none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14" w:type="paragraph">
    <w:name w:val="ConsPlusCell"/>
    <w:link w:val="Style_14_ch"/>
    <w:pPr>
      <w:widowControl w:val="0"/>
      <w:ind/>
    </w:pPr>
    <w:rPr>
      <w:rFonts w:ascii="Arial" w:hAnsi="Arial"/>
    </w:rPr>
  </w:style>
  <w:style w:styleId="Style_14_ch" w:type="character">
    <w:name w:val="ConsPlusCell"/>
    <w:link w:val="Style_14"/>
    <w:rPr>
      <w:rFonts w:ascii="Arial" w:hAnsi="Arial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7"/>
    <w:link w:val="Style_16_ch"/>
    <w:uiPriority w:val="9"/>
    <w:qFormat/>
    <w:pPr>
      <w:widowControl w:val="1"/>
      <w:ind/>
      <w:outlineLvl w:val="2"/>
    </w:pPr>
    <w:rPr>
      <w:b w:val="1"/>
      <w:sz w:val="26"/>
    </w:rPr>
  </w:style>
  <w:style w:styleId="Style_16_ch" w:type="character">
    <w:name w:val="heading 3"/>
    <w:basedOn w:val="Style_7_ch"/>
    <w:link w:val="Style_16"/>
    <w:rPr>
      <w:b w:val="1"/>
      <w:sz w:val="26"/>
    </w:rPr>
  </w:style>
  <w:style w:styleId="Style_17" w:type="paragraph">
    <w:name w:val="Body Text"/>
    <w:basedOn w:val="Style_7"/>
    <w:link w:val="Style_17_ch"/>
  </w:style>
  <w:style w:styleId="Style_17_ch" w:type="character">
    <w:name w:val="Body Text"/>
    <w:basedOn w:val="Style_7_ch"/>
    <w:link w:val="Style_17"/>
  </w:style>
  <w:style w:styleId="Style_18" w:type="paragraph">
    <w:name w:val="Title!Название НПА"/>
    <w:basedOn w:val="Style_7"/>
    <w:link w:val="Style_18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8_ch" w:type="character">
    <w:name w:val="Title!Название НПА"/>
    <w:basedOn w:val="Style_7_ch"/>
    <w:link w:val="Style_18"/>
    <w:rPr>
      <w:b w:val="1"/>
      <w:sz w:val="32"/>
    </w:rPr>
  </w:style>
  <w:style w:styleId="Style_19" w:type="paragraph">
    <w:name w:val="footer"/>
    <w:basedOn w:val="Style_7"/>
    <w:link w:val="Style_19_ch"/>
    <w:pPr>
      <w:widowControl w:val="1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7_ch"/>
    <w:link w:val="Style_19"/>
  </w:style>
  <w:style w:styleId="Style_5" w:type="paragraph">
    <w:name w:val="Table!"/>
    <w:next w:val="Style_6"/>
    <w:link w:val="Style_5_ch"/>
    <w:pPr>
      <w:widowControl w:val="1"/>
      <w:ind/>
      <w:jc w:val="center"/>
    </w:pPr>
    <w:rPr>
      <w:rFonts w:ascii="Arial" w:hAnsi="Arial"/>
      <w:b w:val="1"/>
      <w:sz w:val="24"/>
    </w:rPr>
  </w:style>
  <w:style w:styleId="Style_5_ch" w:type="character">
    <w:name w:val="Table!"/>
    <w:link w:val="Style_5"/>
    <w:rPr>
      <w:rFonts w:ascii="Arial" w:hAnsi="Arial"/>
      <w:b w:val="1"/>
      <w:sz w:val="24"/>
    </w:rPr>
  </w:style>
  <w:style w:styleId="Style_20" w:type="paragraph">
    <w:name w:val="Application!Приложение"/>
    <w:link w:val="Style_20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0_ch" w:type="character">
    <w:name w:val="Application!Приложение"/>
    <w:link w:val="Style_20"/>
    <w:rPr>
      <w:rFonts w:ascii="Arial" w:hAnsi="Arial"/>
      <w:b w:val="1"/>
      <w:sz w:val="32"/>
    </w:rPr>
  </w:style>
  <w:style w:styleId="Style_21" w:type="paragraph">
    <w:name w:val="toc 3"/>
    <w:next w:val="Style_7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2" w:type="paragraph">
    <w:name w:val="heading 5"/>
    <w:next w:val="Style_7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7"/>
    <w:next w:val="Style_7"/>
    <w:link w:val="Style_23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3_ch" w:type="character">
    <w:name w:val="heading 1"/>
    <w:basedOn w:val="Style_7_ch"/>
    <w:link w:val="Style_23"/>
    <w:rPr>
      <w:b w:val="1"/>
      <w:sz w:val="32"/>
    </w:rPr>
  </w:style>
  <w:style w:styleId="Style_24" w:type="paragraph">
    <w:name w:val="Hyperlink"/>
    <w:link w:val="Style_24_ch"/>
    <w:rPr>
      <w:color w:val="0000FF"/>
      <w:u w:val="none"/>
    </w:rPr>
  </w:style>
  <w:style w:styleId="Style_24_ch" w:type="character">
    <w:name w:val="Hyperlink"/>
    <w:link w:val="Style_24"/>
    <w:rPr>
      <w:color w:val="0000FF"/>
      <w:u w:val="non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7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7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7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" w:type="paragraph">
    <w:name w:val="List Paragraph"/>
    <w:basedOn w:val="Style_7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7_ch"/>
    <w:link w:val="Style_3"/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itle"/>
    <w:basedOn w:val="Style_7"/>
    <w:link w:val="Style_33_ch"/>
    <w:uiPriority w:val="10"/>
    <w:qFormat/>
    <w:pPr>
      <w:widowControl w:val="1"/>
      <w:ind/>
      <w:jc w:val="center"/>
    </w:pPr>
    <w:rPr>
      <w:rFonts w:ascii="Cambria" w:hAnsi="Cambria"/>
      <w:b w:val="1"/>
      <w:sz w:val="32"/>
    </w:rPr>
  </w:style>
  <w:style w:styleId="Style_33_ch" w:type="character">
    <w:name w:val="Title"/>
    <w:basedOn w:val="Style_7_ch"/>
    <w:link w:val="Style_33"/>
    <w:rPr>
      <w:rFonts w:ascii="Cambria" w:hAnsi="Cambria"/>
      <w:b w:val="1"/>
      <w:sz w:val="32"/>
    </w:rPr>
  </w:style>
  <w:style w:styleId="Style_34" w:type="paragraph">
    <w:name w:val="ConsPlusNormal"/>
    <w:link w:val="Style_34_ch"/>
    <w:pPr>
      <w:widowControl w:val="0"/>
      <w:ind w:firstLine="720"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heading 4"/>
    <w:basedOn w:val="Style_7"/>
    <w:link w:val="Style_35_ch"/>
    <w:uiPriority w:val="9"/>
    <w:qFormat/>
    <w:pPr>
      <w:widowControl w:val="1"/>
      <w:ind/>
      <w:outlineLvl w:val="3"/>
    </w:pPr>
    <w:rPr>
      <w:b w:val="1"/>
      <w:sz w:val="28"/>
    </w:rPr>
  </w:style>
  <w:style w:styleId="Style_35_ch" w:type="character">
    <w:name w:val="heading 4"/>
    <w:basedOn w:val="Style_7_ch"/>
    <w:link w:val="Style_35"/>
    <w:rPr>
      <w:b w:val="1"/>
      <w:sz w:val="28"/>
    </w:rPr>
  </w:style>
  <w:style w:styleId="Style_36" w:type="paragraph">
    <w:name w:val="heading 2"/>
    <w:basedOn w:val="Style_7"/>
    <w:link w:val="Style_36_ch"/>
    <w:uiPriority w:val="9"/>
    <w:qFormat/>
    <w:pPr>
      <w:widowControl w:val="1"/>
      <w:ind/>
      <w:jc w:val="center"/>
      <w:outlineLvl w:val="1"/>
    </w:pPr>
    <w:rPr>
      <w:b w:val="1"/>
      <w:sz w:val="28"/>
    </w:rPr>
  </w:style>
  <w:style w:styleId="Style_36_ch" w:type="character">
    <w:name w:val="heading 2"/>
    <w:basedOn w:val="Style_7_ch"/>
    <w:link w:val="Style_36"/>
    <w:rPr>
      <w:b w:val="1"/>
      <w:sz w:val="28"/>
    </w:rPr>
  </w:style>
  <w:style w:styleId="Style_37" w:type="paragraph">
    <w:name w:val="Balloon Text"/>
    <w:basedOn w:val="Style_7"/>
    <w:link w:val="Style_37_ch"/>
    <w:rPr>
      <w:sz w:val="16"/>
    </w:rPr>
  </w:style>
  <w:style w:styleId="Style_37_ch" w:type="character">
    <w:name w:val="Balloon Text"/>
    <w:basedOn w:val="Style_7_ch"/>
    <w:link w:val="Style_37"/>
    <w:rPr>
      <w:sz w:val="16"/>
    </w:rPr>
  </w:style>
  <w:style w:styleId="Style_38" w:type="table">
    <w:name w:val="Table List 3"/>
    <w:basedOn w:val="Style_4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2025-12-30T09:00:51Z</dcterms:created>
  <dcterms:modified xsi:type="dcterms:W3CDTF">2025-12-30T09:00:51Z</dcterms:modified>
</cp:coreProperties>
</file>