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83" w:rsidRPr="00ED2083" w:rsidRDefault="00ED2083" w:rsidP="00ED2083">
      <w:pPr>
        <w:pStyle w:val="a3"/>
        <w:rPr>
          <w:b/>
        </w:rPr>
      </w:pPr>
      <w:r w:rsidRPr="00ED2083">
        <w:rPr>
          <w:b/>
        </w:rPr>
        <w:t>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w:t>
      </w:r>
    </w:p>
    <w:p w:rsidR="00ED2083" w:rsidRDefault="00ED2083" w:rsidP="00ED2083">
      <w:pPr>
        <w:pStyle w:val="a3"/>
      </w:pPr>
      <w:proofErr w:type="gramStart"/>
      <w:r>
        <w:t>В связи с проведением 8 сентября 2024 года выборов в органы местного самоуправления в Кемеровской области – Кузбассе уведомляем, что сведения о размере (в валюте Российской Федерации) и других условиях оплаты работ или услуг организаций, индивидуальных предпринимателей, готовых выполнять работы (оказывать услуги)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w:t>
      </w:r>
      <w:proofErr w:type="gramEnd"/>
      <w:r>
        <w:t xml:space="preserve"> со дня официального опубликования (публикации) решения о назначении выборов</w:t>
      </w:r>
      <w:r>
        <w:t xml:space="preserve"> </w:t>
      </w:r>
      <w:r>
        <w:t>и в тот же срок должны быть представлены в территориальные избирательные комиссии Кемеровской области – Кузбасса, организующие соответствующие выбор</w:t>
      </w:r>
      <w:proofErr w:type="gramStart"/>
      <w:r>
        <w:t>ы(</w:t>
      </w:r>
      <w:proofErr w:type="gramEnd"/>
      <w:r>
        <w:t>п.2 ст.44 Закона Кемеровской области от 30.05.2011 № 54-ОЗ «О выборах в органы местного самоуправления в Кемеровской области – Кузбассе»).</w:t>
      </w:r>
    </w:p>
    <w:p w:rsidR="00ED2083" w:rsidRDefault="00ED2083" w:rsidP="00ED2083">
      <w:pPr>
        <w:pStyle w:val="a3"/>
      </w:pPr>
      <w:r>
        <w:rPr>
          <w:b/>
          <w:bCs/>
        </w:rPr>
        <w:t>Кто может подать уведомление?</w:t>
      </w:r>
    </w:p>
    <w:p w:rsidR="00ED2083" w:rsidRDefault="00ED2083" w:rsidP="00ED2083">
      <w:pPr>
        <w:pStyle w:val="a3"/>
      </w:pPr>
      <w:r>
        <w:t>Организации, индивидуальные предприниматели, выполняющие работы (оказывающие услуги) по изготовлению печатных предвыборных агитационных материалов на территории Российской Федерации.</w:t>
      </w:r>
    </w:p>
    <w:p w:rsidR="00ED2083" w:rsidRDefault="00ED2083" w:rsidP="00ED2083">
      <w:pPr>
        <w:pStyle w:val="a3"/>
      </w:pPr>
      <w:r>
        <w:rPr>
          <w:b/>
          <w:bCs/>
        </w:rPr>
        <w:t>Когда можно подать уведомление?</w:t>
      </w:r>
    </w:p>
    <w:p w:rsidR="00ED2083" w:rsidRDefault="00ED2083" w:rsidP="00ED2083">
      <w:pPr>
        <w:pStyle w:val="a3"/>
      </w:pPr>
      <w:r>
        <w:t>не позднее чем через 30 дней со дня официального опубликования (публикации) решения о назначении выборов</w:t>
      </w:r>
      <w:r>
        <w:t xml:space="preserve"> - </w:t>
      </w:r>
      <w:r>
        <w:t>не позднее 14.07.2024</w:t>
      </w:r>
      <w:r>
        <w:t>.</w:t>
      </w:r>
    </w:p>
    <w:p w:rsidR="00ED2083" w:rsidRDefault="00ED2083" w:rsidP="00ED2083">
      <w:pPr>
        <w:pStyle w:val="a3"/>
      </w:pPr>
      <w:r>
        <w:rPr>
          <w:b/>
          <w:bCs/>
        </w:rPr>
        <w:t>Куда представлять?</w:t>
      </w:r>
    </w:p>
    <w:p w:rsidR="00ED2083" w:rsidRDefault="00ED2083" w:rsidP="00ED2083">
      <w:pPr>
        <w:pStyle w:val="a3"/>
      </w:pPr>
      <w:r>
        <w:t>В территориальные избирательные комиссии</w:t>
      </w:r>
      <w:r>
        <w:t xml:space="preserve"> </w:t>
      </w:r>
      <w:r>
        <w:t>Кемеровской области – Кузбасса, организующие выборы в органы местного самоуправления:</w:t>
      </w:r>
    </w:p>
    <w:p w:rsidR="00ED2083" w:rsidRDefault="00ED2083" w:rsidP="00ED2083">
      <w:pPr>
        <w:pStyle w:val="a3"/>
      </w:pPr>
      <w:r>
        <w:t>- Территориальную избирательную комиссию Крапивинского муниципального округ</w:t>
      </w:r>
      <w:r>
        <w:t>.</w:t>
      </w:r>
    </w:p>
    <w:p w:rsidR="00ED2083" w:rsidRDefault="00ED2083" w:rsidP="00ED2083">
      <w:pPr>
        <w:pStyle w:val="a3"/>
      </w:pPr>
      <w:r>
        <w:rPr>
          <w:b/>
          <w:bCs/>
        </w:rPr>
        <w:t>Как подать уведомление?</w:t>
      </w:r>
    </w:p>
    <w:p w:rsidR="00ED2083" w:rsidRDefault="00ED2083" w:rsidP="00ED2083">
      <w:pPr>
        <w:pStyle w:val="a3"/>
      </w:pPr>
      <w:r>
        <w:t>- в соответствующую территориальную избирательную комиссию Кемеровской области – Кузбасса, организующую выборы:</w:t>
      </w:r>
    </w:p>
    <w:p w:rsidR="00ED2083" w:rsidRDefault="00ED2083" w:rsidP="00ED2083">
      <w:pPr>
        <w:pStyle w:val="a3"/>
      </w:pPr>
      <w:r>
        <w:t xml:space="preserve">- Территориальную избирательную комиссию Крапивинского муниципального округа по адресу:652440, Кемеровская область – Кузбасс, </w:t>
      </w:r>
      <w:proofErr w:type="spellStart"/>
      <w:r>
        <w:t>пгт</w:t>
      </w:r>
      <w:proofErr w:type="spellEnd"/>
      <w:r>
        <w:t xml:space="preserve">. Крапивинский, </w:t>
      </w:r>
      <w:r>
        <w:br/>
        <w:t>ул. Юбилейная, 15, E-</w:t>
      </w:r>
      <w:proofErr w:type="spellStart"/>
      <w:r>
        <w:t>mail</w:t>
      </w:r>
      <w:proofErr w:type="spellEnd"/>
      <w:r>
        <w:t xml:space="preserve">: </w:t>
      </w:r>
      <w:hyperlink r:id="rId5" w:history="1">
        <w:r>
          <w:rPr>
            <w:rStyle w:val="a4"/>
          </w:rPr>
          <w:t>tik-krapivino@mail.ru</w:t>
        </w:r>
      </w:hyperlink>
      <w:r>
        <w:t>;</w:t>
      </w:r>
      <w:r>
        <w:t xml:space="preserve"> телефон: 8-384-46-22-2-46.</w:t>
      </w:r>
      <w:bookmarkStart w:id="0" w:name="_GoBack"/>
      <w:bookmarkEnd w:id="0"/>
    </w:p>
    <w:p w:rsidR="00ED2083" w:rsidRDefault="00ED2083" w:rsidP="00ED2083">
      <w:pPr>
        <w:pStyle w:val="a3"/>
      </w:pPr>
      <w:r>
        <w:t>График работы: понедельник – пятница с 14.00ч. до 18.00ч., суббота – воскресенье с 10.00ч. до 14.00ч.</w:t>
      </w:r>
    </w:p>
    <w:p w:rsidR="00ED2083" w:rsidRDefault="00ED2083" w:rsidP="00ED2083">
      <w:pPr>
        <w:pStyle w:val="a3"/>
      </w:pPr>
      <w:r>
        <w:rPr>
          <w:b/>
          <w:bCs/>
        </w:rPr>
        <w:t>Представляемые документы:</w:t>
      </w:r>
    </w:p>
    <w:p w:rsidR="00ED2083" w:rsidRDefault="00ED2083" w:rsidP="00ED2083">
      <w:pPr>
        <w:pStyle w:val="a3"/>
      </w:pPr>
      <w:r>
        <w:t xml:space="preserve">1. уведомление о готовности выполнять работы, оказывать услуги по изготовлению печатных агитационных материалов с указанием наименования, юридического адреса и ИНН организации (фамилии, имя, отчества индивидуального предпринимателя, </w:t>
      </w:r>
      <w:r>
        <w:lastRenderedPageBreak/>
        <w:t>наименования субъекта Российской Федерации, района, города, иного населенного пункта, где находится его место жительства (</w:t>
      </w:r>
      <w:hyperlink r:id="rId6" w:history="1">
        <w:r>
          <w:rPr>
            <w:rStyle w:val="a4"/>
          </w:rPr>
          <w:t>примерная форма уведомления прилагается</w:t>
        </w:r>
      </w:hyperlink>
      <w:r>
        <w:t>);</w:t>
      </w:r>
    </w:p>
    <w:p w:rsidR="00ED2083" w:rsidRDefault="00ED2083" w:rsidP="00ED2083">
      <w:pPr>
        <w:pStyle w:val="a3"/>
      </w:pPr>
      <w:proofErr w:type="gramStart"/>
      <w:r>
        <w:t>2. сведения о размере (в валюте Российской Федерации) и других условиях оплаты работ (услуг) по изготовлению печатных предвыборных агитационных материалов (например, оригинал газеты, копия страницы газеты с верхним и (или) нижним колонтитулом с информацией о названии, дате и номере газеты, распечатка скриншота страницы сайта в сети «Интернет», на которой видна дата опубликования).</w:t>
      </w:r>
      <w:proofErr w:type="gramEnd"/>
    </w:p>
    <w:p w:rsidR="00E3404C" w:rsidRDefault="00E3404C"/>
    <w:sectPr w:rsidR="00E34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83"/>
    <w:rsid w:val="00E3404C"/>
    <w:rsid w:val="00ED2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20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2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2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776960">
      <w:bodyDiv w:val="1"/>
      <w:marLeft w:val="0"/>
      <w:marRight w:val="0"/>
      <w:marTop w:val="0"/>
      <w:marBottom w:val="0"/>
      <w:divBdr>
        <w:top w:val="none" w:sz="0" w:space="0" w:color="auto"/>
        <w:left w:val="none" w:sz="0" w:space="0" w:color="auto"/>
        <w:bottom w:val="none" w:sz="0" w:space="0" w:color="auto"/>
        <w:right w:val="none" w:sz="0" w:space="0" w:color="auto"/>
      </w:divBdr>
      <w:divsChild>
        <w:div w:id="1597132177">
          <w:marLeft w:val="0"/>
          <w:marRight w:val="0"/>
          <w:marTop w:val="0"/>
          <w:marBottom w:val="0"/>
          <w:divBdr>
            <w:top w:val="none" w:sz="0" w:space="0" w:color="auto"/>
            <w:left w:val="none" w:sz="0" w:space="0" w:color="auto"/>
            <w:bottom w:val="none" w:sz="0" w:space="0" w:color="auto"/>
            <w:right w:val="none" w:sz="0" w:space="0" w:color="auto"/>
          </w:divBdr>
          <w:divsChild>
            <w:div w:id="620647519">
              <w:marLeft w:val="0"/>
              <w:marRight w:val="0"/>
              <w:marTop w:val="0"/>
              <w:marBottom w:val="0"/>
              <w:divBdr>
                <w:top w:val="none" w:sz="0" w:space="0" w:color="auto"/>
                <w:left w:val="none" w:sz="0" w:space="0" w:color="auto"/>
                <w:bottom w:val="none" w:sz="0" w:space="0" w:color="auto"/>
                <w:right w:val="none" w:sz="0" w:space="0" w:color="auto"/>
              </w:divBdr>
              <w:divsChild>
                <w:div w:id="8209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emerovo.izbirkom.ru/edinyy-den-golosovaniya-2024/&#1092;&#1086;&#1088;&#1084;&#1072;%20&#1091;&#1074;&#1077;&#1076;&#1086;&#1084;&#1083;&#1077;&#1085;&#1080;&#1103;%20&#1086;&#1088;&#1075;&#1072;&#1085;&#1080;&#1079;&#1072;&#1094;&#1080;&#1081;%20&#1080;%20&#1048;&#1055;.docx" TargetMode="External"/><Relationship Id="rId5" Type="http://schemas.openxmlformats.org/officeDocument/2006/relationships/hyperlink" Target="mailto:tik-krapivin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458</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2024-06-20T07:33:00Z</dcterms:created>
  <dcterms:modified xsi:type="dcterms:W3CDTF">2024-06-20T07:41:00Z</dcterms:modified>
</cp:coreProperties>
</file>