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A8" w:rsidRPr="00A04E30" w:rsidRDefault="006134A8" w:rsidP="006134A8">
      <w:pPr>
        <w:rPr>
          <w:b/>
        </w:rPr>
      </w:pPr>
      <w:r w:rsidRPr="00A04E30">
        <w:rPr>
          <w:b/>
        </w:rPr>
        <w:t>П</w:t>
      </w:r>
      <w:r w:rsidR="00A04E30">
        <w:rPr>
          <w:b/>
        </w:rPr>
        <w:t>оступает ли пенсия гражданина-</w:t>
      </w:r>
      <w:r w:rsidRPr="00A04E30">
        <w:rPr>
          <w:b/>
        </w:rPr>
        <w:t>банкрота в конкурсную массу?</w:t>
      </w:r>
    </w:p>
    <w:p w:rsidR="00A04E30" w:rsidRPr="00A04E30" w:rsidRDefault="002C15BC" w:rsidP="00A04E30">
      <w:pPr>
        <w:rPr>
          <w:i/>
        </w:rPr>
      </w:pPr>
      <w:r>
        <w:rPr>
          <w:i/>
        </w:rPr>
        <w:t xml:space="preserve">Разъясняет </w:t>
      </w:r>
      <w:r w:rsidR="00A04E30" w:rsidRPr="00A04E30">
        <w:rPr>
          <w:i/>
        </w:rPr>
        <w:t>Елена Мостовщикова, начальник отдела по контролю и надзору в сфере саморегулируемых организаций</w:t>
      </w:r>
      <w:r w:rsidRPr="002C15BC">
        <w:t xml:space="preserve"> </w:t>
      </w:r>
      <w:r w:rsidRPr="002C15BC">
        <w:rPr>
          <w:i/>
        </w:rPr>
        <w:t xml:space="preserve">Управления Росреестра по Кемеровской области – </w:t>
      </w:r>
      <w:proofErr w:type="gramStart"/>
      <w:r w:rsidRPr="002C15BC">
        <w:rPr>
          <w:i/>
        </w:rPr>
        <w:t>Кузбассу</w:t>
      </w:r>
      <w:r>
        <w:rPr>
          <w:i/>
        </w:rPr>
        <w:t xml:space="preserve"> </w:t>
      </w:r>
      <w:r w:rsidR="00A04E30" w:rsidRPr="00A04E30">
        <w:rPr>
          <w:i/>
        </w:rPr>
        <w:t>:</w:t>
      </w:r>
      <w:proofErr w:type="gramEnd"/>
    </w:p>
    <w:p w:rsidR="00A04E30" w:rsidRDefault="00A04E30" w:rsidP="006134A8"/>
    <w:p w:rsidR="00BE3B68" w:rsidRDefault="006134A8" w:rsidP="00AB4907">
      <w:r>
        <w:t>В процедуре реализации имущества</w:t>
      </w:r>
      <w:r w:rsidR="00A04E30">
        <w:t xml:space="preserve"> не только</w:t>
      </w:r>
      <w:r>
        <w:t xml:space="preserve"> все имущество должника</w:t>
      </w:r>
      <w:r w:rsidR="00A04E30">
        <w:t>, но</w:t>
      </w:r>
      <w:r>
        <w:t xml:space="preserve"> и его дохо</w:t>
      </w:r>
      <w:r w:rsidR="00A04E30">
        <w:t>ды составляют конкурсную массу</w:t>
      </w:r>
      <w:r>
        <w:t xml:space="preserve"> и направляются для расчетов с кредиторами. </w:t>
      </w:r>
      <w:r w:rsidR="00BE3B68" w:rsidRPr="00BE3B68">
        <w:t>Пенсия</w:t>
      </w:r>
      <w:r w:rsidR="00BE3B68">
        <w:t xml:space="preserve"> гражданина-банкрота</w:t>
      </w:r>
      <w:r w:rsidR="00BE3B68" w:rsidRPr="00BE3B68">
        <w:t xml:space="preserve"> в части</w:t>
      </w:r>
      <w:r w:rsidR="00AB4907">
        <w:t>,</w:t>
      </w:r>
      <w:r w:rsidR="00BE3B68" w:rsidRPr="00BE3B68">
        <w:t xml:space="preserve"> пр</w:t>
      </w:r>
      <w:r w:rsidR="00BE3B68">
        <w:t xml:space="preserve">евышающей прожиточный минимум, </w:t>
      </w:r>
      <w:r w:rsidR="00BE3B68" w:rsidRPr="00BE3B68">
        <w:t>тоже</w:t>
      </w:r>
      <w:r w:rsidR="00BE3B68">
        <w:t xml:space="preserve"> поступает в конкурсную массу. Исключение составляют</w:t>
      </w:r>
      <w:r w:rsidR="00BE3B68" w:rsidRPr="00BE3B68">
        <w:t xml:space="preserve"> социальные выплаты</w:t>
      </w:r>
      <w:r w:rsidR="00FE3D38" w:rsidRPr="00FE3D38">
        <w:t xml:space="preserve"> </w:t>
      </w:r>
      <w:r w:rsidR="00FE3D38">
        <w:t>(</w:t>
      </w:r>
      <w:r w:rsidR="00FE3D38" w:rsidRPr="00FE3D38">
        <w:t>пособия на детей и т.д.</w:t>
      </w:r>
      <w:r w:rsidR="00FE3D38">
        <w:t>)</w:t>
      </w:r>
      <w:r w:rsidR="00BE3B68" w:rsidRPr="00BE3B68">
        <w:t xml:space="preserve"> и пенсии на с</w:t>
      </w:r>
      <w:r w:rsidR="00FE3D38">
        <w:t xml:space="preserve">одержание других лиц (например, пенсия </w:t>
      </w:r>
      <w:r w:rsidR="00BE3B68" w:rsidRPr="00BE3B68">
        <w:t>по поте</w:t>
      </w:r>
      <w:r w:rsidR="00BE3B68">
        <w:t>ре кормильца</w:t>
      </w:r>
      <w:r w:rsidR="00FE3D38">
        <w:t>).</w:t>
      </w:r>
    </w:p>
    <w:p w:rsidR="00AB4907" w:rsidRDefault="00AB4907" w:rsidP="006134A8">
      <w:r w:rsidRPr="00AB4907">
        <w:t>Все счета должника в банках блокируются, в том числе и пенсионные. Средствами на счетах распоряжается финансовый управляющий.</w:t>
      </w:r>
    </w:p>
    <w:p w:rsidR="002A351C" w:rsidRDefault="002A351C" w:rsidP="002A351C">
      <w:pPr>
        <w:ind w:firstLine="708"/>
      </w:pPr>
      <w:r>
        <w:t>Между тем</w:t>
      </w:r>
      <w:r w:rsidR="00AB4907">
        <w:t>, согласно действующему законодательству,</w:t>
      </w:r>
      <w:r>
        <w:t xml:space="preserve"> </w:t>
      </w:r>
      <w:r w:rsidR="006F4AFD">
        <w:t xml:space="preserve">Социальный Фонд России </w:t>
      </w:r>
      <w:r>
        <w:t xml:space="preserve">осуществляет выплату страховой пенсии </w:t>
      </w:r>
      <w:r w:rsidR="006F4AFD" w:rsidRPr="006F4AFD">
        <w:t xml:space="preserve">в установленном размере </w:t>
      </w:r>
      <w:r w:rsidR="006F4AFD">
        <w:t>без каких-</w:t>
      </w:r>
      <w:r>
        <w:t>либо</w:t>
      </w:r>
      <w:r w:rsidR="006F4AFD">
        <w:t xml:space="preserve"> ограничений, даже если пенсионер признан банкротом. При этом </w:t>
      </w:r>
      <w:r w:rsidR="00AB4907">
        <w:t xml:space="preserve">гражданин </w:t>
      </w:r>
      <w:r w:rsidR="006F4AFD">
        <w:t>сам выбирает способ получения пенсии: на счет в банке, в кассе</w:t>
      </w:r>
      <w:r w:rsidR="00AB4907">
        <w:t xml:space="preserve"> организации, производящей доставку</w:t>
      </w:r>
      <w:r w:rsidR="00FE3D38">
        <w:t>,</w:t>
      </w:r>
      <w:r w:rsidR="00AB4907">
        <w:t xml:space="preserve"> или вручение на дому.</w:t>
      </w:r>
    </w:p>
    <w:p w:rsidR="00CF75A8" w:rsidRDefault="00AB4907" w:rsidP="00AB4907">
      <w:pPr>
        <w:ind w:firstLine="708"/>
      </w:pPr>
      <w:r>
        <w:t>И</w:t>
      </w:r>
      <w:r w:rsidRPr="00AB4907">
        <w:t xml:space="preserve">ных правил, в том числе о выплате и доставке пенсии </w:t>
      </w:r>
      <w:r>
        <w:t xml:space="preserve">по </w:t>
      </w:r>
      <w:r w:rsidRPr="00AB4907">
        <w:t>требованию финансового управляющего способом, отличным от ук</w:t>
      </w:r>
      <w:r w:rsidR="00CF75A8">
        <w:t>азанного в заявлении пенсионера</w:t>
      </w:r>
      <w:r w:rsidR="00FE3D38">
        <w:t>,</w:t>
      </w:r>
      <w:r w:rsidRPr="00AB4907">
        <w:t xml:space="preserve"> или на счет финансового управляющего, пенсионное законодательство не содержит.</w:t>
      </w:r>
      <w:r w:rsidR="00CF75A8">
        <w:t xml:space="preserve"> </w:t>
      </w:r>
    </w:p>
    <w:p w:rsidR="00AB4907" w:rsidRDefault="00CF75A8" w:rsidP="00AB4907">
      <w:pPr>
        <w:ind w:firstLine="708"/>
      </w:pPr>
      <w:r>
        <w:t xml:space="preserve">При этом на должника </w:t>
      </w:r>
      <w:r w:rsidRPr="00CF75A8">
        <w:t xml:space="preserve">возлагается обязанность </w:t>
      </w:r>
      <w:r>
        <w:t xml:space="preserve">самостоятельно передать </w:t>
      </w:r>
      <w:r w:rsidRPr="00CF75A8">
        <w:t xml:space="preserve">финансовому управляющему для включения в конкурсную массу </w:t>
      </w:r>
      <w:r>
        <w:t>ту часть пенсии</w:t>
      </w:r>
      <w:r w:rsidRPr="00CF75A8">
        <w:t>,</w:t>
      </w:r>
      <w:r>
        <w:t xml:space="preserve"> которая</w:t>
      </w:r>
      <w:r w:rsidRPr="00CF75A8">
        <w:t xml:space="preserve"> превыша</w:t>
      </w:r>
      <w:r>
        <w:t xml:space="preserve">ет </w:t>
      </w:r>
      <w:r w:rsidRPr="00CF75A8">
        <w:t>размер денежных средств, подлежащих</w:t>
      </w:r>
      <w:r>
        <w:t xml:space="preserve"> исключению из конкурсной массы. </w:t>
      </w:r>
      <w:r w:rsidRPr="00CF75A8">
        <w:t>(Определение Верховного Суда РФ от 12.01.2022 № 309-ЭС21-25602 по делу № А76-32434/2019).</w:t>
      </w:r>
    </w:p>
    <w:p w:rsidR="00CF75A8" w:rsidRDefault="00AB4907" w:rsidP="00AB4907">
      <w:pPr>
        <w:ind w:firstLine="708"/>
      </w:pPr>
      <w:r>
        <w:t xml:space="preserve">Такой подход </w:t>
      </w:r>
      <w:r w:rsidRPr="00AB4907">
        <w:t>обеспечивает баланс интересов кредиторов и должника</w:t>
      </w:r>
      <w:r w:rsidR="00CF75A8">
        <w:t xml:space="preserve">. </w:t>
      </w:r>
    </w:p>
    <w:p w:rsidR="00CF75A8" w:rsidRPr="00270221" w:rsidRDefault="00CF75A8" w:rsidP="00AB4907">
      <w:pPr>
        <w:ind w:firstLine="708"/>
      </w:pPr>
    </w:p>
    <w:p w:rsidR="002C15BC" w:rsidRDefault="002C15BC" w:rsidP="002C15BC">
      <w:pPr>
        <w:ind w:firstLine="0"/>
        <w:rPr>
          <w:b/>
          <w:sz w:val="24"/>
          <w:szCs w:val="24"/>
        </w:rPr>
      </w:pPr>
      <w:proofErr w:type="spellStart"/>
      <w:r w:rsidRPr="002C15BC">
        <w:rPr>
          <w:b/>
          <w:sz w:val="24"/>
          <w:szCs w:val="24"/>
        </w:rPr>
        <w:t>Прсс</w:t>
      </w:r>
      <w:proofErr w:type="spellEnd"/>
      <w:r w:rsidRPr="002C15BC">
        <w:rPr>
          <w:b/>
          <w:sz w:val="24"/>
          <w:szCs w:val="24"/>
        </w:rPr>
        <w:t>-служба Управления Росреестра по Кемеровской области – Кузбассу.</w:t>
      </w:r>
    </w:p>
    <w:p w:rsidR="002C15BC" w:rsidRPr="002C15BC" w:rsidRDefault="002C15BC" w:rsidP="002C15BC">
      <w:pPr>
        <w:ind w:firstLine="0"/>
        <w:rPr>
          <w:b/>
          <w:sz w:val="24"/>
          <w:szCs w:val="24"/>
        </w:rPr>
      </w:pPr>
    </w:p>
    <w:p w:rsidR="00B23615" w:rsidRPr="005B25B7" w:rsidRDefault="00B23615" w:rsidP="006134A8">
      <w:bookmarkStart w:id="0" w:name="_GoBack"/>
      <w:bookmarkEnd w:id="0"/>
    </w:p>
    <w:sectPr w:rsidR="00B23615" w:rsidRPr="005B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A8"/>
    <w:rsid w:val="00270221"/>
    <w:rsid w:val="002A351C"/>
    <w:rsid w:val="002C15BC"/>
    <w:rsid w:val="00495DBE"/>
    <w:rsid w:val="005B25B7"/>
    <w:rsid w:val="006134A8"/>
    <w:rsid w:val="006F4AFD"/>
    <w:rsid w:val="00917AED"/>
    <w:rsid w:val="00A04E30"/>
    <w:rsid w:val="00AB4907"/>
    <w:rsid w:val="00B23615"/>
    <w:rsid w:val="00BE3B68"/>
    <w:rsid w:val="00C4149A"/>
    <w:rsid w:val="00CF75A8"/>
    <w:rsid w:val="00DC67FC"/>
    <w:rsid w:val="00E578B1"/>
    <w:rsid w:val="00ED6E8E"/>
    <w:rsid w:val="00FC1C10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630"/>
  <w15:chartTrackingRefBased/>
  <w15:docId w15:val="{DD3C4531-AEA6-4BDB-BA79-8DDEBDAB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2</cp:revision>
  <dcterms:created xsi:type="dcterms:W3CDTF">2025-04-28T10:01:00Z</dcterms:created>
  <dcterms:modified xsi:type="dcterms:W3CDTF">2025-04-28T10:01:00Z</dcterms:modified>
</cp:coreProperties>
</file>