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240" w:line="240" w:lineRule="auto"/>
        <w:shd w:val="clear" w:color="ffffff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ИНСТРУКЦИЯ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24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по выполнению ветеринарных правил содержания крупного рогатого скота (КРС) в хозяйствах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.</w:t>
      </w:r>
      <w:r/>
    </w:p>
    <w:p>
      <w:pPr>
        <w:ind w:left="0" w:right="0" w:firstLine="0"/>
        <w:jc w:val="both"/>
        <w:spacing w:before="240" w:after="24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I. Требования к территории и размещению хозяйства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Запрещено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содержать и выпасать КРС на территориях: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действующих и бывших свалок твердых бытовых отходов (ТБО);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скотомогильников;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очистных сооружений;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предприятий по переработке кожевенного сырья;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мест бывших кролиководческих, звероводческих и птицеводческих ферм.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Ограждение и дезинфекционный барьер: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территория хозяйства должна быть ограждена для предотвращения проникновения диких животных (кроме птиц и мелких грызунов);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на въезде должен быть установлен дезинфекционный барьер (дезбарьер), заправленный дезинфицирующим раствором, который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не замерзает при отрицательных температурах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Санитарный разрыв до границы соседнего участка: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соблюдайте минимальное расстояние от стены или угла животноводческого помещения (ближайшего к жилому дому на соседнем участке) до границы этого участка в зависимости от поголовья КРС старше 18 месяцев в здании: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53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Минимальное расстояние (метры)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Максимальное поголовье КРС (голов)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240" w:after="24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II. Требования к содержанию животных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Совместное содержание с другими видами: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при совместном содержании КРС с овцами, козами или свиньями здание должно быть разделено на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изолированные помещения для каждого вида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содержание птицы в одном здании с КРС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запрещено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допускается содержание лошадей вместе с КРС, но не более чем в двух денниках/стойлах.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Обустройство животноводческих помещений: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помещения должны быть оборудованы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естественной или принудительной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вентиляцией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Материалы стен, перегородок, покрытий должны быть: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устойчивыми к дезинфекции и влаге;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безвредными для животных (не выделять токсичных веществ);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Между секциями/стойлами должны быть оборудованы п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родольные и поперечные проходы (кормовые, навозные, эвакуационные и служебные). Планировка должна позволять заполнять секции и эвакуировать животных без использования других секций.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/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Способы содержания: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привязное: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допускается однорядное, двухрядное или четырехрядное размещение стойл. В одном непрерывном ряду 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/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не более 50 стойл.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беспривязное: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животные содержатся раздельно по половозрастным группам (нетели, дойные коровы, молодняк и т.д.) либо в помещениях, либо на выгульных площадках.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групповое (в секциях) или индивидуальное (в стойлах, боксах, денниках).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При выгульном содержании каждая секция должна иметь выход для прогона животных на выгул.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Подстилка: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Использование подстилки допускается. Подстилочный материал не должен быть мерзлым или заплесневелым.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Запрещено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использовать торф в качестве подстилки для дойных коров.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40" w:after="24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III. Требования к выгульным площадкам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Расположение: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площадки располагают у продольных стен здания или на отдельной территории.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Оборудование: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площадки оборудуются кормушками и поилками.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При расчетной зимней температуре -20°C и выше 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/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оборудуются навесами и ветрозащитными устройствами.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При температуре ниже -20°C 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/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оборудуются трехстенными навесами.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Покрытие и уклон: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уклон площадки не должен превышать 6 градусов;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</w:r>
      <w:r/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площадки без твердого покрытия должны иметь твердое покрытие: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у входов в здания;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у поилок и кормушек на глубину 2.5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/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3.0 м от фронта кормления.</w:t>
      </w:r>
      <w:r/>
      <w:r/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Для КРС мясного направления на непокрытых площадках могут обустраиваться курганы для отдыха (из расчета 3 м² на голову).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Кормушки на выгуле: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должны располагаться так, чтобы техника при загрузке корма на них не заезжала на площадку (кроме специальных кормушек для рулонов внутри площадки).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40" w:after="24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IV. Требования к молочному блоку и навозоудалению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Молочная (для молочных хозяйств):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обработка и хранение молока должны проводиться в изолированном помещении;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стены на высоту не менее 1.8 м должны быть окрашены влагостойкой краской или облицованы кафельной плиткой.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 xml:space="preserve">Запрещено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устраивать у стен молочной выгульные площадки или места скопления навоза.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Навозоудаление: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навоз необходимо регулярно убирать и складировать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только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 специально отведенных местах: навозохранилищах или на площадках для биотермического обеззараживания, расположенных вне животноводческих помещений;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емкость навозохранилища рассчитывается исходя из массы образуемых экскрементов.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40" w:after="24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V. Требования к кормам, воде и пастбищам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Корма и добавки: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должны быть безопасными и соответствовать ветеринарно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/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санитарным требованиям.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Хранение кормов: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сено, солома 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/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в стогах, скирдах, под навесами, в хранилищах или на чердаках;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сенаж, силос 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/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в траншеях, ямах, рукавах, курганах, в сооружениях, защищающих от влаги;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корнеплоды 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/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в буртах или хранилищах;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комбикорма 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/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в хранилищах.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Водопой: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для поения и приготовления кормов используется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только питьевая вода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на пастбищах водопой может осуществляться из колодцев, водотоков (реки, ручьи), водоемов (озера, пруды) или родников.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Запрещено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поить животных из источников, загрязненных сточными водами.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Пастбище должно быть удалено от места водопоя не более чем на 2.5 км. При отсутствии водопоя </w:t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/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организуется подвоз питьевой воды.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40" w:after="24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VI. Профилактические ветеринарно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  <w:highlight w:val="white"/>
          <w:lang w:val="ru-RU"/>
        </w:rPr>
        <w:t xml:space="preserve">–</w:t>
      </w:r>
      <w:r/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санитарные мероприятия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Дезинфекция: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при входе в каждое животноводческое помещение должен быть установлен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дезковрик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(кювета длиной не менее 1 м), заполненный пропитанным дезраствором материалом (поролон, опилки).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Дезинсекция, дезакаризация, дератизация: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проводятся в животноводческих помещениях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не реже 1 раза в год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, а также при обнаружении насекомых, клещей, грызунов или следов их пребывания.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На пастбищах должны проводиться мероприятия по борьбе с грызунами, оводами, кровососущими насекомыми, а также деларвация (уничтожение личинок) в местах выплода гнуса.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Рабочая одежда и обувь: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персонал обязан использовать при работе чистую продезинфицированную спецодежду и обувь.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Запрещено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выходить в рабочей одежде и обуви за пределы территории хозяйства.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40" w:after="24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VII. Учет, идентификация и работа с поголовьем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Учет и идентификация: в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есь КРС, содержащийся в хозяйстве, подлежит обязательному учету и идентификации в соответствии с законодательством РФ.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Комплектование стада: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хозяйство допускается завозить только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 xml:space="preserve">клинически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 xml:space="preserve">здоро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 xml:space="preserve">вых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животных при наличии 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 xml:space="preserve">ветеринарных сопроводительных документов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, подтверждающих благополучие местности по заразным болезням.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Карантин ввозимого скота: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t xml:space="preserve">все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вновь прибывшие животные подлежат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обязательному карантинированию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 изолированных условиях;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срок и условия карантина определяются ветеринарной службой на основании регионализации;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во время карантина проводится клинический осмотр, диагностические исследования и обработки согласно Плану противоэпизоотических мероприятий.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Плановые обработки: </w:t>
      </w: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се животные в хозяйстве подлежат диагностическим исследованиям, вакцинациям и обработкам против заразных болезней в соответствии с утвержденными ветеринарными правилами и Планом противоэпизоотических мероприятий.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240" w:after="240" w:line="240" w:lineRule="auto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VIII. Утилизация отходов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12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Утилизация биологических отходов: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Трупы животных, абортированные и мертворожденные плоды, ветеринарные конфискаты и другие биологические отходы подлежат утилизации или уничтожению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строго в соответствии со специальными ветеринарными правилами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Захоронение (закапывание) биологических отходов на территории хозяйства или на несанкционированных свалках 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запрещено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321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2026-01-29T03:43:28Z</dcterms:modified>
</cp:coreProperties>
</file>