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24752" w14:textId="77777777" w:rsidR="005604BC" w:rsidRDefault="00000000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0531C437" wp14:editId="614119B1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7D76D320" w14:textId="77777777" w:rsidR="005604BC" w:rsidRDefault="00000000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528E779F" w14:textId="77777777" w:rsidR="005604BC" w:rsidRDefault="00000000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E8FF87C" w14:textId="77777777" w:rsidR="005604BC" w:rsidRDefault="00000000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+73842356296 </w:t>
      </w:r>
    </w:p>
    <w:p w14:paraId="343C9233" w14:textId="77777777" w:rsidR="005604BC" w:rsidRDefault="005604BC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12C1909D" w14:textId="77777777" w:rsidR="005604BC" w:rsidRDefault="005604BC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26D58199" w14:textId="77777777" w:rsidR="005604BC" w:rsidRDefault="005604BC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proofErr w:type="spellStart"/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proofErr w:type="spellEnd"/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proofErr w:type="spellStart"/>
        <w:r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  <w:proofErr w:type="spellEnd"/>
      </w:hyperlink>
    </w:p>
    <w:p w14:paraId="67D984A6" w14:textId="77777777" w:rsidR="005604BC" w:rsidRDefault="00000000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1EC2CBBE" w14:textId="77777777" w:rsidR="005604BC" w:rsidRDefault="00000000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650991, Кемерово, Октябрьский </w:t>
      </w:r>
    </w:p>
    <w:p w14:paraId="320F0008" w14:textId="77777777" w:rsidR="005604BC" w:rsidRDefault="00000000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0480FBBE" w14:textId="0E211E50" w:rsidR="005604BC" w:rsidRDefault="00C93EB7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C93EB7">
        <w:rPr>
          <w:rFonts w:ascii="Segoe UI" w:eastAsia="Calibri" w:hAnsi="Segoe UI" w:cs="Segoe UI"/>
          <w:sz w:val="20"/>
          <w:szCs w:val="20"/>
          <w:lang w:eastAsia="en-US"/>
        </w:rPr>
        <w:t>2</w:t>
      </w:r>
      <w:r w:rsidRPr="00A16ED5">
        <w:rPr>
          <w:rFonts w:ascii="Segoe UI" w:eastAsia="Calibri" w:hAnsi="Segoe UI" w:cs="Segoe UI"/>
          <w:sz w:val="20"/>
          <w:szCs w:val="20"/>
          <w:lang w:eastAsia="en-US"/>
        </w:rPr>
        <w:t>9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 2026 г. </w:t>
      </w:r>
    </w:p>
    <w:p w14:paraId="63464A6A" w14:textId="77777777" w:rsidR="005604BC" w:rsidRDefault="005604BC">
      <w:pPr>
        <w:pStyle w:val="12"/>
        <w:tabs>
          <w:tab w:val="left" w:pos="8316"/>
        </w:tabs>
        <w:spacing w:after="0"/>
        <w:rPr>
          <w:b/>
          <w:sz w:val="28"/>
          <w:szCs w:val="28"/>
          <w:lang w:eastAsia="sk-SK"/>
        </w:rPr>
      </w:pPr>
    </w:p>
    <w:p w14:paraId="1AA1ACA9" w14:textId="77777777" w:rsidR="005604BC" w:rsidRDefault="00000000">
      <w:pPr>
        <w:spacing w:before="240" w:after="240"/>
        <w:jc w:val="center"/>
        <w:rPr>
          <w:rFonts w:cs="Times New Roman"/>
          <w:b/>
          <w:sz w:val="28"/>
          <w:szCs w:val="28"/>
          <w:lang w:eastAsia="sk-SK"/>
        </w:rPr>
      </w:pPr>
      <w:r>
        <w:rPr>
          <w:rFonts w:cs="Times New Roman"/>
          <w:b/>
          <w:sz w:val="28"/>
          <w:szCs w:val="28"/>
          <w:lang w:eastAsia="sk-SK"/>
        </w:rPr>
        <w:t>ПРЕСС-РЕЛИЗ</w:t>
      </w:r>
    </w:p>
    <w:p w14:paraId="4769954D" w14:textId="77777777" w:rsidR="005604B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Как арендатору уточнить границы земельного участка </w:t>
      </w:r>
    </w:p>
    <w:p w14:paraId="389196DF" w14:textId="77777777" w:rsidR="005604B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муниципальной или государственной собственности</w:t>
      </w:r>
    </w:p>
    <w:p w14:paraId="4455B211" w14:textId="56D67F84" w:rsidR="005604BC" w:rsidRDefault="00000000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 и юридические лица могут получать в аренду земельные участки, находящиеся в государственной или муниципальной собственности. Границы таких участков </w:t>
      </w:r>
      <w:r w:rsidR="00421DF7" w:rsidRPr="00C93EB7">
        <w:rPr>
          <w:sz w:val="28"/>
          <w:szCs w:val="28"/>
        </w:rPr>
        <w:t>должны быть</w:t>
      </w:r>
      <w:r w:rsidRPr="00C93EB7">
        <w:rPr>
          <w:sz w:val="28"/>
          <w:szCs w:val="28"/>
        </w:rPr>
        <w:t xml:space="preserve"> установлены и внесены в Единый государственный реестр недвижимости (ЕГРН)</w:t>
      </w:r>
      <w:r w:rsidR="003067C8" w:rsidRPr="00C93EB7">
        <w:rPr>
          <w:sz w:val="28"/>
          <w:szCs w:val="28"/>
        </w:rPr>
        <w:t>. О</w:t>
      </w:r>
      <w:r w:rsidR="00421DF7" w:rsidRPr="00C93EB7">
        <w:rPr>
          <w:sz w:val="28"/>
          <w:szCs w:val="28"/>
        </w:rPr>
        <w:t xml:space="preserve">днако ранее </w:t>
      </w:r>
      <w:r w:rsidR="003067C8" w:rsidRPr="00C93EB7">
        <w:rPr>
          <w:sz w:val="28"/>
          <w:szCs w:val="28"/>
        </w:rPr>
        <w:t>случалось, что</w:t>
      </w:r>
      <w:r w:rsidR="00421DF7" w:rsidRPr="00C93EB7">
        <w:rPr>
          <w:sz w:val="28"/>
          <w:szCs w:val="28"/>
        </w:rPr>
        <w:t xml:space="preserve"> договор аренды заключали</w:t>
      </w:r>
      <w:r w:rsidR="0015470A" w:rsidRPr="00C93EB7">
        <w:rPr>
          <w:sz w:val="28"/>
          <w:szCs w:val="28"/>
        </w:rPr>
        <w:t xml:space="preserve"> и</w:t>
      </w:r>
      <w:r w:rsidR="00421DF7" w:rsidRPr="00C93EB7">
        <w:rPr>
          <w:sz w:val="28"/>
          <w:szCs w:val="28"/>
        </w:rPr>
        <w:t xml:space="preserve"> без установленных границ</w:t>
      </w:r>
      <w:r w:rsidR="0015470A" w:rsidRPr="00C93EB7">
        <w:rPr>
          <w:sz w:val="28"/>
          <w:szCs w:val="28"/>
        </w:rPr>
        <w:t>, и некоторые такие договоры действуют до сих пор.</w:t>
      </w:r>
      <w:r w:rsidR="0015470A">
        <w:rPr>
          <w:sz w:val="28"/>
          <w:szCs w:val="28"/>
        </w:rPr>
        <w:t xml:space="preserve"> </w:t>
      </w:r>
      <w:r>
        <w:rPr>
          <w:sz w:val="28"/>
          <w:szCs w:val="28"/>
        </w:rPr>
        <w:t>Это сужа</w:t>
      </w:r>
      <w:r w:rsidR="0015470A">
        <w:rPr>
          <w:sz w:val="28"/>
          <w:szCs w:val="28"/>
        </w:rPr>
        <w:t>ет</w:t>
      </w:r>
      <w:r>
        <w:rPr>
          <w:sz w:val="28"/>
          <w:szCs w:val="28"/>
        </w:rPr>
        <w:t xml:space="preserve"> варианты использования</w:t>
      </w:r>
      <w:r w:rsidR="0015470A">
        <w:rPr>
          <w:sz w:val="28"/>
          <w:szCs w:val="28"/>
        </w:rPr>
        <w:t xml:space="preserve"> земли</w:t>
      </w:r>
      <w:r>
        <w:rPr>
          <w:sz w:val="28"/>
          <w:szCs w:val="28"/>
        </w:rPr>
        <w:t xml:space="preserve">: построить и зарегистрировать капитальное строение </w:t>
      </w:r>
      <w:r w:rsidR="0015470A">
        <w:rPr>
          <w:sz w:val="28"/>
          <w:szCs w:val="28"/>
        </w:rPr>
        <w:t>на участке без установленных границ нельзя.</w:t>
      </w:r>
    </w:p>
    <w:p w14:paraId="269D13D7" w14:textId="77777777" w:rsidR="005604BC" w:rsidRDefault="00000000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Арендатор земельного участка, хоть и не является собственником, может осуществлять ряд полномочий, в том числе – уточнять местоположение границ, если договор аренды заключен на срок более пяти лет.</w:t>
      </w:r>
    </w:p>
    <w:p w14:paraId="730ED487" w14:textId="77777777" w:rsidR="005604BC" w:rsidRDefault="00000000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Вот что для этого нужно сделать:</w:t>
      </w:r>
    </w:p>
    <w:p w14:paraId="1AFC2C71" w14:textId="77777777" w:rsidR="005604BC" w:rsidRDefault="000000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выбрать </w:t>
      </w:r>
      <w:r w:rsidRPr="00A16ED5">
        <w:rPr>
          <w:b/>
          <w:bCs/>
          <w:sz w:val="28"/>
          <w:szCs w:val="28"/>
        </w:rPr>
        <w:t>кадастрового инженера</w:t>
      </w:r>
      <w:r>
        <w:rPr>
          <w:sz w:val="28"/>
          <w:szCs w:val="28"/>
        </w:rPr>
        <w:t xml:space="preserve"> и заключить договор;</w:t>
      </w:r>
    </w:p>
    <w:p w14:paraId="5D4AE8D5" w14:textId="4D2ED57E" w:rsidR="00A16ED5" w:rsidRDefault="000000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A16ED5">
        <w:rPr>
          <w:sz w:val="28"/>
          <w:szCs w:val="28"/>
        </w:rPr>
        <w:t xml:space="preserve">подписать </w:t>
      </w:r>
      <w:r w:rsidR="00A16ED5" w:rsidRPr="00A16ED5">
        <w:rPr>
          <w:b/>
          <w:bCs/>
          <w:sz w:val="28"/>
          <w:szCs w:val="28"/>
        </w:rPr>
        <w:t>акт согласования</w:t>
      </w:r>
      <w:r w:rsidR="00A16ED5">
        <w:rPr>
          <w:sz w:val="28"/>
          <w:szCs w:val="28"/>
        </w:rPr>
        <w:t xml:space="preserve"> </w:t>
      </w:r>
      <w:r w:rsidR="00A16ED5">
        <w:rPr>
          <w:sz w:val="28"/>
          <w:szCs w:val="28"/>
        </w:rPr>
        <w:t xml:space="preserve">– наряду с </w:t>
      </w:r>
      <w:r w:rsidR="00A16ED5">
        <w:rPr>
          <w:sz w:val="28"/>
          <w:szCs w:val="28"/>
        </w:rPr>
        <w:t>муниципальны</w:t>
      </w:r>
      <w:r w:rsidR="00A16ED5">
        <w:rPr>
          <w:sz w:val="28"/>
          <w:szCs w:val="28"/>
        </w:rPr>
        <w:t>м</w:t>
      </w:r>
      <w:r w:rsidR="00A16ED5">
        <w:rPr>
          <w:sz w:val="28"/>
          <w:szCs w:val="28"/>
        </w:rPr>
        <w:t xml:space="preserve"> или государственны</w:t>
      </w:r>
      <w:r w:rsidR="00A16ED5">
        <w:rPr>
          <w:sz w:val="28"/>
          <w:szCs w:val="28"/>
        </w:rPr>
        <w:t>м</w:t>
      </w:r>
      <w:r w:rsidR="00A16ED5">
        <w:rPr>
          <w:sz w:val="28"/>
          <w:szCs w:val="28"/>
        </w:rPr>
        <w:t xml:space="preserve"> орган</w:t>
      </w:r>
      <w:r w:rsidR="00A16ED5">
        <w:rPr>
          <w:sz w:val="28"/>
          <w:szCs w:val="28"/>
        </w:rPr>
        <w:t>ом</w:t>
      </w:r>
      <w:r w:rsidR="00A16ED5">
        <w:rPr>
          <w:sz w:val="28"/>
          <w:szCs w:val="28"/>
        </w:rPr>
        <w:t xml:space="preserve">, в ведении которого находится земельный участок, а в ряде случаев и </w:t>
      </w:r>
      <w:r w:rsidR="00A16ED5">
        <w:rPr>
          <w:sz w:val="28"/>
          <w:szCs w:val="28"/>
        </w:rPr>
        <w:t xml:space="preserve">с </w:t>
      </w:r>
      <w:r w:rsidR="00A16ED5">
        <w:rPr>
          <w:sz w:val="28"/>
          <w:szCs w:val="28"/>
        </w:rPr>
        <w:t>владельц</w:t>
      </w:r>
      <w:r w:rsidR="00A16ED5">
        <w:rPr>
          <w:sz w:val="28"/>
          <w:szCs w:val="28"/>
        </w:rPr>
        <w:t>ами</w:t>
      </w:r>
      <w:r w:rsidR="00A16ED5">
        <w:rPr>
          <w:sz w:val="28"/>
          <w:szCs w:val="28"/>
        </w:rPr>
        <w:t xml:space="preserve"> или арендатор</w:t>
      </w:r>
      <w:r w:rsidR="00A16ED5">
        <w:rPr>
          <w:sz w:val="28"/>
          <w:szCs w:val="28"/>
        </w:rPr>
        <w:t>ами</w:t>
      </w:r>
      <w:r w:rsidR="00A16ED5">
        <w:rPr>
          <w:sz w:val="28"/>
          <w:szCs w:val="28"/>
        </w:rPr>
        <w:t xml:space="preserve"> смежных участков</w:t>
      </w:r>
      <w:r w:rsidR="00A16ED5">
        <w:rPr>
          <w:sz w:val="28"/>
          <w:szCs w:val="28"/>
        </w:rPr>
        <w:t>;</w:t>
      </w:r>
    </w:p>
    <w:p w14:paraId="47161357" w14:textId="02F9EDF9" w:rsidR="00A16ED5" w:rsidRDefault="00A16E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 подать документы</w:t>
      </w:r>
      <w:r w:rsidR="001837DE">
        <w:rPr>
          <w:sz w:val="28"/>
          <w:szCs w:val="28"/>
        </w:rPr>
        <w:t xml:space="preserve"> в Росреестр через</w:t>
      </w:r>
      <w:r>
        <w:rPr>
          <w:sz w:val="28"/>
          <w:szCs w:val="28"/>
        </w:rPr>
        <w:t xml:space="preserve"> </w:t>
      </w:r>
      <w:r w:rsidRPr="00A16ED5">
        <w:rPr>
          <w:b/>
          <w:bCs/>
          <w:sz w:val="28"/>
          <w:szCs w:val="28"/>
        </w:rPr>
        <w:t>МФЦ</w:t>
      </w:r>
      <w:r>
        <w:rPr>
          <w:sz w:val="28"/>
          <w:szCs w:val="28"/>
        </w:rPr>
        <w:t>, если договором не предусмотрено иное.</w:t>
      </w:r>
    </w:p>
    <w:p w14:paraId="68C73A25" w14:textId="77777777" w:rsidR="00A16ED5" w:rsidRDefault="00A16ED5">
      <w:pPr>
        <w:ind w:firstLine="851"/>
        <w:jc w:val="both"/>
        <w:rPr>
          <w:sz w:val="28"/>
          <w:szCs w:val="28"/>
        </w:rPr>
      </w:pPr>
    </w:p>
    <w:p w14:paraId="7FE7F67E" w14:textId="3795EC46" w:rsidR="00A16ED5" w:rsidRDefault="00A16E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Кадастровый инженер в свою очередь:</w:t>
      </w:r>
    </w:p>
    <w:p w14:paraId="5741A605" w14:textId="506E3B3F" w:rsidR="005604BC" w:rsidRDefault="00A16E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000000">
        <w:rPr>
          <w:sz w:val="28"/>
          <w:szCs w:val="28"/>
        </w:rPr>
        <w:t xml:space="preserve"> определит на местности </w:t>
      </w:r>
      <w:r w:rsidR="00000000">
        <w:rPr>
          <w:b/>
          <w:bCs/>
          <w:sz w:val="28"/>
          <w:szCs w:val="28"/>
        </w:rPr>
        <w:t>точные координаты</w:t>
      </w:r>
      <w:r w:rsidR="00000000">
        <w:rPr>
          <w:sz w:val="28"/>
          <w:szCs w:val="28"/>
        </w:rPr>
        <w:t xml:space="preserve"> поворотных точек участка;</w:t>
      </w:r>
    </w:p>
    <w:p w14:paraId="0C8AE5C9" w14:textId="2FE3CEC8" w:rsidR="005604BC" w:rsidRDefault="0000000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составит </w:t>
      </w:r>
      <w:r>
        <w:rPr>
          <w:b/>
          <w:bCs/>
          <w:sz w:val="28"/>
          <w:szCs w:val="28"/>
        </w:rPr>
        <w:t>акт согласования</w:t>
      </w:r>
      <w:r>
        <w:rPr>
          <w:sz w:val="28"/>
          <w:szCs w:val="28"/>
        </w:rPr>
        <w:t xml:space="preserve"> местоположения границ;</w:t>
      </w:r>
    </w:p>
    <w:p w14:paraId="15632084" w14:textId="31CFEFF1" w:rsidR="005604BC" w:rsidRDefault="00000000" w:rsidP="00A16E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r w:rsidR="00A16ED5">
        <w:rPr>
          <w:sz w:val="28"/>
          <w:szCs w:val="28"/>
        </w:rPr>
        <w:t>с</w:t>
      </w:r>
      <w:r>
        <w:rPr>
          <w:sz w:val="28"/>
          <w:szCs w:val="28"/>
        </w:rPr>
        <w:t xml:space="preserve">формирует </w:t>
      </w:r>
      <w:r>
        <w:rPr>
          <w:b/>
          <w:bCs/>
          <w:sz w:val="28"/>
          <w:szCs w:val="28"/>
        </w:rPr>
        <w:t>межевой план</w:t>
      </w:r>
      <w:r>
        <w:rPr>
          <w:sz w:val="28"/>
          <w:szCs w:val="28"/>
        </w:rPr>
        <w:t xml:space="preserve"> в виде электронного документа, заверенного усиленной квалифицированной электронной подписью</w:t>
      </w:r>
      <w:r w:rsidR="001837DE">
        <w:rPr>
          <w:sz w:val="28"/>
          <w:szCs w:val="28"/>
        </w:rPr>
        <w:t>;</w:t>
      </w:r>
    </w:p>
    <w:p w14:paraId="3125916C" w14:textId="1B063465" w:rsidR="001837DE" w:rsidRDefault="001837DE" w:rsidP="00A16ED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– если не предусмотрено иное, направит документы в Росреестр.</w:t>
      </w:r>
    </w:p>
    <w:p w14:paraId="16E32CD1" w14:textId="77777777" w:rsidR="005604BC" w:rsidRDefault="00000000">
      <w:pPr>
        <w:tabs>
          <w:tab w:val="left" w:pos="720"/>
        </w:tabs>
        <w:spacing w:before="240"/>
        <w:ind w:firstLine="851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Важно: </w:t>
      </w:r>
      <w:r>
        <w:rPr>
          <w:sz w:val="28"/>
          <w:szCs w:val="28"/>
        </w:rPr>
        <w:t>фактическая площадь участка может быть больше указанной в договоре аренды, но лишь в определенных для этой территориальной зоны пределах.</w:t>
      </w:r>
    </w:p>
    <w:p w14:paraId="243AFEA2" w14:textId="77777777" w:rsidR="005604BC" w:rsidRDefault="00000000">
      <w:pPr>
        <w:spacing w:before="24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Подать документы в Росреестр арендатор земельного участка может самостоятельно, без участия муниципального или государственного органа. Главное – чтобы срок договора аренды был более пяти лет, и этот договор был зарегистрирован в ЕГРН. Кроме того, арендаторы могут уступать свои права другим лицам. Эти лица приобретают такой же объем полномочий после государственной регистрации договора уступки в Росреестре.</w:t>
      </w:r>
    </w:p>
    <w:p w14:paraId="064742E1" w14:textId="77777777" w:rsidR="005604BC" w:rsidRDefault="00000000">
      <w:pPr>
        <w:spacing w:before="240"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«Уточнение границ земельного участка позволяет устранить неопределенность, полноценно использовать землю и предотвращать споры между соседями. Право арендаторов уточнять границы участков в публичной собственности снижает административные барьеры и повышает эффективность использования земли», –</w:t>
      </w:r>
      <w:r>
        <w:rPr>
          <w:sz w:val="28"/>
          <w:szCs w:val="28"/>
        </w:rPr>
        <w:t xml:space="preserve"> подчеркивает заместитель руководителя Управления Росреестра по Кемеровской области – Кузбассу </w:t>
      </w:r>
      <w:r>
        <w:rPr>
          <w:b/>
          <w:bCs/>
          <w:sz w:val="28"/>
          <w:szCs w:val="28"/>
        </w:rPr>
        <w:t>Юлия Исупова.</w:t>
      </w:r>
    </w:p>
    <w:p w14:paraId="76DD63CA" w14:textId="77777777" w:rsidR="005604BC" w:rsidRDefault="00000000">
      <w:pPr>
        <w:spacing w:before="240"/>
        <w:jc w:val="both"/>
        <w:rPr>
          <w:b/>
        </w:rPr>
      </w:pPr>
      <w:r>
        <w:rPr>
          <w:b/>
        </w:rPr>
        <w:t>Пресс-служба Управления Росреестра по Кемеровской области – Кузбассу.</w:t>
      </w:r>
    </w:p>
    <w:p w14:paraId="264A231D" w14:textId="77777777" w:rsidR="005604BC" w:rsidRDefault="005604BC">
      <w:pPr>
        <w:spacing w:before="240"/>
        <w:jc w:val="both"/>
        <w:rPr>
          <w:b/>
        </w:rPr>
      </w:pPr>
    </w:p>
    <w:sectPr w:rsidR="005604B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BB18" w14:textId="77777777" w:rsidR="006B496F" w:rsidRDefault="006B496F">
      <w:r>
        <w:separator/>
      </w:r>
    </w:p>
  </w:endnote>
  <w:endnote w:type="continuationSeparator" w:id="0">
    <w:p w14:paraId="1BE67545" w14:textId="77777777" w:rsidR="006B496F" w:rsidRDefault="006B4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5CC3" w14:textId="77777777" w:rsidR="005604BC" w:rsidRDefault="005604B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6B7F" w14:textId="77777777" w:rsidR="005604BC" w:rsidRDefault="005604BC">
    <w:pPr>
      <w:pStyle w:val="a4"/>
      <w:jc w:val="center"/>
    </w:pPr>
  </w:p>
  <w:p w14:paraId="73D4942A" w14:textId="77777777" w:rsidR="005604BC" w:rsidRDefault="005604BC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EA66" w14:textId="77777777" w:rsidR="005604BC" w:rsidRDefault="005604BC">
    <w:pPr>
      <w:pStyle w:val="a4"/>
      <w:jc w:val="center"/>
    </w:pPr>
  </w:p>
  <w:p w14:paraId="4FCE244B" w14:textId="77777777" w:rsidR="005604BC" w:rsidRDefault="005604B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390B6" w14:textId="77777777" w:rsidR="006B496F" w:rsidRDefault="006B496F">
      <w:r>
        <w:separator/>
      </w:r>
    </w:p>
  </w:footnote>
  <w:footnote w:type="continuationSeparator" w:id="0">
    <w:p w14:paraId="4CC816C3" w14:textId="77777777" w:rsidR="006B496F" w:rsidRDefault="006B4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A31C" w14:textId="77777777" w:rsidR="005604BC" w:rsidRDefault="005604B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42378" w14:textId="77777777" w:rsidR="005604BC" w:rsidRDefault="005604BC">
    <w:pPr>
      <w:pStyle w:val="ac"/>
      <w:jc w:val="center"/>
    </w:pPr>
  </w:p>
  <w:p w14:paraId="3FE164DF" w14:textId="77777777" w:rsidR="005604BC" w:rsidRDefault="005604B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488C" w14:textId="77777777" w:rsidR="005604BC" w:rsidRDefault="005604BC">
    <w:pPr>
      <w:pStyle w:val="ac"/>
      <w:jc w:val="center"/>
    </w:pPr>
  </w:p>
  <w:p w14:paraId="61E2F73A" w14:textId="77777777" w:rsidR="005604BC" w:rsidRDefault="005604B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A00F0"/>
    <w:multiLevelType w:val="multilevel"/>
    <w:tmpl w:val="3E04A78C"/>
    <w:lvl w:ilvl="0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" w15:restartNumberingAfterBreak="0">
    <w:nsid w:val="62CD0FF1"/>
    <w:multiLevelType w:val="multilevel"/>
    <w:tmpl w:val="AA04E8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5784511">
    <w:abstractNumId w:val="0"/>
  </w:num>
  <w:num w:numId="2" w16cid:durableId="227883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4BC"/>
    <w:rsid w:val="000A63D5"/>
    <w:rsid w:val="0015470A"/>
    <w:rsid w:val="001837DE"/>
    <w:rsid w:val="00272DD1"/>
    <w:rsid w:val="002F6C57"/>
    <w:rsid w:val="003067C8"/>
    <w:rsid w:val="00391DE5"/>
    <w:rsid w:val="00421DF7"/>
    <w:rsid w:val="00446C7B"/>
    <w:rsid w:val="005604BC"/>
    <w:rsid w:val="006A622B"/>
    <w:rsid w:val="006B496F"/>
    <w:rsid w:val="00737683"/>
    <w:rsid w:val="007C699F"/>
    <w:rsid w:val="00A16ED5"/>
    <w:rsid w:val="00AD773C"/>
    <w:rsid w:val="00C53E41"/>
    <w:rsid w:val="00C93EB7"/>
    <w:rsid w:val="00D164F6"/>
    <w:rsid w:val="00EA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913E"/>
  <w15:docId w15:val="{005D8578-04B4-456D-8DBF-C0933A26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qFormat/>
    <w:rsid w:val="008409BB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character" w:customStyle="1" w:styleId="a6">
    <w:name w:val="Текст выноски Знак"/>
    <w:link w:val="a7"/>
    <w:uiPriority w:val="99"/>
    <w:semiHidden/>
    <w:qFormat/>
    <w:rsid w:val="008409BB"/>
    <w:rPr>
      <w:rFonts w:ascii="Tahoma" w:eastAsia="Arial Unicode MS" w:hAnsi="Tahoma" w:cs="Mangal"/>
      <w:kern w:val="2"/>
      <w:sz w:val="16"/>
      <w:szCs w:val="14"/>
      <w:lang w:eastAsia="hi-IN" w:bidi="hi-IN"/>
    </w:rPr>
  </w:style>
  <w:style w:type="character" w:styleId="a8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qFormat/>
    <w:rsid w:val="006B18A7"/>
  </w:style>
  <w:style w:type="character" w:styleId="a9">
    <w:name w:val="Emphasis"/>
    <w:uiPriority w:val="20"/>
    <w:qFormat/>
    <w:rsid w:val="006B18A7"/>
    <w:rPr>
      <w:i/>
      <w:iCs/>
    </w:rPr>
  </w:style>
  <w:style w:type="character" w:styleId="aa">
    <w:name w:val="FollowedHyperlink"/>
    <w:uiPriority w:val="99"/>
    <w:semiHidden/>
    <w:unhideWhenUsed/>
    <w:rsid w:val="002A15AB"/>
    <w:rPr>
      <w:color w:val="800080"/>
      <w:u w:val="single"/>
    </w:rPr>
  </w:style>
  <w:style w:type="character" w:customStyle="1" w:styleId="ConsPlusNormal">
    <w:name w:val="ConsPlusNormal Знак"/>
    <w:link w:val="ConsPlusNormal0"/>
    <w:qFormat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ab">
    <w:name w:val="Верхний колонтитул Знак"/>
    <w:link w:val="ac"/>
    <w:uiPriority w:val="99"/>
    <w:qFormat/>
    <w:rsid w:val="001D5ED7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qFormat/>
    <w:rsid w:val="00331B79"/>
    <w:rPr>
      <w:rFonts w:ascii="Calibri Light" w:eastAsia="Times New Roman" w:hAnsi="Calibri Light" w:cs="Mangal"/>
      <w:b/>
      <w:bCs/>
      <w:kern w:val="2"/>
      <w:sz w:val="32"/>
      <w:szCs w:val="29"/>
      <w:lang w:eastAsia="hi-IN" w:bidi="hi-IN"/>
    </w:rPr>
  </w:style>
  <w:style w:type="character" w:styleId="ad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e">
    <w:name w:val="Обычный (веб) Знак"/>
    <w:link w:val="12"/>
    <w:uiPriority w:val="99"/>
    <w:qFormat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qFormat/>
    <w:rsid w:val="00792B48"/>
  </w:style>
  <w:style w:type="character" w:customStyle="1" w:styleId="13">
    <w:name w:val="Неразрешенное упоминание1"/>
    <w:uiPriority w:val="99"/>
    <w:semiHidden/>
    <w:unhideWhenUsed/>
    <w:qFormat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14684B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hi-IN" w:bidi="hi-IN"/>
    </w:rPr>
  </w:style>
  <w:style w:type="character" w:styleId="af">
    <w:name w:val="Unresolved Mention"/>
    <w:basedOn w:val="a0"/>
    <w:uiPriority w:val="99"/>
    <w:semiHidden/>
    <w:unhideWhenUsed/>
    <w:qFormat/>
    <w:rsid w:val="00FD59DD"/>
    <w:rPr>
      <w:color w:val="605E5C"/>
      <w:shd w:val="clear" w:color="auto" w:fill="E1DFDD"/>
    </w:rPr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ы"/>
    <w:basedOn w:val="a"/>
    <w:qFormat/>
  </w:style>
  <w:style w:type="paragraph" w:styleId="a4">
    <w:name w:val="footer"/>
    <w:basedOn w:val="a"/>
    <w:link w:val="a3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paragraph" w:customStyle="1" w:styleId="12">
    <w:name w:val="Обычный (веб)1"/>
    <w:basedOn w:val="a"/>
    <w:link w:val="ae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6"/>
    <w:uiPriority w:val="99"/>
    <w:semiHidden/>
    <w:unhideWhenUsed/>
    <w:qFormat/>
    <w:rsid w:val="008409BB"/>
    <w:rPr>
      <w:rFonts w:ascii="Tahoma" w:hAnsi="Tahoma" w:cs="Mangal"/>
      <w:sz w:val="16"/>
      <w:szCs w:val="14"/>
      <w:lang w:val="x-none"/>
    </w:rPr>
  </w:style>
  <w:style w:type="paragraph" w:styleId="af6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paragraph" w:customStyle="1" w:styleId="ConsPlusNormal0">
    <w:name w:val="ConsPlusNormal"/>
    <w:link w:val="ConsPlusNormal"/>
    <w:qFormat/>
    <w:rsid w:val="006A71DD"/>
    <w:rPr>
      <w:rFonts w:ascii="Arial" w:hAnsi="Arial" w:cs="Arial"/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qFormat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f7">
    <w:name w:val="No Spacing"/>
    <w:uiPriority w:val="1"/>
    <w:qFormat/>
    <w:rsid w:val="00EC360A"/>
    <w:rPr>
      <w:sz w:val="22"/>
      <w:szCs w:val="22"/>
      <w:lang w:eastAsia="en-US"/>
    </w:rPr>
  </w:style>
  <w:style w:type="paragraph" w:styleId="ac">
    <w:name w:val="header"/>
    <w:basedOn w:val="a"/>
    <w:link w:val="ab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numbering" w:customStyle="1" w:styleId="af8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rosreestr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dc:description/>
  <cp:lastModifiedBy>Ворожейкин Вячеслав Александрович</cp:lastModifiedBy>
  <cp:revision>2</cp:revision>
  <cp:lastPrinted>2026-08-18T03:33:00Z</cp:lastPrinted>
  <dcterms:created xsi:type="dcterms:W3CDTF">2026-09-29T08:37:00Z</dcterms:created>
  <dcterms:modified xsi:type="dcterms:W3CDTF">2026-09-29T08:37:00Z</dcterms:modified>
  <dc:language>ru-RU</dc:language>
</cp:coreProperties>
</file>