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a6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a6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a6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0121DC84" w:rsidR="00BC6CA7" w:rsidRDefault="00445E60" w:rsidP="00DA222A">
      <w:pPr>
        <w:pStyle w:val="a6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4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7D90A8AE" w14:textId="77777777" w:rsidR="0087699F" w:rsidRPr="00445E60" w:rsidRDefault="008D5E9A" w:rsidP="00445E60">
      <w:pPr>
        <w:spacing w:before="240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445E60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445E60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1E95ACBC" w14:textId="1C814F83" w:rsidR="0080527A" w:rsidRPr="0080527A" w:rsidRDefault="0080527A" w:rsidP="0080527A">
      <w:pPr>
        <w:spacing w:before="240"/>
        <w:jc w:val="center"/>
        <w:rPr>
          <w:b/>
          <w:bCs/>
          <w:sz w:val="26"/>
          <w:szCs w:val="26"/>
          <w:lang w:eastAsia="ru-RU"/>
        </w:rPr>
      </w:pPr>
      <w:r w:rsidRPr="0080527A">
        <w:rPr>
          <w:b/>
          <w:bCs/>
          <w:sz w:val="26"/>
          <w:szCs w:val="26"/>
          <w:lang w:eastAsia="ru-RU"/>
        </w:rPr>
        <w:t>Как снять с кадастрового учета объект недвижимости</w:t>
      </w:r>
      <w:r>
        <w:rPr>
          <w:b/>
          <w:bCs/>
          <w:sz w:val="26"/>
          <w:szCs w:val="26"/>
          <w:lang w:eastAsia="ru-RU"/>
        </w:rPr>
        <w:t>, прекративший существование</w:t>
      </w:r>
    </w:p>
    <w:p w14:paraId="6F1059BF" w14:textId="4A8383CF" w:rsidR="0080527A" w:rsidRPr="0080527A" w:rsidRDefault="0080527A" w:rsidP="0080527A">
      <w:pPr>
        <w:spacing w:before="240"/>
        <w:ind w:firstLine="709"/>
        <w:jc w:val="both"/>
        <w:rPr>
          <w:sz w:val="26"/>
          <w:szCs w:val="26"/>
          <w:lang w:eastAsia="ru-RU"/>
        </w:rPr>
      </w:pPr>
      <w:r w:rsidRPr="0080527A">
        <w:rPr>
          <w:sz w:val="26"/>
          <w:szCs w:val="26"/>
          <w:lang w:eastAsia="ru-RU"/>
        </w:rPr>
        <w:t>Возникают ситуации, когда объект недвижимого имущества прекратил существование, например, сгорел или разрушился из-за длительного неиспользования, но продолжает стоять на государственном кадастровом учете. Росреестр снимает такие объекты с учета, однако для этого необходимо соблюдение ряда условий.</w:t>
      </w:r>
    </w:p>
    <w:p w14:paraId="614FF017" w14:textId="2BBB0A28" w:rsidR="0080527A" w:rsidRPr="0080527A" w:rsidRDefault="0080527A" w:rsidP="0080527A">
      <w:pPr>
        <w:spacing w:before="240"/>
        <w:ind w:firstLine="709"/>
        <w:jc w:val="both"/>
        <w:rPr>
          <w:sz w:val="26"/>
          <w:szCs w:val="26"/>
          <w:lang w:eastAsia="ru-RU"/>
        </w:rPr>
      </w:pPr>
      <w:r w:rsidRPr="0080527A">
        <w:rPr>
          <w:sz w:val="26"/>
          <w:szCs w:val="26"/>
          <w:lang w:eastAsia="ru-RU"/>
        </w:rPr>
        <w:t xml:space="preserve">Если здание, сооружение или объект незавершенного строительства – ранее учтенное (то есть сведения о нем внесены в ЕГРН до 31 января 1998 года), и </w:t>
      </w:r>
      <w:r w:rsidRPr="00133892">
        <w:rPr>
          <w:b/>
          <w:bCs/>
          <w:sz w:val="26"/>
          <w:szCs w:val="26"/>
          <w:lang w:eastAsia="ru-RU"/>
        </w:rPr>
        <w:t>право на него не зарегистрировано</w:t>
      </w:r>
      <w:r w:rsidRPr="0080527A">
        <w:rPr>
          <w:sz w:val="26"/>
          <w:szCs w:val="26"/>
          <w:lang w:eastAsia="ru-RU"/>
        </w:rPr>
        <w:t xml:space="preserve">, то </w:t>
      </w:r>
      <w:r>
        <w:rPr>
          <w:sz w:val="26"/>
          <w:szCs w:val="26"/>
          <w:lang w:eastAsia="ru-RU"/>
        </w:rPr>
        <w:t xml:space="preserve">владельцу </w:t>
      </w:r>
      <w:r w:rsidRPr="0080527A">
        <w:rPr>
          <w:sz w:val="26"/>
          <w:szCs w:val="26"/>
          <w:lang w:eastAsia="ru-RU"/>
        </w:rPr>
        <w:t>следует обратиться в орган местного самоуправления. Уполномоченная органом комиссия выедет на место, проверит существование объекта, проведет фотофиксацию и подготовит акт осмотра. Росреестр снимет объект недвижимости с государственного кадастрового учета на основании заявления уполномоченного органа с приложением акта осмотра.</w:t>
      </w:r>
    </w:p>
    <w:p w14:paraId="52BA9E5C" w14:textId="00C35FD8" w:rsidR="0080527A" w:rsidRPr="0080527A" w:rsidRDefault="0080527A" w:rsidP="0080527A">
      <w:pPr>
        <w:spacing w:before="240"/>
        <w:ind w:firstLine="709"/>
        <w:jc w:val="both"/>
        <w:rPr>
          <w:sz w:val="26"/>
          <w:szCs w:val="26"/>
          <w:lang w:eastAsia="ru-RU"/>
        </w:rPr>
      </w:pPr>
      <w:r w:rsidRPr="0080527A">
        <w:rPr>
          <w:sz w:val="26"/>
          <w:szCs w:val="26"/>
          <w:lang w:eastAsia="ru-RU"/>
        </w:rPr>
        <w:t xml:space="preserve">Другая ситуация: прекратившим существование объектом является здание, сооружение или объект незавершенного строительства, </w:t>
      </w:r>
      <w:r w:rsidRPr="00133892">
        <w:rPr>
          <w:b/>
          <w:bCs/>
          <w:sz w:val="26"/>
          <w:szCs w:val="26"/>
          <w:lang w:eastAsia="ru-RU"/>
        </w:rPr>
        <w:t>право на который зарегистрировано</w:t>
      </w:r>
      <w:r w:rsidRPr="0080527A">
        <w:rPr>
          <w:sz w:val="26"/>
          <w:szCs w:val="26"/>
          <w:lang w:eastAsia="ru-RU"/>
        </w:rPr>
        <w:t xml:space="preserve"> в ЕГРН. Основанием для снятия с кадастрового учета в данном случае будет акт обследования, подготовленный кадастровым инженером</w:t>
      </w:r>
      <w:r w:rsidR="00365C72">
        <w:rPr>
          <w:sz w:val="26"/>
          <w:szCs w:val="26"/>
          <w:lang w:eastAsia="ru-RU"/>
        </w:rPr>
        <w:t>.</w:t>
      </w:r>
    </w:p>
    <w:p w14:paraId="5C5A20DD" w14:textId="77777777" w:rsidR="0080527A" w:rsidRPr="0080527A" w:rsidRDefault="0080527A" w:rsidP="0080527A">
      <w:pPr>
        <w:spacing w:before="240"/>
        <w:ind w:firstLine="709"/>
        <w:jc w:val="both"/>
        <w:rPr>
          <w:sz w:val="26"/>
          <w:szCs w:val="26"/>
        </w:rPr>
      </w:pPr>
      <w:r w:rsidRPr="00133892">
        <w:rPr>
          <w:i/>
          <w:iCs/>
          <w:sz w:val="26"/>
          <w:szCs w:val="26"/>
          <w:lang w:eastAsia="ru-RU"/>
        </w:rPr>
        <w:t>«Акт обследования следует направить в Росреестр с заявлением. Подать документы может как кадастровый инженер, так и сам правообладатель через МФЦ или личный кабинет на портале Госуслуг»,</w:t>
      </w:r>
      <w:r w:rsidRPr="0080527A">
        <w:rPr>
          <w:sz w:val="26"/>
          <w:szCs w:val="26"/>
          <w:lang w:eastAsia="ru-RU"/>
        </w:rPr>
        <w:t xml:space="preserve"> </w:t>
      </w:r>
      <w:r w:rsidRPr="0080527A">
        <w:rPr>
          <w:sz w:val="26"/>
          <w:szCs w:val="26"/>
        </w:rPr>
        <w:t xml:space="preserve">– поясняет начальник отдела регистрации недвижимости в электронном виде, регистрации арестов Управления Росреестра по Кемеровской области – Кузбассу </w:t>
      </w:r>
      <w:r w:rsidRPr="00133892">
        <w:rPr>
          <w:b/>
          <w:bCs/>
          <w:sz w:val="26"/>
          <w:szCs w:val="26"/>
        </w:rPr>
        <w:t>Стелла Яковлева.</w:t>
      </w:r>
    </w:p>
    <w:p w14:paraId="1DCF9F35" w14:textId="6002A23C" w:rsidR="00445E60" w:rsidRPr="0080527A" w:rsidRDefault="0080527A" w:rsidP="0080527A">
      <w:pPr>
        <w:spacing w:before="240"/>
        <w:ind w:firstLine="709"/>
        <w:jc w:val="both"/>
        <w:rPr>
          <w:sz w:val="26"/>
          <w:szCs w:val="26"/>
        </w:rPr>
      </w:pPr>
      <w:r w:rsidRPr="0080527A">
        <w:rPr>
          <w:sz w:val="26"/>
          <w:szCs w:val="26"/>
        </w:rPr>
        <w:t>Кроме того, снять объект недвижимости с государственного кадастрового учета и прекратить право собственности в ЕГРН можно на основании вступившего в законную силу судебного решения.</w:t>
      </w:r>
    </w:p>
    <w:p w14:paraId="20E7AE3F" w14:textId="77777777" w:rsidR="00E03BC7" w:rsidRPr="00233EFB" w:rsidRDefault="00570CB6" w:rsidP="004F02F8">
      <w:pPr>
        <w:spacing w:before="240"/>
        <w:jc w:val="both"/>
        <w:rPr>
          <w:b/>
        </w:rPr>
      </w:pPr>
      <w:r w:rsidRPr="00233EFB">
        <w:rPr>
          <w:b/>
        </w:rPr>
        <w:t>Пресс-служба Управления Росреестра по</w:t>
      </w:r>
      <w:r w:rsidR="00E03BC7" w:rsidRPr="00233EFB">
        <w:rPr>
          <w:b/>
        </w:rPr>
        <w:t xml:space="preserve"> Кемеровской области – Кузбассу.</w:t>
      </w:r>
    </w:p>
    <w:sectPr w:rsidR="00E03BC7" w:rsidRPr="00233EFB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F30A" w14:textId="77777777" w:rsidR="00D664BE" w:rsidRDefault="00D664BE">
      <w:r>
        <w:separator/>
      </w:r>
    </w:p>
  </w:endnote>
  <w:endnote w:type="continuationSeparator" w:id="0">
    <w:p w14:paraId="1F2E9A6A" w14:textId="77777777" w:rsidR="00D664BE" w:rsidRDefault="00D6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9F4BB" w14:textId="77777777" w:rsidR="00D664BE" w:rsidRDefault="00D664BE">
      <w:r>
        <w:separator/>
      </w:r>
    </w:p>
  </w:footnote>
  <w:footnote w:type="continuationSeparator" w:id="0">
    <w:p w14:paraId="02E4C4B7" w14:textId="77777777" w:rsidR="00D664BE" w:rsidRDefault="00D6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f"/>
      <w:jc w:val="center"/>
    </w:pPr>
  </w:p>
  <w:p w14:paraId="0951FC30" w14:textId="77777777" w:rsidR="00124A7A" w:rsidRDefault="00124A7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5824362">
    <w:abstractNumId w:val="1"/>
  </w:num>
  <w:num w:numId="2" w16cid:durableId="1022896821">
    <w:abstractNumId w:val="2"/>
  </w:num>
  <w:num w:numId="3" w16cid:durableId="93598851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D5"/>
    <w:rsid w:val="00003A40"/>
    <w:rsid w:val="00006FFB"/>
    <w:rsid w:val="00007035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25C1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1B9A"/>
    <w:rsid w:val="006528FC"/>
    <w:rsid w:val="006616E5"/>
    <w:rsid w:val="00664741"/>
    <w:rsid w:val="00667912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12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A1A5A"/>
    <w:rsid w:val="007A1E51"/>
    <w:rsid w:val="007A21F3"/>
    <w:rsid w:val="007A3336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D1B"/>
    <w:rsid w:val="007F5D2B"/>
    <w:rsid w:val="007F6754"/>
    <w:rsid w:val="00803043"/>
    <w:rsid w:val="008034AE"/>
    <w:rsid w:val="0080527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1EF"/>
    <w:rsid w:val="00997C99"/>
    <w:rsid w:val="009A2CEC"/>
    <w:rsid w:val="009A3873"/>
    <w:rsid w:val="009A4636"/>
    <w:rsid w:val="009A5DCA"/>
    <w:rsid w:val="009B070C"/>
    <w:rsid w:val="009B2A7E"/>
    <w:rsid w:val="009B4D15"/>
    <w:rsid w:val="009B726E"/>
    <w:rsid w:val="009C0ABC"/>
    <w:rsid w:val="009C3F16"/>
    <w:rsid w:val="009C4852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4BE"/>
    <w:rsid w:val="00D66CF7"/>
    <w:rsid w:val="00D70CA4"/>
    <w:rsid w:val="00D729AC"/>
    <w:rsid w:val="00D73B1C"/>
    <w:rsid w:val="00D740C4"/>
    <w:rsid w:val="00D74D66"/>
    <w:rsid w:val="00D751C7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789E"/>
    <w:rsid w:val="00E84037"/>
    <w:rsid w:val="00E849D6"/>
    <w:rsid w:val="00E84CC2"/>
    <w:rsid w:val="00E85462"/>
    <w:rsid w:val="00E86FC0"/>
    <w:rsid w:val="00E8742D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a6">
    <w:name w:val="Обычный (веб)"/>
    <w:basedOn w:val="a"/>
    <w:link w:val="a7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9">
    <w:name w:val="Текст выноски Знак"/>
    <w:link w:val="a8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a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b">
    <w:name w:val="Emphasis"/>
    <w:uiPriority w:val="20"/>
    <w:qFormat/>
    <w:rsid w:val="006B18A7"/>
    <w:rPr>
      <w:i/>
      <w:iCs/>
    </w:rPr>
  </w:style>
  <w:style w:type="paragraph" w:styleId="ac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d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e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f">
    <w:name w:val="header"/>
    <w:basedOn w:val="a"/>
    <w:link w:val="af0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Верхний колонтитул Знак"/>
    <w:link w:val="af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1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7">
    <w:name w:val="Обычный (веб) Знак"/>
    <w:link w:val="a6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styleId="af2">
    <w:name w:val="Unresolved Mention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87A2F-5F50-4677-B765-2F9913CF6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2</cp:revision>
  <cp:lastPrinted>2026-08-18T03:33:00Z</cp:lastPrinted>
  <dcterms:created xsi:type="dcterms:W3CDTF">2026-09-09T03:57:00Z</dcterms:created>
  <dcterms:modified xsi:type="dcterms:W3CDTF">2026-09-09T03:57:00Z</dcterms:modified>
</cp:coreProperties>
</file>