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9" w:rsidRPr="00C80BDD" w:rsidRDefault="00F81F89" w:rsidP="00C80BD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0BDD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F81F89" w:rsidRPr="00C80BDD" w:rsidRDefault="00F81F89" w:rsidP="00C80BD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0BDD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F81F89" w:rsidRPr="00C80BDD" w:rsidRDefault="00F81F89" w:rsidP="00C80BD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0BDD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F81F89" w:rsidRPr="00C80BDD" w:rsidRDefault="00F87B6C" w:rsidP="00C80BD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0BDD">
        <w:rPr>
          <w:rFonts w:cs="Arial"/>
          <w:b/>
          <w:bCs/>
          <w:kern w:val="28"/>
          <w:sz w:val="32"/>
          <w:szCs w:val="32"/>
        </w:rPr>
        <w:t>От 14.11.2018г. № 952</w:t>
      </w:r>
    </w:p>
    <w:p w:rsidR="00FA034F" w:rsidRPr="00C80BDD" w:rsidRDefault="00FA034F" w:rsidP="00C80BDD">
      <w:pPr>
        <w:ind w:left="567" w:firstLine="0"/>
        <w:rPr>
          <w:rFonts w:cs="Arial"/>
        </w:rPr>
      </w:pPr>
    </w:p>
    <w:p w:rsidR="00E46FA2" w:rsidRPr="00C80BDD" w:rsidRDefault="00E46FA2" w:rsidP="00C80BD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C80BDD">
        <w:rPr>
          <w:rFonts w:cs="Arial"/>
          <w:b/>
          <w:bCs/>
          <w:iCs/>
          <w:sz w:val="30"/>
          <w:szCs w:val="28"/>
        </w:rPr>
        <w:t>4. Ресурсное обеспечение реализации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2069"/>
        <w:gridCol w:w="1396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BF57A5" w:rsidRPr="00C80BDD" w:rsidTr="00C80BDD">
        <w:trPr>
          <w:trHeight w:val="48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0"/>
            </w:pPr>
            <w:r w:rsidRPr="00C80BDD">
              <w:t>№</w:t>
            </w:r>
          </w:p>
          <w:p w:rsidR="00BF57A5" w:rsidRPr="00C80BDD" w:rsidRDefault="00BF57A5" w:rsidP="00C80BDD">
            <w:pPr>
              <w:pStyle w:val="Table0"/>
            </w:pPr>
            <w:r w:rsidRPr="00C80BDD">
              <w:t>п/п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0"/>
            </w:pPr>
            <w:r w:rsidRPr="00C80BDD">
              <w:t>Наименование муниципальной программы подпрограммы, основного мероприятия, мероприятия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0"/>
            </w:pPr>
            <w:r w:rsidRPr="00C80BDD">
              <w:t>Источник финансирования</w:t>
            </w:r>
          </w:p>
        </w:tc>
        <w:tc>
          <w:tcPr>
            <w:tcW w:w="3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0"/>
            </w:pPr>
            <w:r w:rsidRPr="00C80BDD">
              <w:t>Объем финансовых ресурсов, тыс. рублей</w:t>
            </w:r>
          </w:p>
        </w:tc>
      </w:tr>
      <w:tr w:rsidR="00BF57A5" w:rsidRPr="00C80BDD" w:rsidTr="00C80BDD">
        <w:trPr>
          <w:trHeight w:val="617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A5" w:rsidRPr="00C80BDD" w:rsidRDefault="00BF57A5" w:rsidP="00C80BDD">
            <w:pPr>
              <w:pStyle w:val="Table0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A5" w:rsidRPr="00C80BDD" w:rsidRDefault="00BF57A5" w:rsidP="00C80BDD">
            <w:pPr>
              <w:pStyle w:val="Table0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A5" w:rsidRPr="00C80BDD" w:rsidRDefault="00BF57A5" w:rsidP="00C80BDD">
            <w:pPr>
              <w:pStyle w:val="Table0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0"/>
            </w:pPr>
            <w:r w:rsidRPr="00C80BDD">
              <w:t>2014 год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0"/>
            </w:pPr>
            <w:r w:rsidRPr="00C80BDD">
              <w:t>2015 год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2016 год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2017 год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2018 год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2019 год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5" w:rsidRPr="00C80BDD" w:rsidRDefault="00BF57A5" w:rsidP="00C80BDD">
            <w:pPr>
              <w:pStyle w:val="Table"/>
            </w:pPr>
            <w:r w:rsidRPr="00C80BDD">
              <w:t>2020 год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5" w:rsidRPr="00C80BDD" w:rsidRDefault="00BF57A5" w:rsidP="00C80BDD">
            <w:pPr>
              <w:pStyle w:val="Table"/>
            </w:pPr>
            <w:r w:rsidRPr="00C80BDD">
              <w:t>2021 год</w:t>
            </w:r>
          </w:p>
        </w:tc>
      </w:tr>
      <w:tr w:rsidR="00BF57A5" w:rsidRPr="00C80BDD" w:rsidTr="00C80BDD">
        <w:trPr>
          <w:tblHeader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5" w:rsidRPr="00C80BDD" w:rsidRDefault="00BF57A5" w:rsidP="00C80BDD">
            <w:pPr>
              <w:pStyle w:val="Table"/>
            </w:pPr>
            <w:r w:rsidRPr="00C80BDD"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5" w:rsidRPr="00C80BDD" w:rsidRDefault="00780D07" w:rsidP="00C80BDD">
            <w:pPr>
              <w:pStyle w:val="Table"/>
            </w:pPr>
            <w:r w:rsidRPr="00C80BDD">
              <w:t>11</w:t>
            </w:r>
          </w:p>
        </w:tc>
      </w:tr>
      <w:tr w:rsidR="00BF57A5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5" w:rsidRPr="00C80BDD" w:rsidRDefault="00BF57A5" w:rsidP="00C80BDD">
            <w:pPr>
              <w:pStyle w:val="Table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Муниципальная программа «Обеспечение безопасности жизнедеятельности населения и территорий в Крапивинском муниципальном районе» на 2014-202</w:t>
            </w:r>
            <w:r w:rsidR="00FA034F" w:rsidRPr="00C80BDD">
              <w:t>1</w:t>
            </w:r>
            <w:r w:rsidRPr="00C80BDD">
              <w:t xml:space="preserve"> годы.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2 774,6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2 333,9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2 226,6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BF57A5" w:rsidP="00C80BDD">
            <w:pPr>
              <w:pStyle w:val="Table"/>
            </w:pPr>
            <w:r w:rsidRPr="00C80BDD">
              <w:t>2 619,4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996042" w:rsidP="00C80BDD">
            <w:pPr>
              <w:pStyle w:val="Table"/>
            </w:pPr>
            <w:r w:rsidRPr="00C80BDD">
              <w:t>2709,6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A5" w:rsidRPr="00C80BDD" w:rsidRDefault="008C62BB" w:rsidP="00C80BDD">
            <w:pPr>
              <w:pStyle w:val="Table"/>
            </w:pPr>
            <w:r w:rsidRPr="00C80BDD">
              <w:t>2321,0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5" w:rsidRPr="00C80BDD" w:rsidRDefault="008C62BB" w:rsidP="00C80BDD">
            <w:pPr>
              <w:pStyle w:val="Table"/>
            </w:pPr>
            <w:r w:rsidRPr="00C80BDD">
              <w:t>1730,9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5" w:rsidRPr="00C80BDD" w:rsidRDefault="008C62BB" w:rsidP="00C80BDD">
            <w:pPr>
              <w:pStyle w:val="Table"/>
            </w:pPr>
            <w:r w:rsidRPr="00C80BDD">
              <w:t>1577,5</w:t>
            </w:r>
          </w:p>
        </w:tc>
      </w:tr>
      <w:tr w:rsidR="008C62BB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BB" w:rsidRPr="00C80BDD" w:rsidRDefault="008C62BB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BB" w:rsidRPr="00C80BDD" w:rsidRDefault="008C62BB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C80BDD" w:rsidRDefault="008C62BB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C80BDD" w:rsidRDefault="008C62BB" w:rsidP="00C80BDD">
            <w:pPr>
              <w:pStyle w:val="Table"/>
            </w:pPr>
            <w:r w:rsidRPr="00C80BDD">
              <w:t>2 774,6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C80BDD" w:rsidRDefault="008C62BB" w:rsidP="00C80BDD">
            <w:pPr>
              <w:pStyle w:val="Table"/>
            </w:pPr>
            <w:r w:rsidRPr="00C80BDD">
              <w:t>2 333,9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C80BDD" w:rsidRDefault="008C62BB" w:rsidP="00C80BDD">
            <w:pPr>
              <w:pStyle w:val="Table"/>
            </w:pPr>
            <w:r w:rsidRPr="00C80BDD">
              <w:t>2 226,6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C80BDD" w:rsidRDefault="008C62BB" w:rsidP="00C80BDD">
            <w:pPr>
              <w:pStyle w:val="Table"/>
            </w:pPr>
            <w:r w:rsidRPr="00C80BDD">
              <w:t>2 619,4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C80BDD" w:rsidRDefault="00996042" w:rsidP="00C80BDD">
            <w:pPr>
              <w:pStyle w:val="Table"/>
            </w:pPr>
            <w:r w:rsidRPr="00C80BDD">
              <w:t>2709,6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BB" w:rsidRPr="00C80BDD" w:rsidRDefault="008C62BB" w:rsidP="00C80BDD">
            <w:pPr>
              <w:pStyle w:val="Table"/>
            </w:pPr>
            <w:r w:rsidRPr="00C80BDD">
              <w:t>2321,0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B" w:rsidRPr="00C80BDD" w:rsidRDefault="008C62BB" w:rsidP="00C80BDD">
            <w:pPr>
              <w:pStyle w:val="Table"/>
            </w:pPr>
            <w:r w:rsidRPr="00C80BDD">
              <w:t>1730,9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BB" w:rsidRPr="00C80BDD" w:rsidRDefault="008C62BB" w:rsidP="00C80BDD">
            <w:pPr>
              <w:pStyle w:val="Table"/>
            </w:pPr>
            <w:r w:rsidRPr="00C80BDD">
              <w:t>1577,5</w:t>
            </w:r>
          </w:p>
        </w:tc>
      </w:tr>
      <w:tr w:rsidR="002240C5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5" w:rsidRPr="00C80BDD" w:rsidRDefault="002240C5" w:rsidP="00C80BDD">
            <w:pPr>
              <w:pStyle w:val="Table"/>
            </w:pPr>
            <w:r w:rsidRPr="00C80BDD">
              <w:t>1.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5" w:rsidRPr="00C80BDD" w:rsidRDefault="002240C5" w:rsidP="00C80BDD">
            <w:pPr>
              <w:pStyle w:val="Table"/>
            </w:pPr>
            <w:r w:rsidRPr="00C80BDD">
              <w:t>Подпрограмма «Содержание системы по предупреждению и ликвидации ЧС и стихийных бедствий на территории Крапивинского муниципального района».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5" w:rsidRPr="00C80BDD" w:rsidRDefault="002240C5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5" w:rsidRPr="00C80BDD" w:rsidRDefault="002240C5" w:rsidP="00C80BDD">
            <w:pPr>
              <w:pStyle w:val="Table"/>
            </w:pPr>
            <w:r w:rsidRPr="00C80BDD">
              <w:t>2 691,4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5" w:rsidRPr="00C80BDD" w:rsidRDefault="002240C5" w:rsidP="00C80BDD">
            <w:pPr>
              <w:pStyle w:val="Table"/>
            </w:pPr>
            <w:r w:rsidRPr="00C80BDD">
              <w:t>2 317,9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5" w:rsidRPr="00C80BDD" w:rsidRDefault="002240C5" w:rsidP="00C80BDD">
            <w:pPr>
              <w:pStyle w:val="Table"/>
            </w:pPr>
            <w:r w:rsidRPr="00C80BDD">
              <w:t>2 118,2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5" w:rsidRPr="00C80BDD" w:rsidRDefault="002240C5" w:rsidP="00C80BDD">
            <w:pPr>
              <w:pStyle w:val="Table"/>
            </w:pPr>
            <w:r w:rsidRPr="00C80BDD">
              <w:t>2 384,4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5" w:rsidRPr="00C80BDD" w:rsidRDefault="00F40823" w:rsidP="00C80BDD">
            <w:pPr>
              <w:pStyle w:val="Table"/>
            </w:pPr>
            <w:r w:rsidRPr="00C80BDD">
              <w:t>2393,6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C5" w:rsidRPr="00C80BDD" w:rsidRDefault="0091756E" w:rsidP="00C80BDD">
            <w:pPr>
              <w:pStyle w:val="Table"/>
            </w:pPr>
            <w:r w:rsidRPr="00C80BDD">
              <w:t>2241,0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C5" w:rsidRPr="00C80BDD" w:rsidRDefault="0091756E" w:rsidP="00C80BDD">
            <w:pPr>
              <w:pStyle w:val="Table"/>
            </w:pPr>
            <w:r w:rsidRPr="00C80BDD">
              <w:t>1683,0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C5" w:rsidRPr="00C80BDD" w:rsidRDefault="0091756E" w:rsidP="00C80BDD">
            <w:pPr>
              <w:pStyle w:val="Table"/>
            </w:pPr>
            <w:r w:rsidRPr="00C80BDD">
              <w:t>1549,4</w:t>
            </w:r>
          </w:p>
        </w:tc>
      </w:tr>
      <w:tr w:rsidR="0091756E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6E" w:rsidRPr="00C80BDD" w:rsidRDefault="0091756E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6E" w:rsidRPr="00C80BDD" w:rsidRDefault="0091756E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E" w:rsidRPr="00C80BDD" w:rsidRDefault="0091756E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E" w:rsidRPr="00C80BDD" w:rsidRDefault="0091756E" w:rsidP="00C80BDD">
            <w:pPr>
              <w:pStyle w:val="Table"/>
            </w:pPr>
            <w:r w:rsidRPr="00C80BDD">
              <w:t>2 691,4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E" w:rsidRPr="00C80BDD" w:rsidRDefault="0091756E" w:rsidP="00C80BDD">
            <w:pPr>
              <w:pStyle w:val="Table"/>
            </w:pPr>
            <w:r w:rsidRPr="00C80BDD">
              <w:t>2 317,9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E" w:rsidRPr="00C80BDD" w:rsidRDefault="0091756E" w:rsidP="00C80BDD">
            <w:pPr>
              <w:pStyle w:val="Table"/>
            </w:pPr>
            <w:r w:rsidRPr="00C80BDD">
              <w:t>2 118,2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E" w:rsidRPr="00C80BDD" w:rsidRDefault="0091756E" w:rsidP="00C80BDD">
            <w:pPr>
              <w:pStyle w:val="Table"/>
            </w:pPr>
            <w:r w:rsidRPr="00C80BDD">
              <w:t>2 384,4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E" w:rsidRPr="00C80BDD" w:rsidRDefault="0091756E" w:rsidP="00C80BDD">
            <w:pPr>
              <w:pStyle w:val="Table"/>
            </w:pPr>
            <w:r w:rsidRPr="00C80BDD">
              <w:t>2393,6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E" w:rsidRPr="00C80BDD" w:rsidRDefault="0091756E" w:rsidP="00C80BDD">
            <w:pPr>
              <w:pStyle w:val="Table"/>
            </w:pPr>
            <w:r w:rsidRPr="00C80BDD">
              <w:t>2241,</w:t>
            </w:r>
          </w:p>
          <w:p w:rsidR="0091756E" w:rsidRPr="00C80BDD" w:rsidRDefault="0091756E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C80BDD" w:rsidRDefault="0091756E" w:rsidP="00C80BDD">
            <w:pPr>
              <w:pStyle w:val="Table"/>
            </w:pPr>
            <w:r w:rsidRPr="00C80BDD">
              <w:t>1683,0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E" w:rsidRPr="00C80BDD" w:rsidRDefault="0091756E" w:rsidP="00C80BDD">
            <w:pPr>
              <w:pStyle w:val="Table"/>
            </w:pPr>
            <w:r w:rsidRPr="00C80BDD">
              <w:t>1549,4</w:t>
            </w:r>
          </w:p>
        </w:tc>
      </w:tr>
      <w:tr w:rsidR="00F40823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3" w:rsidRPr="00C80BDD" w:rsidRDefault="00F40823" w:rsidP="00C80BDD">
            <w:pPr>
              <w:pStyle w:val="Table"/>
            </w:pPr>
            <w:r w:rsidRPr="00C80BDD">
              <w:t xml:space="preserve">1.1.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3" w:rsidRPr="00C80BDD" w:rsidRDefault="00F40823" w:rsidP="00C80BDD">
            <w:pPr>
              <w:pStyle w:val="Table"/>
            </w:pPr>
            <w:r w:rsidRPr="00C80BDD">
              <w:t>Мероприятие: Обеспечение деятельности МКУ «ЕДДС» администрации Крапивинского муниципального района.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3" w:rsidRPr="00C80BDD" w:rsidRDefault="00F40823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3" w:rsidRPr="00C80BDD" w:rsidRDefault="00F40823" w:rsidP="00C80BDD">
            <w:pPr>
              <w:pStyle w:val="Table"/>
            </w:pPr>
            <w:r w:rsidRPr="00C80BDD">
              <w:t>2 076,7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3" w:rsidRPr="00C80BDD" w:rsidRDefault="00F40823" w:rsidP="00C80BDD">
            <w:pPr>
              <w:pStyle w:val="Table"/>
            </w:pPr>
            <w:r w:rsidRPr="00C80BDD">
              <w:t>2 294,1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3" w:rsidRPr="00C80BDD" w:rsidRDefault="00F40823" w:rsidP="00C80BDD">
            <w:pPr>
              <w:pStyle w:val="Table"/>
            </w:pPr>
            <w:r w:rsidRPr="00C80BDD">
              <w:t>2 021,5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3" w:rsidRPr="00C80BDD" w:rsidRDefault="00F40823" w:rsidP="00C80BDD">
            <w:pPr>
              <w:pStyle w:val="Table"/>
            </w:pPr>
            <w:r w:rsidRPr="00C80BDD">
              <w:t>2 384,4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3" w:rsidRPr="00C80BDD" w:rsidRDefault="00F40823" w:rsidP="00C80BDD">
            <w:pPr>
              <w:pStyle w:val="Table"/>
            </w:pPr>
            <w:r w:rsidRPr="00C80BDD">
              <w:t>2393,6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23" w:rsidRPr="00C80BDD" w:rsidRDefault="00327842" w:rsidP="00C80BDD">
            <w:pPr>
              <w:pStyle w:val="Table"/>
            </w:pPr>
            <w:r w:rsidRPr="00C80BDD">
              <w:t>2211,0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23" w:rsidRPr="00C80BDD" w:rsidRDefault="005E759F" w:rsidP="00C80BDD">
            <w:pPr>
              <w:pStyle w:val="Table"/>
            </w:pPr>
            <w:r w:rsidRPr="00C80BDD">
              <w:t>1665,</w:t>
            </w:r>
            <w:r w:rsidR="0091756E" w:rsidRPr="00C80BDD"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23" w:rsidRPr="00C80BDD" w:rsidRDefault="005E759F" w:rsidP="00C80BDD">
            <w:pPr>
              <w:pStyle w:val="Table"/>
            </w:pPr>
            <w:r w:rsidRPr="00C80BDD">
              <w:t>1538,9</w:t>
            </w:r>
          </w:p>
        </w:tc>
      </w:tr>
      <w:tr w:rsidR="005E759F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F" w:rsidRPr="00C80BDD" w:rsidRDefault="005E759F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F" w:rsidRPr="00C80BDD" w:rsidRDefault="005E759F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9F" w:rsidRPr="00C80BDD" w:rsidRDefault="005E759F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9F" w:rsidRPr="00C80BDD" w:rsidRDefault="005E759F" w:rsidP="00C80BDD">
            <w:pPr>
              <w:pStyle w:val="Table"/>
            </w:pPr>
            <w:r w:rsidRPr="00C80BDD">
              <w:t>2 076,7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9F" w:rsidRPr="00C80BDD" w:rsidRDefault="005E759F" w:rsidP="00C80BDD">
            <w:pPr>
              <w:pStyle w:val="Table"/>
            </w:pPr>
            <w:r w:rsidRPr="00C80BDD">
              <w:t>2 294,1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9F" w:rsidRPr="00C80BDD" w:rsidRDefault="005E759F" w:rsidP="00C80BDD">
            <w:pPr>
              <w:pStyle w:val="Table"/>
            </w:pPr>
            <w:r w:rsidRPr="00C80BDD">
              <w:t>2 021,5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9F" w:rsidRPr="00C80BDD" w:rsidRDefault="005E759F" w:rsidP="00C80BDD">
            <w:pPr>
              <w:pStyle w:val="Table"/>
            </w:pPr>
            <w:r w:rsidRPr="00C80BDD">
              <w:t>2 384,4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9F" w:rsidRPr="00C80BDD" w:rsidRDefault="005E759F" w:rsidP="00C80BDD">
            <w:pPr>
              <w:pStyle w:val="Table"/>
            </w:pPr>
            <w:r w:rsidRPr="00C80BDD">
              <w:t>2393,6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9F" w:rsidRPr="00C80BDD" w:rsidRDefault="005E759F" w:rsidP="00C80BDD">
            <w:pPr>
              <w:pStyle w:val="Table"/>
            </w:pPr>
            <w:r w:rsidRPr="00C80BDD">
              <w:t>2211,0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F" w:rsidRPr="00C80BDD" w:rsidRDefault="005E759F" w:rsidP="00C80BDD">
            <w:pPr>
              <w:pStyle w:val="Table"/>
            </w:pPr>
            <w:r w:rsidRPr="00C80BDD">
              <w:t>1665,</w:t>
            </w:r>
            <w:r w:rsidR="0091756E" w:rsidRPr="00C80BDD"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F" w:rsidRPr="00C80BDD" w:rsidRDefault="005E759F" w:rsidP="00C80BDD">
            <w:pPr>
              <w:pStyle w:val="Table"/>
            </w:pPr>
            <w:r w:rsidRPr="00C80BDD">
              <w:t>1538,9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1.2.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Разработка и утверждение плана реализации </w:t>
            </w:r>
            <w:r w:rsidRPr="00C80BDD">
              <w:lastRenderedPageBreak/>
              <w:t>концепции построения и развития АПК «Безопасный город» в Крапивинском муниципальном районе.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1.3.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 Реализация мероприятий по плану построения и развития АПК «Безопасный город» в Крапивинском муниципальном районе.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F40823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327842" w:rsidP="00C80BDD">
            <w:pPr>
              <w:pStyle w:val="Table"/>
            </w:pPr>
            <w:r w:rsidRPr="00C80BDD">
              <w:t>30,0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5E759F" w:rsidP="00C80BDD">
            <w:pPr>
              <w:pStyle w:val="Table"/>
            </w:pPr>
            <w:r w:rsidRPr="00C80BDD">
              <w:t>17,9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5E759F" w:rsidP="00C80BDD">
            <w:pPr>
              <w:pStyle w:val="Table"/>
            </w:pPr>
            <w:r w:rsidRPr="00C80BDD">
              <w:t>10,5</w:t>
            </w:r>
          </w:p>
        </w:tc>
      </w:tr>
      <w:tr w:rsidR="005E759F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F" w:rsidRPr="00C80BDD" w:rsidRDefault="005E759F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F" w:rsidRPr="00C80BDD" w:rsidRDefault="005E759F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9F" w:rsidRPr="00C80BDD" w:rsidRDefault="005E759F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9F" w:rsidRPr="00C80BDD" w:rsidRDefault="005E759F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9F" w:rsidRPr="00C80BDD" w:rsidRDefault="005E759F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9F" w:rsidRPr="00C80BDD" w:rsidRDefault="005E759F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9F" w:rsidRPr="00C80BDD" w:rsidRDefault="005E759F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9F" w:rsidRPr="00C80BDD" w:rsidRDefault="005E759F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9F" w:rsidRPr="00C80BDD" w:rsidRDefault="005E759F" w:rsidP="00C80BDD">
            <w:pPr>
              <w:pStyle w:val="Table"/>
            </w:pPr>
            <w:r w:rsidRPr="00C80BDD">
              <w:t>30,0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F" w:rsidRPr="00C80BDD" w:rsidRDefault="005E759F" w:rsidP="00C80BDD">
            <w:pPr>
              <w:pStyle w:val="Table"/>
            </w:pPr>
            <w:r w:rsidRPr="00C80BDD">
              <w:t>17,9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F" w:rsidRPr="00C80BDD" w:rsidRDefault="005E759F" w:rsidP="00C80BDD">
            <w:pPr>
              <w:pStyle w:val="Table"/>
            </w:pPr>
            <w:r w:rsidRPr="00C80BDD">
              <w:t>10,5</w:t>
            </w:r>
          </w:p>
        </w:tc>
      </w:tr>
      <w:tr w:rsidR="00780D07" w:rsidRPr="00C80BDD" w:rsidTr="00C80BDD">
        <w:trPr>
          <w:trHeight w:val="418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1.4.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 Разработка декларации безопасности ГТС, проведение преддекларационного обследования.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458,7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642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458,7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407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1.5.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Выполнение научно – технических услуг (МОБ).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32,2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527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Местный бюджет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32,2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507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1.6.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Проведение командно – штабных тренировок по предупреждению и ликвидации последствий чрезвычайных ситуаций.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23,8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96,7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642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23,8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96,7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418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1.7.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Создание аварийного запаса ГСМ.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99,8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537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99,8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47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1.8.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Обеспечение сертифицированной защиты информации </w:t>
            </w:r>
            <w:r w:rsidRPr="00C80BDD">
              <w:lastRenderedPageBreak/>
              <w:t>(МОБ).</w:t>
            </w:r>
          </w:p>
          <w:p w:rsidR="00780D07" w:rsidRPr="00C80BDD" w:rsidRDefault="00780D07" w:rsidP="00C80BDD">
            <w:pPr>
              <w:pStyle w:val="Table"/>
            </w:pPr>
          </w:p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24,0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427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24,0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1.9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Обеспечение метеоконтроля.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1.10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Обеспечение внутриведомственной связи.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1.11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Обеспечение системой бесперебойного 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 электропитания МКУ «ЕДДС» администрации Крапивинского муниципального района.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1.12.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Внедрение и развитие «Система-112».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1.13.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Обеспечение средствами отображения информации.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1.14.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Обеспечение связи с вышестоящими и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 взаимодействующими организациями.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1.15.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Обеспечение оповещения персонала.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2.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Подпрограмма «Антитеррор».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5E759F" w:rsidP="00C80BDD">
            <w:pPr>
              <w:pStyle w:val="Table"/>
            </w:pPr>
            <w:r w:rsidRPr="00C80BDD">
              <w:t>5</w:t>
            </w:r>
            <w:r w:rsidR="00780D07" w:rsidRPr="00C80BDD">
              <w:t>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5E759F" w:rsidP="00C80BDD">
            <w:pPr>
              <w:pStyle w:val="Table"/>
            </w:pPr>
            <w:r w:rsidRPr="00C80BDD">
              <w:t>3,0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5E759F" w:rsidP="00C80BDD">
            <w:pPr>
              <w:pStyle w:val="Table"/>
            </w:pPr>
            <w:r w:rsidRPr="00C80BDD">
              <w:t>1,8</w:t>
            </w:r>
          </w:p>
        </w:tc>
      </w:tr>
      <w:tr w:rsidR="00274AB6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3,0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1,8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2.1.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 Разработка нормативно правовых актов по координации антитеррористической </w:t>
            </w:r>
            <w:r w:rsidRPr="00C80BDD">
              <w:lastRenderedPageBreak/>
              <w:t>деятельности.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2.2.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 Разработка и утверждение годового плана мероприятий по организации антитеррористической деятельности.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2.3.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 Разработка и утверждение плана действий при установлении уровней террористической опасности на территории Крапивинского муниципального района.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2.4.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Проведение заседания антитеррористической комиссии Крапивинского муниципального района.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2.5.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Обеспечение контроля за исполнением органами местного самоуправления и подведомственными организациями мероприятий антитеррористической защищенности.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65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274AB6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 xml:space="preserve">2.6.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 xml:space="preserve">Мероприятие: Изготовление стенда для размещения информации по </w:t>
            </w:r>
            <w:r w:rsidRPr="00C80BDD">
              <w:lastRenderedPageBreak/>
              <w:t>мерам предупредительного характера при угрозах возникновения чрезвычайных ситуаций.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lastRenderedPageBreak/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3,0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1,8</w:t>
            </w:r>
          </w:p>
        </w:tc>
      </w:tr>
      <w:tr w:rsidR="00274AB6" w:rsidRPr="00C80BDD" w:rsidTr="00C80BDD">
        <w:trPr>
          <w:trHeight w:val="65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3,0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1,8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 xml:space="preserve">2.7.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Проведение занятий с оперативными дежурными МКУ «ЕДДС» администрации Крапивинского муниципального района по порядку доведения полученных сигналов оповещения.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65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2.8.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Проведение тренировки по порядку действия при обнаружении бесхозных предметов на объектах особой важности, повышенной опасности, жизнеобеспечения и массового пребывания людей.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65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2.9.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Обеспечение выполнения мероприятий по обучению должностных лиц действиям по предупреждению и ликвидации последствий при возникновении </w:t>
            </w:r>
            <w:r w:rsidRPr="00C80BDD">
              <w:lastRenderedPageBreak/>
              <w:t>чрезвычайных ситуаций.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 xml:space="preserve">Всего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65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2.10.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Разработка нормативно правовых актов по координации деятельности по противодействию экстремизму.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2.11.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Проведение заседания комиссии по противодействию экстремизму в Крапивинском муниципальном районе.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996042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 xml:space="preserve">3.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Подпрограмма</w:t>
            </w:r>
          </w:p>
          <w:p w:rsidR="00996042" w:rsidRPr="00C80BDD" w:rsidRDefault="00996042" w:rsidP="00C80BDD">
            <w:pPr>
              <w:pStyle w:val="Table"/>
            </w:pPr>
            <w:r w:rsidRPr="00C80BDD">
              <w:t xml:space="preserve"> «Пожарная безопасность».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30,7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35,5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10,0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80BDD" w:rsidRDefault="00996042" w:rsidP="00C80BDD">
            <w:pPr>
              <w:pStyle w:val="Table"/>
            </w:pPr>
            <w:r w:rsidRPr="00C80BDD">
              <w:t>6,0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80BDD" w:rsidRDefault="00996042" w:rsidP="00C80BDD">
            <w:pPr>
              <w:pStyle w:val="Table"/>
            </w:pPr>
            <w:r w:rsidRPr="00C80BDD">
              <w:t>3,5</w:t>
            </w:r>
          </w:p>
        </w:tc>
      </w:tr>
      <w:tr w:rsidR="00996042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42" w:rsidRPr="00C80BDD" w:rsidRDefault="00996042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42" w:rsidRPr="00C80BDD" w:rsidRDefault="00996042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30,7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35,5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10,0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80BDD" w:rsidRDefault="00996042" w:rsidP="00C80BDD">
            <w:pPr>
              <w:pStyle w:val="Table"/>
            </w:pPr>
            <w:r w:rsidRPr="00C80BDD">
              <w:t>6,0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80BDD" w:rsidRDefault="00996042" w:rsidP="00C80BDD">
            <w:pPr>
              <w:pStyle w:val="Table"/>
            </w:pPr>
            <w:r w:rsidRPr="00C80BDD">
              <w:t>3,5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3.1.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 Разработка нормативно правовых актов по охране лесов от пожаров и установлении особого противопожарного режима.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3.2.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Разработка и утверждение плана мероприятий по охране лесов от пожаров.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3.3.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Создание межведомственной рабочей группы по оперативному реагированию на лесные пожары и противодействию </w:t>
            </w:r>
            <w:r w:rsidRPr="00C80BDD">
              <w:lastRenderedPageBreak/>
              <w:t>правонарушениям в сфере лесных отношений.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3.4.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Утверждение порядка проведения плановых контролируемых 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отжигов 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горючих материалов на территории Крапивинского муниципального района.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3.5.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Организация работы по страхованию членов добровольной пожарной команды.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3.6.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Организация работы по страхование членов добровольной пожарной дружины.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3.7.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Организация работы по обучению должностных лиц мерам пожарной безопасности.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274AB6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 xml:space="preserve">3.8.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 xml:space="preserve">Мероприятие: </w:t>
            </w:r>
          </w:p>
          <w:p w:rsidR="00274AB6" w:rsidRPr="00C80BDD" w:rsidRDefault="00274AB6" w:rsidP="00C80BDD">
            <w:pPr>
              <w:pStyle w:val="Table"/>
            </w:pPr>
            <w:r w:rsidRPr="00C80BDD">
              <w:t xml:space="preserve">Принятие участия в областных соревнованиях добровольных пожарных команд и дружин юных пожарных </w:t>
            </w:r>
            <w:r w:rsidRPr="00C80BDD">
              <w:lastRenderedPageBreak/>
              <w:t>(страховка).</w:t>
            </w:r>
          </w:p>
          <w:p w:rsidR="00274AB6" w:rsidRPr="00C80BDD" w:rsidRDefault="00274AB6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lastRenderedPageBreak/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10,0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6,0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3,5</w:t>
            </w:r>
          </w:p>
        </w:tc>
      </w:tr>
      <w:tr w:rsidR="00274AB6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10,0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6,0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3,5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3.9.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Проведение проверки деятельности добровольных пожарных команд.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3.10.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Проведение тренировки по выполнению мероприятий районного звена территориальной подсистемы РСЧС при угрозе и возникновении чрезвычайных ситуаций, обусловленных переходом природных пожаров на населенные пункты.</w:t>
            </w:r>
          </w:p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3.11.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Проведение огнезащитной обработки деревянных конструкций муниципальных административных зданий.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30,7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996042" w:rsidP="00C80BDD">
            <w:pPr>
              <w:pStyle w:val="Table"/>
            </w:pPr>
            <w:r w:rsidRPr="00C80BDD">
              <w:t>35,5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30,7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996042" w:rsidP="00C80BDD">
            <w:pPr>
              <w:pStyle w:val="Table"/>
            </w:pPr>
            <w:r w:rsidRPr="00C80BDD">
              <w:t>35,5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4.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Подпрограмма «Борьба с преступностью и укрепление правопорядка».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4,0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274AB6" w:rsidP="00C80BDD">
            <w:pPr>
              <w:pStyle w:val="Table"/>
            </w:pPr>
            <w:r w:rsidRPr="00C80BDD">
              <w:t>2,4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274AB6" w:rsidP="00C80BDD">
            <w:pPr>
              <w:pStyle w:val="Table"/>
            </w:pPr>
            <w:r w:rsidRPr="00C80BDD">
              <w:t>1,4</w:t>
            </w:r>
          </w:p>
        </w:tc>
      </w:tr>
      <w:tr w:rsidR="00274AB6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4,0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2,4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1,4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4.1.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Разработка нормативно правовых актов по профилактике правонарушений в </w:t>
            </w:r>
            <w:r w:rsidRPr="00C80BDD">
              <w:lastRenderedPageBreak/>
              <w:t>Крапивинском муниципальном районе.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4.2.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 Разработка и утверждение план мероприятия по профилактике правонарушений на год.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4.3.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Проведение заседания комиссии по профилактике правонарушений.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4.4.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 Оказание помощи в предоставлении рабочих мест и решении социальных проблем лицам, отбывшим наказание в виде лишения свободы при обращении в центр занятости населения.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274AB6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 xml:space="preserve">4.5.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 xml:space="preserve">Мероприятие: </w:t>
            </w:r>
          </w:p>
          <w:p w:rsidR="00274AB6" w:rsidRPr="00C80BDD" w:rsidRDefault="00274AB6" w:rsidP="00C80BDD">
            <w:pPr>
              <w:pStyle w:val="Table"/>
            </w:pPr>
            <w:r w:rsidRPr="00C80BDD">
              <w:t>Принятие участия в областных соревнованиях «Юный друг полиции».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4,0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2,4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1,4</w:t>
            </w:r>
          </w:p>
        </w:tc>
      </w:tr>
      <w:tr w:rsidR="00274AB6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4,0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2,4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1,4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5.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Подпрограмма «Безопасность дорожного движения».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52,5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33,0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F40823" w:rsidP="00C80BDD">
            <w:pPr>
              <w:pStyle w:val="Table"/>
            </w:pPr>
            <w:r w:rsidRPr="00C80BDD">
              <w:t>99,0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5E759F" w:rsidP="00C80BDD">
            <w:pPr>
              <w:pStyle w:val="Table"/>
            </w:pPr>
            <w:r w:rsidRPr="00C80BDD">
              <w:t>40</w:t>
            </w:r>
            <w:r w:rsidR="00780D07" w:rsidRPr="00C80BDD">
              <w:t>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274AB6" w:rsidP="00C80BDD">
            <w:pPr>
              <w:pStyle w:val="Table"/>
            </w:pPr>
            <w:r w:rsidRPr="00C80BDD">
              <w:t>23,9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274AB6" w:rsidP="00C80BDD">
            <w:pPr>
              <w:pStyle w:val="Table"/>
            </w:pPr>
            <w:r w:rsidRPr="00C80BDD">
              <w:t>14,0</w:t>
            </w:r>
          </w:p>
        </w:tc>
      </w:tr>
      <w:tr w:rsidR="00274AB6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52,5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33,0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99,0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40,0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23,9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14,0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5.1.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Разработка проекта БДД (Мельковское сельское поселение).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52,5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52,5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5.2.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Организация </w:t>
            </w:r>
            <w:r w:rsidRPr="00C80BDD">
              <w:lastRenderedPageBreak/>
              <w:t>проведения районного конкурса «Безопасное колесо».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Местный </w:t>
            </w:r>
            <w:r w:rsidRPr="00C80BDD">
              <w:lastRenderedPageBreak/>
              <w:t>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5.3.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Изготовление и распространение световозвращающих предметов среди младших школьников и дошкольников.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5.4.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Информирование населения по соблюдению правил БДД через средства массовой информации.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5.5.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Организация работ по обустройству тротуаров и пешеходных дорожек в местах расположения детских садов и образовательных учреждений.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5.6.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Организация работ по нанесению дорожной разметки в населенных пунктах вблизи детских учреждений с надписью на проезжей части «Дети» и «Возьми ребенка за руку», за счет доходов от </w:t>
            </w:r>
            <w:r w:rsidRPr="00C80BDD">
              <w:lastRenderedPageBreak/>
              <w:t>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5.7.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Организация работ по обустройство мест высадки и посадки детей вблизи образовательных учреждений в соответствии с требованиями,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5.8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Разработка комплексной схемы организации дорожного движения на территории Крапивинского муниципального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274AB6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5.9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Мероприятие:</w:t>
            </w:r>
          </w:p>
          <w:p w:rsidR="00274AB6" w:rsidRPr="00C80BDD" w:rsidRDefault="00274AB6" w:rsidP="00C80BDD">
            <w:pPr>
              <w:pStyle w:val="Table"/>
            </w:pPr>
            <w:r w:rsidRPr="00C80BDD">
              <w:t xml:space="preserve">Приобретение и установка автоматизированной информационной спутниковой </w:t>
            </w:r>
            <w:r w:rsidRPr="00C80BDD">
              <w:lastRenderedPageBreak/>
              <w:t>системы ГЛОНАСС в «Школьный» автобус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lastRenderedPageBreak/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33,0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99,0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40,0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23,9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14,0</w:t>
            </w:r>
          </w:p>
        </w:tc>
      </w:tr>
      <w:tr w:rsidR="00274AB6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33,0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99,0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40,0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23,9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14,0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 xml:space="preserve">6.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Подпрограмма «Обеспечение безопасности жизни людей на водных объектах».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70,0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7,0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274AB6" w:rsidP="00C80BDD">
            <w:pPr>
              <w:pStyle w:val="Table"/>
            </w:pPr>
            <w:r w:rsidRPr="00C80BDD">
              <w:t>4,2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274AB6" w:rsidP="00C80BDD">
            <w:pPr>
              <w:pStyle w:val="Table"/>
            </w:pPr>
            <w:r w:rsidRPr="00C80BDD">
              <w:t>2,5</w:t>
            </w:r>
          </w:p>
        </w:tc>
      </w:tr>
      <w:tr w:rsidR="00274AB6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70,0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10,0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7,0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4,2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2,5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6.1.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Создание комиссии по охране жизни людей на воде и охране общественного порядка в местах массового отдыха людей у воды.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6.2.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Разработка и утверждение плана обеспечения безопасности людей на водных объектах Крапивинского муниципального района.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6.3.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Проведение заседания комиссии по предупреждению и ликвидации чрезвычайных ситуаций и обеспечению пожарной безопасности Крапивинского муниципального района по вопросам безопасности на водных объектах.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274AB6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lastRenderedPageBreak/>
              <w:t xml:space="preserve">6.4.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 xml:space="preserve">Мероприятие: </w:t>
            </w:r>
          </w:p>
          <w:p w:rsidR="00274AB6" w:rsidRPr="00C80BDD" w:rsidRDefault="00274AB6" w:rsidP="00C80BDD">
            <w:pPr>
              <w:pStyle w:val="Table"/>
            </w:pPr>
            <w:r w:rsidRPr="00C80BDD">
              <w:t>Создание запаса ГСМ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70,0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10,0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7,0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4,2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2,5</w:t>
            </w:r>
          </w:p>
        </w:tc>
      </w:tr>
      <w:tr w:rsidR="00274AB6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70,0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10,0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7,0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4,2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2,5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6.5.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Определение и обеспечение информаци-онными материалами, ограничительного характера, мест отдыха людей у воды.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6.6.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Оборудование спасательных постов информационными материалами.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6.7.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Организация подготовки матросов – спасателей.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6.8.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Проведение технического осмотра маломерных судов физических и юридических лиц, участвующих в противопаводковых мероприятиях.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6.9.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Проведение месячника безопасности на водных 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объектах и штабных тренировок по обеспечению безопасности жизни людей на водных объектах.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6.1</w:t>
            </w:r>
            <w:r w:rsidRPr="00C80BDD">
              <w:lastRenderedPageBreak/>
              <w:t>0.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 xml:space="preserve">Мероприятие: </w:t>
            </w:r>
            <w:r w:rsidRPr="00C80BDD">
              <w:lastRenderedPageBreak/>
              <w:t>Информирование владельцев маломерных судов и граждан о сроках навигации, через средства массовой информации.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 xml:space="preserve">7.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Подпрограмма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«Паводок».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15,9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38,4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202,0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F40823" w:rsidP="00C80BDD">
            <w:pPr>
              <w:pStyle w:val="Table"/>
            </w:pPr>
            <w:r w:rsidRPr="00C80BDD">
              <w:t>161,5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14,0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274AB6" w:rsidP="00C80BDD">
            <w:pPr>
              <w:pStyle w:val="Table"/>
            </w:pPr>
            <w:r w:rsidRPr="00C80BDD">
              <w:t>8,4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274AB6" w:rsidP="00C80BDD">
            <w:pPr>
              <w:pStyle w:val="Table"/>
            </w:pPr>
            <w:r w:rsidRPr="00C80BDD">
              <w:t>4,9</w:t>
            </w:r>
          </w:p>
        </w:tc>
      </w:tr>
      <w:tr w:rsidR="00274AB6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15,9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38,4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202,0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161,5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B6" w:rsidRPr="00C80BDD" w:rsidRDefault="00274AB6" w:rsidP="00C80BDD">
            <w:pPr>
              <w:pStyle w:val="Table"/>
            </w:pPr>
            <w:r w:rsidRPr="00C80BDD">
              <w:t>14,0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8,4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4,9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7.1.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 Создание комиссии по обеспечению безопасного пропуска ледохода и паводковых вод.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996042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7.2.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 xml:space="preserve">Мероприятие: </w:t>
            </w:r>
          </w:p>
          <w:p w:rsidR="00996042" w:rsidRPr="00C80BDD" w:rsidRDefault="00996042" w:rsidP="00C80BDD">
            <w:pPr>
              <w:pStyle w:val="Table"/>
            </w:pPr>
            <w:r w:rsidRPr="00C80BDD">
              <w:t xml:space="preserve">Разработка и проведение мероприятий (тренировок) по обеспечению безопасного пропуска ледохода и паводковых вод, приобретение специальных МТС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38,4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161,5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80BDD" w:rsidRDefault="00996042" w:rsidP="00C80BDD">
            <w:pPr>
              <w:pStyle w:val="Table"/>
            </w:pPr>
            <w:r w:rsidRPr="00C80BDD">
              <w:t>14,0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80BDD" w:rsidRDefault="00996042" w:rsidP="00C80BDD">
            <w:pPr>
              <w:pStyle w:val="Table"/>
            </w:pPr>
            <w:r w:rsidRPr="00C80BDD">
              <w:t>8,4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80BDD" w:rsidRDefault="00996042" w:rsidP="00C80BDD">
            <w:pPr>
              <w:pStyle w:val="Table"/>
            </w:pPr>
            <w:r w:rsidRPr="00C80BDD">
              <w:t>4,9</w:t>
            </w:r>
          </w:p>
        </w:tc>
      </w:tr>
      <w:tr w:rsidR="00996042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42" w:rsidRPr="00C80BDD" w:rsidRDefault="00996042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042" w:rsidRPr="00C80BDD" w:rsidRDefault="00996042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38,4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42" w:rsidRPr="00C80BDD" w:rsidRDefault="00996042" w:rsidP="00C80BDD">
            <w:pPr>
              <w:pStyle w:val="Table"/>
            </w:pPr>
            <w:r w:rsidRPr="00C80BDD">
              <w:t>161,5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80BDD" w:rsidRDefault="00996042" w:rsidP="00C80BDD">
            <w:pPr>
              <w:pStyle w:val="Table"/>
            </w:pPr>
            <w:r w:rsidRPr="00C80BDD">
              <w:t>14,0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80BDD" w:rsidRDefault="00996042" w:rsidP="00C80BDD">
            <w:pPr>
              <w:pStyle w:val="Table"/>
            </w:pPr>
            <w:r w:rsidRPr="00C80BDD">
              <w:t>8,4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2" w:rsidRPr="00C80BDD" w:rsidRDefault="00996042" w:rsidP="00C80BDD">
            <w:pPr>
              <w:pStyle w:val="Table"/>
            </w:pPr>
            <w:r w:rsidRPr="00C80BDD">
              <w:t>4,9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7.3.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 Разработка и утверждение плана мероприятий по обеспечению безопасного пропуска ледохода и паводковых вод через ГТС Барачатского водохранилища.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7.4.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Организация </w:t>
            </w:r>
            <w:r w:rsidRPr="00C80BDD">
              <w:lastRenderedPageBreak/>
              <w:t>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с. Барачаты.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15,9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Местный </w:t>
            </w:r>
            <w:r w:rsidRPr="00C80BDD">
              <w:lastRenderedPageBreak/>
              <w:t>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15,9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  <w:p w:rsidR="00780D07" w:rsidRPr="00C80BDD" w:rsidRDefault="00780D07" w:rsidP="00C80BDD">
            <w:pPr>
              <w:pStyle w:val="Table"/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7.5.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Определение зон возможного подтопления и мест ледяных заторов на реках.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7.6.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Назначение ответственных лиц за временное отселение населения из мест возможного подтопления, за организацию их питания и медобсл-я.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7.7.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Заключение договоров с владельцами плавсредств.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7.8.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 xml:space="preserve"> Очищение сбросных каналов, водосбросных сооружений ГТС, водопропускных труб.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lastRenderedPageBreak/>
              <w:t>7.9.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Мероприятие: Организация работы по очистке русел рек и берегов.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32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7.10.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 xml:space="preserve">Мероприятие: Организация </w:t>
            </w:r>
          </w:p>
          <w:p w:rsidR="00780D07" w:rsidRPr="00C80BDD" w:rsidRDefault="00780D07" w:rsidP="00C80BDD">
            <w:pPr>
              <w:pStyle w:val="Table"/>
            </w:pPr>
            <w:r w:rsidRPr="00C80BDD">
              <w:t>взаимодействия с противопаводковыми комиссиями соседних районов.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780D07" w:rsidRPr="00C80BDD" w:rsidTr="00C80BDD">
        <w:trPr>
          <w:trHeight w:val="650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07" w:rsidRPr="00C80BDD" w:rsidRDefault="00780D07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07" w:rsidRPr="00C80BDD" w:rsidRDefault="00780D07" w:rsidP="00C80BDD">
            <w:pPr>
              <w:pStyle w:val="Table"/>
            </w:pPr>
            <w:r w:rsidRPr="00C80BDD">
              <w:t>0</w:t>
            </w:r>
          </w:p>
        </w:tc>
      </w:tr>
      <w:tr w:rsidR="00274AB6" w:rsidRPr="00C80BDD" w:rsidTr="00C80BDD">
        <w:trPr>
          <w:trHeight w:val="65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7.11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Мероприятие:</w:t>
            </w:r>
          </w:p>
          <w:p w:rsidR="00274AB6" w:rsidRPr="00C80BDD" w:rsidRDefault="00274AB6" w:rsidP="00C80BDD">
            <w:pPr>
              <w:pStyle w:val="Table"/>
            </w:pPr>
            <w:r w:rsidRPr="00C80BDD">
              <w:t>Создание резервного фонда администрации Крапивинского муниципального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202,0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B6" w:rsidRPr="00C80BDD" w:rsidRDefault="00996042" w:rsidP="00C80BDD">
            <w:pPr>
              <w:pStyle w:val="Table"/>
            </w:pPr>
            <w:r w:rsidRPr="00C80BDD">
              <w:t>0</w:t>
            </w:r>
          </w:p>
        </w:tc>
      </w:tr>
      <w:tr w:rsidR="00274AB6" w:rsidRPr="00C80BDD" w:rsidTr="00C80BDD">
        <w:trPr>
          <w:trHeight w:val="645"/>
          <w:jc w:val="center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AB6" w:rsidRPr="00C80BDD" w:rsidRDefault="00274AB6" w:rsidP="00C80BDD">
            <w:pPr>
              <w:pStyle w:val="Tabl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Местный бюджет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B6" w:rsidRPr="00C80BDD" w:rsidRDefault="00274AB6" w:rsidP="00C80BDD">
            <w:pPr>
              <w:pStyle w:val="Table"/>
            </w:pPr>
            <w:r w:rsidRPr="00C80BDD">
              <w:t>202,0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B6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B6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B6" w:rsidRPr="00C80BDD" w:rsidRDefault="00996042" w:rsidP="00C80BDD">
            <w:pPr>
              <w:pStyle w:val="Table"/>
            </w:pPr>
            <w:r w:rsidRPr="00C80BDD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B6" w:rsidRPr="00C80BDD" w:rsidRDefault="00996042" w:rsidP="00C80BDD">
            <w:pPr>
              <w:pStyle w:val="Table"/>
            </w:pPr>
            <w:r w:rsidRPr="00C80BDD">
              <w:t>0</w:t>
            </w:r>
          </w:p>
        </w:tc>
      </w:tr>
    </w:tbl>
    <w:p w:rsidR="00C80BDD" w:rsidRPr="00C80BDD" w:rsidRDefault="00C80BDD" w:rsidP="009A4CFD">
      <w:pPr>
        <w:ind w:left="567" w:firstLine="0"/>
        <w:rPr>
          <w:rFonts w:cs="Arial"/>
        </w:rPr>
      </w:pPr>
    </w:p>
    <w:sectPr w:rsidR="00C80BDD" w:rsidRPr="00C80BDD" w:rsidSect="00C80BDD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51" w:rsidRDefault="00464851" w:rsidP="00EB19FF">
      <w:r>
        <w:separator/>
      </w:r>
    </w:p>
  </w:endnote>
  <w:endnote w:type="continuationSeparator" w:id="1">
    <w:p w:rsidR="00464851" w:rsidRDefault="00464851" w:rsidP="00EB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51" w:rsidRDefault="00464851" w:rsidP="00EB19FF">
      <w:r>
        <w:separator/>
      </w:r>
    </w:p>
  </w:footnote>
  <w:footnote w:type="continuationSeparator" w:id="1">
    <w:p w:rsidR="00464851" w:rsidRDefault="00464851" w:rsidP="00EB1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384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E63941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7FA5"/>
    <w:rsid w:val="00004FDD"/>
    <w:rsid w:val="000064A6"/>
    <w:rsid w:val="00010513"/>
    <w:rsid w:val="00015B97"/>
    <w:rsid w:val="00044B9F"/>
    <w:rsid w:val="000B65B2"/>
    <w:rsid w:val="000D0EC6"/>
    <w:rsid w:val="000D4D53"/>
    <w:rsid w:val="000E0B88"/>
    <w:rsid w:val="000F34D0"/>
    <w:rsid w:val="00102772"/>
    <w:rsid w:val="00117E49"/>
    <w:rsid w:val="00127560"/>
    <w:rsid w:val="00134743"/>
    <w:rsid w:val="00147284"/>
    <w:rsid w:val="00151819"/>
    <w:rsid w:val="001669C9"/>
    <w:rsid w:val="001A144A"/>
    <w:rsid w:val="001A1AE6"/>
    <w:rsid w:val="001A7A27"/>
    <w:rsid w:val="001B601D"/>
    <w:rsid w:val="001C44D3"/>
    <w:rsid w:val="001D3234"/>
    <w:rsid w:val="001E1BC5"/>
    <w:rsid w:val="001F28F5"/>
    <w:rsid w:val="00201E92"/>
    <w:rsid w:val="0020605F"/>
    <w:rsid w:val="002240C5"/>
    <w:rsid w:val="00236EA5"/>
    <w:rsid w:val="002465A1"/>
    <w:rsid w:val="0027189F"/>
    <w:rsid w:val="00274AB6"/>
    <w:rsid w:val="002B4392"/>
    <w:rsid w:val="002D43CB"/>
    <w:rsid w:val="002E1DD5"/>
    <w:rsid w:val="002E28F4"/>
    <w:rsid w:val="002E6BC1"/>
    <w:rsid w:val="002F3412"/>
    <w:rsid w:val="003159E3"/>
    <w:rsid w:val="00327842"/>
    <w:rsid w:val="003823BD"/>
    <w:rsid w:val="003B0B5A"/>
    <w:rsid w:val="003B29A6"/>
    <w:rsid w:val="003D70E0"/>
    <w:rsid w:val="003E344F"/>
    <w:rsid w:val="003E4FB1"/>
    <w:rsid w:val="004005C6"/>
    <w:rsid w:val="00402288"/>
    <w:rsid w:val="004156A1"/>
    <w:rsid w:val="00423255"/>
    <w:rsid w:val="00443FC9"/>
    <w:rsid w:val="00444CCF"/>
    <w:rsid w:val="00452CC7"/>
    <w:rsid w:val="00456CD7"/>
    <w:rsid w:val="00464851"/>
    <w:rsid w:val="00467EE1"/>
    <w:rsid w:val="0047044B"/>
    <w:rsid w:val="0048148A"/>
    <w:rsid w:val="00486D7B"/>
    <w:rsid w:val="00494BFC"/>
    <w:rsid w:val="004F0CCF"/>
    <w:rsid w:val="00506513"/>
    <w:rsid w:val="00525CD3"/>
    <w:rsid w:val="00527FA9"/>
    <w:rsid w:val="00532481"/>
    <w:rsid w:val="00540AB9"/>
    <w:rsid w:val="00546B72"/>
    <w:rsid w:val="0057747D"/>
    <w:rsid w:val="00582284"/>
    <w:rsid w:val="0058400A"/>
    <w:rsid w:val="00585763"/>
    <w:rsid w:val="005B4473"/>
    <w:rsid w:val="005C18F7"/>
    <w:rsid w:val="005D3BAE"/>
    <w:rsid w:val="005D4841"/>
    <w:rsid w:val="005E759F"/>
    <w:rsid w:val="00623D45"/>
    <w:rsid w:val="006450D5"/>
    <w:rsid w:val="00645D54"/>
    <w:rsid w:val="00656629"/>
    <w:rsid w:val="00656B4A"/>
    <w:rsid w:val="00661D37"/>
    <w:rsid w:val="00680191"/>
    <w:rsid w:val="00681CA1"/>
    <w:rsid w:val="006B19D4"/>
    <w:rsid w:val="006D791F"/>
    <w:rsid w:val="006E361F"/>
    <w:rsid w:val="006E511C"/>
    <w:rsid w:val="00721C9D"/>
    <w:rsid w:val="00734F65"/>
    <w:rsid w:val="00744599"/>
    <w:rsid w:val="00750CC6"/>
    <w:rsid w:val="00776D63"/>
    <w:rsid w:val="00780D07"/>
    <w:rsid w:val="00786BBD"/>
    <w:rsid w:val="007879FF"/>
    <w:rsid w:val="0079147F"/>
    <w:rsid w:val="007B1ADE"/>
    <w:rsid w:val="007B71A2"/>
    <w:rsid w:val="007D1127"/>
    <w:rsid w:val="007E03BD"/>
    <w:rsid w:val="007E567C"/>
    <w:rsid w:val="007E7D2F"/>
    <w:rsid w:val="007F42ED"/>
    <w:rsid w:val="00850F30"/>
    <w:rsid w:val="00855AA7"/>
    <w:rsid w:val="008850E6"/>
    <w:rsid w:val="00887443"/>
    <w:rsid w:val="008B499A"/>
    <w:rsid w:val="008C62BB"/>
    <w:rsid w:val="008C6573"/>
    <w:rsid w:val="008E36AA"/>
    <w:rsid w:val="008F581C"/>
    <w:rsid w:val="009002D5"/>
    <w:rsid w:val="00902190"/>
    <w:rsid w:val="0090653F"/>
    <w:rsid w:val="0090760F"/>
    <w:rsid w:val="0091756E"/>
    <w:rsid w:val="00926BEA"/>
    <w:rsid w:val="00931F7D"/>
    <w:rsid w:val="009338AE"/>
    <w:rsid w:val="00952476"/>
    <w:rsid w:val="0096662D"/>
    <w:rsid w:val="00971BFF"/>
    <w:rsid w:val="009748F3"/>
    <w:rsid w:val="009802A8"/>
    <w:rsid w:val="009838C8"/>
    <w:rsid w:val="009939E7"/>
    <w:rsid w:val="00996042"/>
    <w:rsid w:val="009A4CFD"/>
    <w:rsid w:val="009C1B56"/>
    <w:rsid w:val="009C42C3"/>
    <w:rsid w:val="00A01D91"/>
    <w:rsid w:val="00A2472B"/>
    <w:rsid w:val="00A56C8A"/>
    <w:rsid w:val="00A66123"/>
    <w:rsid w:val="00A66488"/>
    <w:rsid w:val="00A73AE1"/>
    <w:rsid w:val="00A93B60"/>
    <w:rsid w:val="00A95621"/>
    <w:rsid w:val="00AD25F3"/>
    <w:rsid w:val="00AD44A1"/>
    <w:rsid w:val="00AE23D2"/>
    <w:rsid w:val="00AE622A"/>
    <w:rsid w:val="00B32AB7"/>
    <w:rsid w:val="00B45700"/>
    <w:rsid w:val="00B61F36"/>
    <w:rsid w:val="00B90FE8"/>
    <w:rsid w:val="00BB4B77"/>
    <w:rsid w:val="00BD6675"/>
    <w:rsid w:val="00BE3B4C"/>
    <w:rsid w:val="00BF57A5"/>
    <w:rsid w:val="00C17FA5"/>
    <w:rsid w:val="00C20245"/>
    <w:rsid w:val="00C22168"/>
    <w:rsid w:val="00C45D13"/>
    <w:rsid w:val="00C516B0"/>
    <w:rsid w:val="00C55700"/>
    <w:rsid w:val="00C627B8"/>
    <w:rsid w:val="00C77A30"/>
    <w:rsid w:val="00C80BDD"/>
    <w:rsid w:val="00C85A4D"/>
    <w:rsid w:val="00CC75B8"/>
    <w:rsid w:val="00D03C3E"/>
    <w:rsid w:val="00D3739C"/>
    <w:rsid w:val="00D42893"/>
    <w:rsid w:val="00D436E6"/>
    <w:rsid w:val="00D470AF"/>
    <w:rsid w:val="00D57D95"/>
    <w:rsid w:val="00D60589"/>
    <w:rsid w:val="00D71209"/>
    <w:rsid w:val="00D8565B"/>
    <w:rsid w:val="00DA1B3E"/>
    <w:rsid w:val="00DA69DF"/>
    <w:rsid w:val="00DB3DEC"/>
    <w:rsid w:val="00DC18D8"/>
    <w:rsid w:val="00DD4E1A"/>
    <w:rsid w:val="00DE362D"/>
    <w:rsid w:val="00E12A2A"/>
    <w:rsid w:val="00E1461A"/>
    <w:rsid w:val="00E36149"/>
    <w:rsid w:val="00E46FA2"/>
    <w:rsid w:val="00E77C89"/>
    <w:rsid w:val="00E81155"/>
    <w:rsid w:val="00E85C90"/>
    <w:rsid w:val="00E86297"/>
    <w:rsid w:val="00E87079"/>
    <w:rsid w:val="00E87E3E"/>
    <w:rsid w:val="00EB19FF"/>
    <w:rsid w:val="00EC7F96"/>
    <w:rsid w:val="00EE4B20"/>
    <w:rsid w:val="00F237FE"/>
    <w:rsid w:val="00F40823"/>
    <w:rsid w:val="00F45DE7"/>
    <w:rsid w:val="00F51356"/>
    <w:rsid w:val="00F56C94"/>
    <w:rsid w:val="00F56CBE"/>
    <w:rsid w:val="00F67A9F"/>
    <w:rsid w:val="00F7242D"/>
    <w:rsid w:val="00F81F89"/>
    <w:rsid w:val="00F85DDF"/>
    <w:rsid w:val="00F87B6C"/>
    <w:rsid w:val="00F9375D"/>
    <w:rsid w:val="00FA034F"/>
    <w:rsid w:val="00FB5C2A"/>
    <w:rsid w:val="00FC2E62"/>
    <w:rsid w:val="00FD7761"/>
    <w:rsid w:val="00FD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A1B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A1B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A1B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A1B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A1B3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46FA2"/>
    <w:pPr>
      <w:keepNext/>
      <w:spacing w:before="120"/>
      <w:jc w:val="center"/>
      <w:outlineLvl w:val="4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DA1B3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A1B3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3">
    <w:name w:val="Balloon Text"/>
    <w:basedOn w:val="a"/>
    <w:link w:val="a4"/>
    <w:semiHidden/>
    <w:unhideWhenUsed/>
    <w:rsid w:val="00F81F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F81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7C89"/>
    <w:pPr>
      <w:ind w:left="720"/>
      <w:contextualSpacing/>
    </w:pPr>
  </w:style>
  <w:style w:type="table" w:styleId="a6">
    <w:name w:val="Table Grid"/>
    <w:basedOn w:val="a1"/>
    <w:rsid w:val="00E77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E46F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46FA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46FA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46FA2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E46FA2"/>
    <w:rPr>
      <w:rFonts w:ascii="Arial" w:eastAsia="Times New Roman" w:hAnsi="Arial" w:cs="Times New Roman"/>
      <w:b/>
      <w:bCs/>
      <w:sz w:val="24"/>
      <w:szCs w:val="24"/>
      <w:lang w:val="en-GB" w:eastAsia="ru-RU"/>
    </w:rPr>
  </w:style>
  <w:style w:type="character" w:customStyle="1" w:styleId="a7">
    <w:name w:val="Текст примечания Знак"/>
    <w:aliases w:val="!Равноширинный текст документа Знак"/>
    <w:link w:val="a8"/>
    <w:semiHidden/>
    <w:locked/>
    <w:rsid w:val="00E46FA2"/>
    <w:rPr>
      <w:rFonts w:ascii="Courier" w:eastAsia="Times New Roman" w:hAnsi="Courier"/>
      <w:sz w:val="22"/>
    </w:rPr>
  </w:style>
  <w:style w:type="paragraph" w:styleId="a8">
    <w:name w:val="annotation text"/>
    <w:aliases w:val="!Равноширинный текст документа"/>
    <w:basedOn w:val="a"/>
    <w:link w:val="a7"/>
    <w:semiHidden/>
    <w:rsid w:val="00DA1B3E"/>
    <w:rPr>
      <w:rFonts w:ascii="Courier" w:hAnsi="Courier"/>
      <w:sz w:val="22"/>
      <w:szCs w:val="20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E46FA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uiPriority w:val="99"/>
    <w:rsid w:val="00E46FA2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E46F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c"/>
    <w:rsid w:val="00E46FA2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E46FA2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546B72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C18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rsid w:val="005C18F7"/>
    <w:pPr>
      <w:ind w:left="720"/>
      <w:contextualSpacing/>
    </w:pPr>
    <w:rPr>
      <w:rFonts w:cs="Arial"/>
    </w:rPr>
  </w:style>
  <w:style w:type="paragraph" w:customStyle="1" w:styleId="ConsPlusCell">
    <w:name w:val="ConsPlusCell"/>
    <w:uiPriority w:val="99"/>
    <w:rsid w:val="005C18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TML">
    <w:name w:val="HTML Variable"/>
    <w:aliases w:val="!Ссылки в документе"/>
    <w:basedOn w:val="a0"/>
    <w:rsid w:val="00DA1B3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DA1B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DA1B3E"/>
    <w:rPr>
      <w:color w:val="0000FF"/>
      <w:u w:val="none"/>
    </w:rPr>
  </w:style>
  <w:style w:type="paragraph" w:customStyle="1" w:styleId="Application">
    <w:name w:val="Application!Приложение"/>
    <w:rsid w:val="00DA1B3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DA1B3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A1B3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A1B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A1B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A1B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A1B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A1B3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46FA2"/>
    <w:pPr>
      <w:keepNext/>
      <w:spacing w:before="120"/>
      <w:jc w:val="center"/>
      <w:outlineLvl w:val="4"/>
    </w:pPr>
    <w:rPr>
      <w:b/>
      <w:bCs/>
      <w:lang w:val="en-GB"/>
    </w:rPr>
  </w:style>
  <w:style w:type="character" w:default="1" w:styleId="a0">
    <w:name w:val="Default Paragraph Font"/>
    <w:semiHidden/>
    <w:rsid w:val="00DA1B3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A1B3E"/>
  </w:style>
  <w:style w:type="paragraph" w:customStyle="1" w:styleId="Table">
    <w:name w:val="Table!Таблица"/>
    <w:rsid w:val="00DA1B3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A1B3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3">
    <w:name w:val="Balloon Text"/>
    <w:basedOn w:val="a"/>
    <w:link w:val="a4"/>
    <w:semiHidden/>
    <w:unhideWhenUsed/>
    <w:rsid w:val="00F81F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F81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7C89"/>
    <w:pPr>
      <w:ind w:left="720"/>
      <w:contextualSpacing/>
    </w:pPr>
  </w:style>
  <w:style w:type="table" w:styleId="a6">
    <w:name w:val="Table Grid"/>
    <w:basedOn w:val="a1"/>
    <w:rsid w:val="00E7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E46F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46FA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46FA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46FA2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E46FA2"/>
    <w:rPr>
      <w:rFonts w:ascii="Arial" w:eastAsia="Times New Roman" w:hAnsi="Arial" w:cs="Times New Roman"/>
      <w:b/>
      <w:bCs/>
      <w:sz w:val="24"/>
      <w:szCs w:val="24"/>
      <w:lang w:val="en-GB" w:eastAsia="ru-RU"/>
    </w:rPr>
  </w:style>
  <w:style w:type="character" w:customStyle="1" w:styleId="a7">
    <w:name w:val="Текст примечания Знак"/>
    <w:aliases w:val="!Равноширинный текст документа Знак"/>
    <w:link w:val="a8"/>
    <w:semiHidden/>
    <w:locked/>
    <w:rsid w:val="00E46FA2"/>
    <w:rPr>
      <w:rFonts w:ascii="Courier" w:eastAsia="Times New Roman" w:hAnsi="Courier"/>
      <w:sz w:val="22"/>
    </w:rPr>
  </w:style>
  <w:style w:type="paragraph" w:styleId="a8">
    <w:name w:val="annotation text"/>
    <w:aliases w:val="!Равноширинный текст документа"/>
    <w:basedOn w:val="a"/>
    <w:link w:val="a7"/>
    <w:semiHidden/>
    <w:rsid w:val="00DA1B3E"/>
    <w:rPr>
      <w:rFonts w:ascii="Courier" w:hAnsi="Courier"/>
      <w:sz w:val="22"/>
      <w:szCs w:val="20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E46FA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uiPriority w:val="99"/>
    <w:rsid w:val="00E46FA2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E46F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c"/>
    <w:rsid w:val="00E46FA2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E46FA2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546B72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C18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rsid w:val="005C18F7"/>
    <w:pPr>
      <w:ind w:left="720"/>
      <w:contextualSpacing/>
    </w:pPr>
    <w:rPr>
      <w:rFonts w:cs="Arial"/>
    </w:rPr>
  </w:style>
  <w:style w:type="paragraph" w:customStyle="1" w:styleId="ConsPlusCell">
    <w:name w:val="ConsPlusCell"/>
    <w:uiPriority w:val="99"/>
    <w:rsid w:val="005C18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TML">
    <w:name w:val="HTML Variable"/>
    <w:aliases w:val="!Ссылки в документе"/>
    <w:basedOn w:val="a0"/>
    <w:rsid w:val="00DA1B3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DA1B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DA1B3E"/>
    <w:rPr>
      <w:color w:val="0000FF"/>
      <w:u w:val="none"/>
    </w:rPr>
  </w:style>
  <w:style w:type="paragraph" w:customStyle="1" w:styleId="Application">
    <w:name w:val="Application!Приложение"/>
    <w:rsid w:val="00DA1B3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DA1B3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A1B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D7AF-202F-4E9F-94FF-9470B900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2018-11-14T07:08:00Z</cp:lastPrinted>
  <dcterms:created xsi:type="dcterms:W3CDTF">2018-11-30T07:09:00Z</dcterms:created>
  <dcterms:modified xsi:type="dcterms:W3CDTF">2018-12-25T02:32:00Z</dcterms:modified>
</cp:coreProperties>
</file>