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>Текстовая часть</w:t>
      </w:r>
    </w:p>
    <w:p w14:paraId="04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>Доклад</w:t>
      </w:r>
      <w:r>
        <w:rPr>
          <w:rFonts w:ascii="XO Thames" w:hAnsi="XO Thames"/>
          <w:b w:val="1"/>
          <w:i w:val="0"/>
          <w:sz w:val="28"/>
        </w:rPr>
        <w:t>а</w:t>
      </w:r>
      <w:r>
        <w:rPr>
          <w:rFonts w:ascii="XO Thames" w:hAnsi="XO Thames"/>
          <w:b w:val="1"/>
          <w:i w:val="0"/>
          <w:sz w:val="28"/>
        </w:rPr>
        <w:t xml:space="preserve"> </w:t>
      </w:r>
      <w:r>
        <w:rPr>
          <w:rFonts w:ascii="XO Thames" w:hAnsi="XO Thames"/>
          <w:b w:val="1"/>
          <w:i w:val="0"/>
          <w:sz w:val="28"/>
        </w:rPr>
        <w:t xml:space="preserve">главы </w:t>
      </w:r>
      <w:r>
        <w:rPr>
          <w:rFonts w:ascii="XO Thames" w:hAnsi="XO Thames"/>
          <w:b w:val="1"/>
          <w:i w:val="0"/>
          <w:sz w:val="28"/>
        </w:rPr>
        <w:t xml:space="preserve">Крапивинского </w:t>
      </w:r>
      <w:r>
        <w:rPr>
          <w:rFonts w:ascii="XO Thames" w:hAnsi="XO Thames"/>
          <w:b w:val="1"/>
          <w:i w:val="0"/>
          <w:sz w:val="28"/>
        </w:rPr>
        <w:t xml:space="preserve">муниципального </w:t>
      </w:r>
      <w:r>
        <w:rPr>
          <w:rFonts w:ascii="XO Thames" w:hAnsi="XO Thames"/>
          <w:b w:val="1"/>
          <w:i w:val="0"/>
          <w:sz w:val="28"/>
        </w:rPr>
        <w:t>округа</w:t>
      </w:r>
    </w:p>
    <w:p w14:paraId="05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 xml:space="preserve">о </w:t>
      </w:r>
      <w:r>
        <w:rPr>
          <w:rFonts w:ascii="XO Thames" w:hAnsi="XO Thames"/>
          <w:b w:val="1"/>
          <w:i w:val="0"/>
          <w:sz w:val="28"/>
        </w:rPr>
        <w:t>до</w:t>
      </w:r>
      <w:r>
        <w:rPr>
          <w:rFonts w:ascii="XO Thames" w:hAnsi="XO Thames"/>
          <w:b w:val="1"/>
          <w:i w:val="0"/>
          <w:sz w:val="28"/>
        </w:rPr>
        <w:t xml:space="preserve">стигнутых значениях показателей для оценки эффективности деятельности </w:t>
      </w:r>
      <w:r>
        <w:rPr>
          <w:rFonts w:ascii="XO Thames" w:hAnsi="XO Thames"/>
          <w:b w:val="1"/>
          <w:i w:val="0"/>
          <w:sz w:val="28"/>
        </w:rPr>
        <w:t>органов местного самоуправления</w:t>
      </w:r>
    </w:p>
    <w:p w14:paraId="06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>за 20</w:t>
      </w:r>
      <w:r>
        <w:rPr>
          <w:rFonts w:ascii="XO Thames" w:hAnsi="XO Thames"/>
          <w:b w:val="1"/>
          <w:i w:val="0"/>
          <w:sz w:val="28"/>
        </w:rPr>
        <w:t>25</w:t>
      </w:r>
      <w:r>
        <w:rPr>
          <w:rFonts w:ascii="XO Thames" w:hAnsi="XO Thames"/>
          <w:b w:val="1"/>
          <w:i w:val="0"/>
          <w:sz w:val="28"/>
        </w:rPr>
        <w:t xml:space="preserve"> год и их планируемых значениях на </w:t>
      </w:r>
      <w:r>
        <w:rPr>
          <w:rFonts w:ascii="XO Thames" w:hAnsi="XO Thames"/>
          <w:b w:val="1"/>
          <w:i w:val="0"/>
          <w:sz w:val="28"/>
        </w:rPr>
        <w:t>трехлетний период</w:t>
      </w:r>
    </w:p>
    <w:p w14:paraId="07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 xml:space="preserve"> </w:t>
      </w:r>
    </w:p>
    <w:p w14:paraId="08000000">
      <w:pPr>
        <w:widowControl w:val="0"/>
        <w:spacing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ab/>
      </w:r>
      <w:r>
        <w:rPr>
          <w:rFonts w:ascii="XO Thames" w:hAnsi="XO Thames"/>
          <w:i w:val="0"/>
          <w:sz w:val="28"/>
        </w:rPr>
        <w:t xml:space="preserve">Доклад </w:t>
      </w:r>
      <w:r>
        <w:rPr>
          <w:rFonts w:ascii="XO Thames" w:hAnsi="XO Thames"/>
          <w:i w:val="0"/>
          <w:sz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>
        <w:rPr>
          <w:rFonts w:ascii="XO Thames" w:hAnsi="XO Thames"/>
          <w:i w:val="0"/>
          <w:sz w:val="28"/>
        </w:rPr>
        <w:t xml:space="preserve">подготовлен во исполнение Указа Президента Российской Федерации от 28 апреля </w:t>
      </w:r>
      <w:r>
        <w:rPr>
          <w:rFonts w:ascii="XO Thames" w:hAnsi="XO Thames"/>
          <w:i w:val="0"/>
          <w:sz w:val="28"/>
        </w:rPr>
        <w:t>2008 г</w:t>
      </w:r>
      <w:r>
        <w:rPr>
          <w:rFonts w:ascii="XO Thames" w:hAnsi="XO Thames"/>
          <w:i w:val="0"/>
          <w:sz w:val="28"/>
        </w:rPr>
        <w:t xml:space="preserve">. № 607 «Об оценке эффективности деятельности органов местного самоуправления городских </w:t>
      </w:r>
      <w:r>
        <w:rPr>
          <w:rFonts w:ascii="XO Thames" w:hAnsi="XO Thames"/>
          <w:i w:val="0"/>
          <w:sz w:val="28"/>
        </w:rPr>
        <w:t>округов и муниципальных районов</w:t>
      </w:r>
      <w:r>
        <w:rPr>
          <w:rFonts w:ascii="XO Thames" w:hAnsi="XO Thames"/>
          <w:i w:val="0"/>
          <w:sz w:val="28"/>
        </w:rPr>
        <w:t>»</w:t>
      </w:r>
      <w:r>
        <w:rPr>
          <w:rFonts w:ascii="XO Thames" w:hAnsi="XO Thames"/>
          <w:i w:val="0"/>
          <w:sz w:val="28"/>
        </w:rPr>
        <w:t xml:space="preserve">, постановления Правительства Российской Федерации от 17 декабря </w:t>
      </w:r>
      <w:r>
        <w:rPr>
          <w:rFonts w:ascii="XO Thames" w:hAnsi="XO Thames"/>
          <w:i w:val="0"/>
          <w:sz w:val="28"/>
        </w:rPr>
        <w:t>2012 г</w:t>
      </w:r>
      <w:r>
        <w:rPr>
          <w:rFonts w:ascii="XO Thames" w:hAnsi="XO Thames"/>
          <w:i w:val="0"/>
          <w:sz w:val="28"/>
        </w:rPr>
        <w:t>. № 1317 «</w:t>
      </w:r>
      <w:r>
        <w:rPr>
          <w:rFonts w:ascii="XO Thames" w:hAnsi="XO Thames"/>
          <w:i w:val="0"/>
          <w:sz w:val="28"/>
        </w:rPr>
        <w:t xml:space="preserve">О мерах по реализации Указа Президента Российской Федерации от 28 апреля 2008 г. </w:t>
      </w:r>
      <w:r>
        <w:rPr>
          <w:rFonts w:ascii="XO Thames" w:hAnsi="XO Thames"/>
          <w:i w:val="0"/>
          <w:sz w:val="28"/>
        </w:rPr>
        <w:t>№</w:t>
      </w:r>
      <w:r>
        <w:rPr>
          <w:rFonts w:ascii="XO Thames" w:hAnsi="XO Thames"/>
          <w:i w:val="0"/>
          <w:sz w:val="28"/>
        </w:rPr>
        <w:t xml:space="preserve"> 607 </w:t>
      </w:r>
      <w:r>
        <w:rPr>
          <w:rFonts w:ascii="XO Thames" w:hAnsi="XO Thames"/>
          <w:i w:val="0"/>
          <w:sz w:val="28"/>
        </w:rPr>
        <w:t>«</w:t>
      </w:r>
      <w:r>
        <w:rPr>
          <w:rFonts w:ascii="XO Thames" w:hAnsi="XO Thames"/>
          <w:i w:val="0"/>
          <w:sz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>
        <w:rPr>
          <w:rFonts w:ascii="XO Thames" w:hAnsi="XO Thames"/>
          <w:i w:val="0"/>
          <w:sz w:val="28"/>
        </w:rPr>
        <w:t>»</w:t>
      </w:r>
      <w:r>
        <w:rPr>
          <w:rFonts w:ascii="XO Thames" w:hAnsi="XO Thames"/>
          <w:i w:val="0"/>
          <w:sz w:val="28"/>
        </w:rPr>
        <w:t xml:space="preserve"> и подпункта "и" пункта 2 Указа Президента Российской Федерации от 7 мая 2012 г. </w:t>
      </w:r>
      <w:r>
        <w:rPr>
          <w:rFonts w:ascii="XO Thames" w:hAnsi="XO Thames"/>
          <w:i w:val="0"/>
          <w:sz w:val="28"/>
        </w:rPr>
        <w:t>№</w:t>
      </w:r>
      <w:r>
        <w:rPr>
          <w:rFonts w:ascii="XO Thames" w:hAnsi="XO Thames"/>
          <w:i w:val="0"/>
          <w:sz w:val="28"/>
        </w:rPr>
        <w:t xml:space="preserve"> 601 </w:t>
      </w:r>
      <w:r>
        <w:rPr>
          <w:rFonts w:ascii="XO Thames" w:hAnsi="XO Thames"/>
          <w:i w:val="0"/>
          <w:sz w:val="28"/>
        </w:rPr>
        <w:t>«</w:t>
      </w:r>
      <w:r>
        <w:rPr>
          <w:rFonts w:ascii="XO Thames" w:hAnsi="XO Thames"/>
          <w:i w:val="0"/>
          <w:sz w:val="28"/>
        </w:rPr>
        <w:t>Об основных направлениях совершенствования системы государственного управления</w:t>
      </w:r>
      <w:r>
        <w:rPr>
          <w:rFonts w:ascii="XO Thames" w:hAnsi="XO Thames"/>
          <w:i w:val="0"/>
          <w:sz w:val="28"/>
        </w:rPr>
        <w:t>»</w:t>
      </w:r>
      <w:r>
        <w:rPr>
          <w:rFonts w:ascii="XO Thames" w:hAnsi="XO Thames"/>
          <w:i w:val="0"/>
          <w:sz w:val="28"/>
        </w:rPr>
        <w:t>.</w:t>
      </w:r>
    </w:p>
    <w:p w14:paraId="09000000">
      <w:pPr>
        <w:widowControl w:val="0"/>
        <w:spacing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ab/>
      </w:r>
      <w:r>
        <w:rPr>
          <w:rFonts w:ascii="XO Thames" w:hAnsi="XO Thames"/>
          <w:i w:val="0"/>
          <w:sz w:val="28"/>
        </w:rPr>
        <w:t xml:space="preserve">Значения показателей согласно </w:t>
      </w:r>
      <w:r>
        <w:rPr>
          <w:rFonts w:ascii="XO Thames" w:hAnsi="XO Thames"/>
          <w:i w:val="0"/>
          <w:sz w:val="28"/>
        </w:rPr>
        <w:t xml:space="preserve">списку показателей для оценки </w:t>
      </w:r>
      <w:r>
        <w:rPr>
          <w:rFonts w:ascii="XO Thames" w:hAnsi="XO Thames"/>
          <w:i w:val="0"/>
          <w:sz w:val="28"/>
        </w:rPr>
        <w:t>э</w:t>
      </w:r>
      <w:r>
        <w:rPr>
          <w:rFonts w:ascii="XO Thames" w:hAnsi="XO Thames"/>
          <w:i w:val="0"/>
          <w:sz w:val="28"/>
        </w:rPr>
        <w:t>ффективности деятельности органов местного самоуправления городских округов и муниципальных районов Кемеровской области</w:t>
      </w:r>
      <w:r>
        <w:rPr>
          <w:rFonts w:ascii="XO Thames" w:hAnsi="XO Thames"/>
          <w:i w:val="0"/>
          <w:sz w:val="28"/>
        </w:rPr>
        <w:t xml:space="preserve"> – Кузбасса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за отчетный </w:t>
      </w:r>
      <w:r>
        <w:rPr>
          <w:rFonts w:ascii="XO Thames" w:hAnsi="XO Thames"/>
          <w:i w:val="0"/>
          <w:sz w:val="28"/>
        </w:rPr>
        <w:t>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год, за два года, предшествующих отчетному, и их планируемые значения на трехлетний период </w:t>
      </w:r>
      <w:r>
        <w:rPr>
          <w:rFonts w:ascii="XO Thames" w:hAnsi="XO Thames"/>
          <w:i w:val="0"/>
          <w:sz w:val="28"/>
        </w:rPr>
        <w:t xml:space="preserve">согласованы структурными подразделениями Администрации </w:t>
      </w:r>
      <w:r>
        <w:rPr>
          <w:rFonts w:ascii="XO Thames" w:hAnsi="XO Thames"/>
          <w:i w:val="0"/>
          <w:sz w:val="28"/>
        </w:rPr>
        <w:t>П</w:t>
      </w:r>
      <w:r>
        <w:rPr>
          <w:rFonts w:ascii="XO Thames" w:hAnsi="XO Thames"/>
          <w:i w:val="0"/>
          <w:sz w:val="28"/>
        </w:rPr>
        <w:t>равительства Кузбасса</w:t>
      </w:r>
      <w:r>
        <w:rPr>
          <w:rFonts w:ascii="XO Thames" w:hAnsi="XO Thames"/>
          <w:i w:val="0"/>
          <w:sz w:val="28"/>
        </w:rPr>
        <w:t>, органами исполнительной власти Кемеровской области</w:t>
      </w:r>
      <w:r>
        <w:rPr>
          <w:rFonts w:ascii="XO Thames" w:hAnsi="XO Thames"/>
          <w:i w:val="0"/>
          <w:sz w:val="28"/>
        </w:rPr>
        <w:t xml:space="preserve"> - Кузбасса</w:t>
      </w:r>
      <w:r>
        <w:rPr>
          <w:rFonts w:ascii="XO Thames" w:hAnsi="XO Thames"/>
          <w:i w:val="0"/>
          <w:sz w:val="28"/>
        </w:rPr>
        <w:t>.</w:t>
      </w:r>
    </w:p>
    <w:p w14:paraId="0A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текстовой части представлена краткая информация о состоянии и тенденциях развития отдельных сфер деятельности в Крапивинском муниципальном </w:t>
      </w:r>
      <w:r>
        <w:rPr>
          <w:rFonts w:ascii="XO Thames" w:hAnsi="XO Thames"/>
          <w:i w:val="0"/>
          <w:sz w:val="28"/>
        </w:rPr>
        <w:t>округе</w:t>
      </w:r>
      <w:r>
        <w:rPr>
          <w:rFonts w:ascii="XO Thames" w:hAnsi="XO Thames"/>
          <w:i w:val="0"/>
          <w:sz w:val="28"/>
        </w:rPr>
        <w:t xml:space="preserve">, с указанием принятых мер и определением основных проблем, препятствующих развитию соответствующей сферы. </w:t>
      </w:r>
    </w:p>
    <w:p w14:paraId="0B000000">
      <w:pPr>
        <w:widowControl w:val="0"/>
        <w:spacing w:line="276" w:lineRule="auto"/>
        <w:ind/>
        <w:rPr>
          <w:rFonts w:ascii="XO Thames" w:hAnsi="XO Thames"/>
          <w:b w:val="1"/>
          <w:i w:val="0"/>
          <w:sz w:val="28"/>
          <w:u w:val="single"/>
        </w:rPr>
      </w:pPr>
    </w:p>
    <w:p w14:paraId="0C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Экономическое развитие</w:t>
      </w:r>
    </w:p>
    <w:p w14:paraId="0D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</w:p>
    <w:p w14:paraId="0E000000">
      <w:pPr>
        <w:widowControl w:val="0"/>
        <w:spacing w:line="276" w:lineRule="auto"/>
        <w:ind w:firstLine="708" w:left="0"/>
        <w:jc w:val="both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>Сельское хозяйство</w:t>
      </w:r>
    </w:p>
    <w:p w14:paraId="0F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Сельское хозяйство</w:t>
      </w:r>
      <w:r>
        <w:rPr>
          <w:rFonts w:ascii="Times New Roman" w:hAnsi="Times New Roman"/>
          <w:i w:val="0"/>
          <w:sz w:val="28"/>
        </w:rPr>
        <w:t xml:space="preserve"> – является </w:t>
      </w:r>
      <w:r>
        <w:rPr>
          <w:rFonts w:ascii="Times New Roman" w:hAnsi="Times New Roman"/>
          <w:i w:val="0"/>
          <w:sz w:val="28"/>
        </w:rPr>
        <w:t>ведущей</w:t>
      </w:r>
      <w:r>
        <w:rPr>
          <w:rFonts w:ascii="Times New Roman" w:hAnsi="Times New Roman"/>
          <w:i w:val="0"/>
          <w:sz w:val="28"/>
        </w:rPr>
        <w:t xml:space="preserve"> отраслью Крапивинского округа.</w:t>
      </w:r>
    </w:p>
    <w:p w14:paraId="10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Задействовано в сельскохозяйственных организациях</w:t>
      </w:r>
      <w:r>
        <w:rPr>
          <w:rFonts w:ascii="Times New Roman" w:hAnsi="Times New Roman"/>
          <w:i w:val="0"/>
          <w:sz w:val="28"/>
        </w:rPr>
        <w:t xml:space="preserve"> свыше 500 человек, в личных подсобных хозяйствах занято 1550 человек.</w:t>
      </w:r>
    </w:p>
    <w:p w14:paraId="1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</w:t>
      </w:r>
      <w:r>
        <w:rPr>
          <w:rFonts w:ascii="Times New Roman" w:hAnsi="Times New Roman"/>
          <w:i w:val="0"/>
          <w:sz w:val="28"/>
        </w:rPr>
        <w:t xml:space="preserve"> развитие агропромышленного комплекса вложено собственных средств предприятий 569,9 млн. руб., из них</w:t>
      </w:r>
      <w:r>
        <w:rPr>
          <w:rFonts w:ascii="Times New Roman" w:hAnsi="Times New Roman"/>
          <w:i w:val="0"/>
          <w:sz w:val="28"/>
        </w:rPr>
        <w:t>:</w:t>
      </w:r>
    </w:p>
    <w:p w14:paraId="12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</w:t>
      </w:r>
      <w:r>
        <w:rPr>
          <w:rFonts w:ascii="Times New Roman" w:hAnsi="Times New Roman"/>
          <w:i w:val="0"/>
          <w:sz w:val="28"/>
        </w:rPr>
        <w:t xml:space="preserve"> на приобретение техники и оборудования 76,0 млн. руб.</w:t>
      </w:r>
      <w:r>
        <w:rPr>
          <w:i w:val="0"/>
          <w:sz w:val="28"/>
        </w:rPr>
        <w:t xml:space="preserve"> </w:t>
      </w:r>
      <w:r>
        <w:rPr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приобретено 9 единиц прицепной и самоходной техники и оборудования</w:t>
      </w:r>
      <w:r>
        <w:rPr>
          <w:rFonts w:ascii="Times New Roman" w:hAnsi="Times New Roman"/>
          <w:i w:val="0"/>
          <w:sz w:val="28"/>
        </w:rPr>
        <w:t xml:space="preserve">: </w:t>
      </w:r>
      <w:r>
        <w:rPr>
          <w:rFonts w:ascii="Times New Roman" w:hAnsi="Times New Roman"/>
          <w:i w:val="0"/>
          <w:sz w:val="28"/>
        </w:rPr>
        <w:t>комбайны зерноуборочные 2 ед., КамАЗ 1 ед., жатки 2 ед., бороны прицепные 2 ед., УАЗ 1 ед., полуприцеп самосвал 1 ед.)</w:t>
      </w:r>
      <w:r>
        <w:rPr>
          <w:rFonts w:ascii="Times New Roman" w:hAnsi="Times New Roman"/>
          <w:i w:val="0"/>
          <w:sz w:val="28"/>
        </w:rPr>
        <w:t>;</w:t>
      </w:r>
    </w:p>
    <w:p w14:paraId="13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sz w:val="28"/>
        </w:rPr>
        <w:t xml:space="preserve">- на </w:t>
      </w:r>
      <w:r>
        <w:rPr>
          <w:rFonts w:ascii="Times New Roman" w:hAnsi="Times New Roman"/>
          <w:i w:val="0"/>
          <w:sz w:val="28"/>
        </w:rPr>
        <w:t>строительство зерноскладов</w:t>
      </w:r>
      <w:r>
        <w:rPr>
          <w:rFonts w:ascii="Times New Roman" w:hAnsi="Times New Roman"/>
          <w:i w:val="0"/>
          <w:sz w:val="28"/>
        </w:rPr>
        <w:t xml:space="preserve"> и</w:t>
      </w:r>
      <w:r>
        <w:rPr>
          <w:rFonts w:ascii="Times New Roman" w:hAnsi="Times New Roman"/>
          <w:i w:val="0"/>
          <w:sz w:val="28"/>
        </w:rPr>
        <w:t xml:space="preserve"> овощехранилища </w:t>
      </w:r>
      <w:r>
        <w:rPr>
          <w:rFonts w:ascii="Times New Roman" w:hAnsi="Times New Roman"/>
          <w:i w:val="0"/>
          <w:sz w:val="28"/>
        </w:rPr>
        <w:t>50,4 млн. руб.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построены три зерносклада АО «Ваганово»</w:t>
      </w:r>
      <w:r>
        <w:rPr>
          <w:rFonts w:ascii="Times New Roman" w:hAnsi="Times New Roman"/>
          <w:i w:val="0"/>
          <w:color w:val="000000"/>
          <w:sz w:val="28"/>
        </w:rPr>
        <w:t xml:space="preserve"> и овощехранилище </w:t>
      </w:r>
      <w:r>
        <w:rPr>
          <w:rFonts w:ascii="Times New Roman" w:hAnsi="Times New Roman"/>
          <w:i w:val="0"/>
          <w:color w:val="000000"/>
          <w:sz w:val="28"/>
        </w:rPr>
        <w:t>ИП  К</w:t>
      </w:r>
      <w:r>
        <w:rPr>
          <w:rFonts w:ascii="Times New Roman" w:hAnsi="Times New Roman"/>
          <w:i w:val="0"/>
          <w:color w:val="000000"/>
          <w:sz w:val="28"/>
        </w:rPr>
        <w:t>(Ф)Х Каширина О.В.;</w:t>
      </w:r>
    </w:p>
    <w:p w14:paraId="14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на средства защиты растений направлено 280,0 млн. руб.</w:t>
      </w:r>
      <w:r>
        <w:rPr>
          <w:rFonts w:ascii="Times New Roman" w:hAnsi="Times New Roman"/>
          <w:i w:val="0"/>
          <w:sz w:val="28"/>
        </w:rPr>
        <w:t>;</w:t>
      </w:r>
    </w:p>
    <w:p w14:paraId="15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</w:t>
      </w:r>
      <w:r>
        <w:rPr>
          <w:rFonts w:ascii="Times New Roman" w:hAnsi="Times New Roman"/>
          <w:i w:val="0"/>
          <w:sz w:val="28"/>
        </w:rPr>
        <w:t xml:space="preserve"> на минеральные удобрения </w:t>
      </w:r>
      <w:r>
        <w:rPr>
          <w:rFonts w:ascii="Times New Roman" w:hAnsi="Times New Roman"/>
          <w:i w:val="0"/>
          <w:sz w:val="28"/>
        </w:rPr>
        <w:t xml:space="preserve">– </w:t>
      </w:r>
      <w:r>
        <w:rPr>
          <w:rFonts w:ascii="Times New Roman" w:hAnsi="Times New Roman"/>
          <w:i w:val="0"/>
          <w:sz w:val="28"/>
        </w:rPr>
        <w:t>163,5 млн. руб.</w:t>
      </w:r>
    </w:p>
    <w:p w14:paraId="1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Средняя заработная плата </w:t>
      </w:r>
      <w:r>
        <w:rPr>
          <w:rFonts w:ascii="Times New Roman" w:hAnsi="Times New Roman"/>
          <w:i w:val="0"/>
          <w:sz w:val="28"/>
        </w:rPr>
        <w:t>по отрасли составляет 5</w:t>
      </w:r>
      <w:r>
        <w:rPr>
          <w:rFonts w:ascii="Times New Roman" w:hAnsi="Times New Roman"/>
          <w:i w:val="0"/>
          <w:sz w:val="28"/>
        </w:rPr>
        <w:t>8</w:t>
      </w:r>
      <w:r>
        <w:rPr>
          <w:rFonts w:ascii="Times New Roman" w:hAnsi="Times New Roman"/>
          <w:i w:val="0"/>
          <w:sz w:val="28"/>
        </w:rPr>
        <w:t xml:space="preserve">,0 тысяч рублей, </w:t>
      </w:r>
      <w:r>
        <w:rPr>
          <w:rFonts w:ascii="Times New Roman" w:hAnsi="Times New Roman"/>
          <w:i w:val="0"/>
          <w:sz w:val="28"/>
        </w:rPr>
        <w:t>141,5</w:t>
      </w:r>
      <w:r>
        <w:rPr>
          <w:rFonts w:ascii="Times New Roman" w:hAnsi="Times New Roman"/>
          <w:i w:val="0"/>
          <w:sz w:val="28"/>
        </w:rPr>
        <w:t>% к уровню 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года </w:t>
      </w:r>
      <w:r>
        <w:rPr>
          <w:rFonts w:ascii="Times New Roman" w:hAnsi="Times New Roman"/>
          <w:i w:val="0"/>
          <w:sz w:val="28"/>
        </w:rPr>
        <w:t>(41</w:t>
      </w:r>
      <w:r>
        <w:rPr>
          <w:rFonts w:ascii="Times New Roman" w:hAnsi="Times New Roman"/>
          <w:i w:val="0"/>
          <w:sz w:val="28"/>
        </w:rPr>
        <w:t>,0 тыс. рублей).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Высокие показатели по </w:t>
      </w:r>
      <w:r>
        <w:rPr>
          <w:rFonts w:ascii="Times New Roman" w:hAnsi="Times New Roman"/>
          <w:i w:val="0"/>
          <w:sz w:val="28"/>
        </w:rPr>
        <w:t xml:space="preserve">средней </w:t>
      </w:r>
      <w:r>
        <w:rPr>
          <w:rFonts w:ascii="Times New Roman" w:hAnsi="Times New Roman"/>
          <w:i w:val="0"/>
          <w:sz w:val="28"/>
        </w:rPr>
        <w:t xml:space="preserve">заработной плате на предприятиях: ООО «Плотниковское» </w:t>
      </w:r>
      <w:r>
        <w:rPr>
          <w:rFonts w:ascii="Times New Roman" w:hAnsi="Times New Roman"/>
          <w:i w:val="0"/>
          <w:sz w:val="28"/>
        </w:rPr>
        <w:t>(90,9 тыс. руб.)</w:t>
      </w:r>
      <w:r>
        <w:rPr>
          <w:rFonts w:ascii="Times New Roman" w:hAnsi="Times New Roman"/>
          <w:i w:val="0"/>
          <w:sz w:val="28"/>
        </w:rPr>
        <w:t xml:space="preserve">, ООО «Хутор» </w:t>
      </w:r>
      <w:r>
        <w:rPr>
          <w:rFonts w:ascii="Times New Roman" w:hAnsi="Times New Roman"/>
          <w:i w:val="0"/>
          <w:sz w:val="28"/>
        </w:rPr>
        <w:t>(61,4 тыс. руб.)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 xml:space="preserve">ООО «Златозара» </w:t>
      </w:r>
      <w:r>
        <w:rPr>
          <w:rFonts w:ascii="Times New Roman" w:hAnsi="Times New Roman"/>
          <w:i w:val="0"/>
          <w:sz w:val="28"/>
        </w:rPr>
        <w:t>(61,0 тыс. руб.)</w:t>
      </w:r>
      <w:r>
        <w:rPr>
          <w:rFonts w:ascii="Times New Roman" w:hAnsi="Times New Roman"/>
          <w:i w:val="0"/>
          <w:sz w:val="28"/>
        </w:rPr>
        <w:t>.</w:t>
      </w:r>
    </w:p>
    <w:p w14:paraId="17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В рамках государственной поддержки агропромышленного комплекса профинансировано </w:t>
      </w:r>
      <w:r>
        <w:rPr>
          <w:rFonts w:ascii="Times New Roman" w:hAnsi="Times New Roman"/>
          <w:i w:val="0"/>
          <w:sz w:val="28"/>
        </w:rPr>
        <w:t>39</w:t>
      </w:r>
      <w:r>
        <w:rPr>
          <w:rFonts w:ascii="Times New Roman" w:hAnsi="Times New Roman"/>
          <w:i w:val="0"/>
          <w:sz w:val="28"/>
        </w:rPr>
        <w:t xml:space="preserve">,0 млн. руб. </w:t>
      </w:r>
      <w:r>
        <w:rPr>
          <w:rFonts w:ascii="Times New Roman" w:hAnsi="Times New Roman"/>
          <w:i w:val="0"/>
          <w:sz w:val="28"/>
        </w:rPr>
        <w:t>(2023–</w:t>
      </w:r>
      <w:r>
        <w:rPr>
          <w:rFonts w:ascii="Times New Roman" w:hAnsi="Times New Roman"/>
          <w:i w:val="0"/>
          <w:sz w:val="28"/>
        </w:rPr>
        <w:t>43,0</w:t>
      </w:r>
      <w:r>
        <w:rPr>
          <w:rFonts w:ascii="Times New Roman" w:hAnsi="Times New Roman"/>
          <w:i w:val="0"/>
          <w:sz w:val="28"/>
        </w:rPr>
        <w:t>млн.руб.)(они направлены на: поддержку животноводства (</w:t>
      </w:r>
      <w:r>
        <w:rPr>
          <w:rFonts w:ascii="Times New Roman" w:hAnsi="Times New Roman"/>
          <w:i w:val="0"/>
          <w:sz w:val="28"/>
        </w:rPr>
        <w:t>2,7</w:t>
      </w:r>
      <w:r>
        <w:rPr>
          <w:rFonts w:ascii="Times New Roman" w:hAnsi="Times New Roman"/>
          <w:i w:val="0"/>
          <w:sz w:val="28"/>
        </w:rPr>
        <w:t>млн.руб.), стимулирование производства объемов молока (</w:t>
      </w:r>
      <w:r>
        <w:rPr>
          <w:rFonts w:ascii="Times New Roman" w:hAnsi="Times New Roman"/>
          <w:i w:val="0"/>
          <w:sz w:val="28"/>
        </w:rPr>
        <w:t>4,3</w:t>
      </w:r>
      <w:r>
        <w:rPr>
          <w:rFonts w:ascii="Times New Roman" w:hAnsi="Times New Roman"/>
          <w:i w:val="0"/>
          <w:sz w:val="28"/>
        </w:rPr>
        <w:t>млн.руб.), племенное животноводство (</w:t>
      </w:r>
      <w:r>
        <w:rPr>
          <w:rFonts w:ascii="Times New Roman" w:hAnsi="Times New Roman"/>
          <w:i w:val="0"/>
          <w:sz w:val="28"/>
        </w:rPr>
        <w:t>10,0</w:t>
      </w:r>
      <w:r>
        <w:rPr>
          <w:rFonts w:ascii="Times New Roman" w:hAnsi="Times New Roman"/>
          <w:i w:val="0"/>
          <w:sz w:val="28"/>
        </w:rPr>
        <w:t>млн.руб.), элитное семеноводство (</w:t>
      </w:r>
      <w:r>
        <w:rPr>
          <w:rFonts w:ascii="Times New Roman" w:hAnsi="Times New Roman"/>
          <w:i w:val="0"/>
          <w:sz w:val="28"/>
        </w:rPr>
        <w:t>0,6</w:t>
      </w:r>
      <w:r>
        <w:rPr>
          <w:rFonts w:ascii="Times New Roman" w:hAnsi="Times New Roman"/>
          <w:i w:val="0"/>
          <w:sz w:val="28"/>
        </w:rPr>
        <w:t>млн.руб.), возмещение производителям зерновых культур части затрат, связанных с производством и реализацией зерновых культур (</w:t>
      </w:r>
      <w:r>
        <w:rPr>
          <w:rFonts w:ascii="Times New Roman" w:hAnsi="Times New Roman"/>
          <w:i w:val="0"/>
          <w:sz w:val="28"/>
        </w:rPr>
        <w:t>8,9</w:t>
      </w:r>
      <w:r>
        <w:rPr>
          <w:rFonts w:ascii="Times New Roman" w:hAnsi="Times New Roman"/>
          <w:i w:val="0"/>
          <w:sz w:val="28"/>
        </w:rPr>
        <w:t>млн.руб.), стимулирование увеличения производства картофеля (</w:t>
      </w:r>
      <w:r>
        <w:rPr>
          <w:rFonts w:ascii="Times New Roman" w:hAnsi="Times New Roman"/>
          <w:i w:val="0"/>
          <w:sz w:val="28"/>
        </w:rPr>
        <w:t>0,8</w:t>
      </w:r>
      <w:r>
        <w:rPr>
          <w:rFonts w:ascii="Times New Roman" w:hAnsi="Times New Roman"/>
          <w:i w:val="0"/>
          <w:sz w:val="28"/>
        </w:rPr>
        <w:t>млн.руб.), агротехнологические работы (</w:t>
      </w:r>
      <w:r>
        <w:rPr>
          <w:rFonts w:ascii="Times New Roman" w:hAnsi="Times New Roman"/>
          <w:i w:val="0"/>
          <w:sz w:val="28"/>
        </w:rPr>
        <w:t>3,8</w:t>
      </w:r>
      <w:r>
        <w:rPr>
          <w:rFonts w:ascii="Times New Roman" w:hAnsi="Times New Roman"/>
          <w:i w:val="0"/>
          <w:sz w:val="28"/>
        </w:rPr>
        <w:t>млн.руб.), сельскохозяйственное страхование (</w:t>
      </w:r>
      <w:r>
        <w:rPr>
          <w:rFonts w:ascii="Times New Roman" w:hAnsi="Times New Roman"/>
          <w:i w:val="0"/>
          <w:sz w:val="28"/>
        </w:rPr>
        <w:t>1,1млн</w:t>
      </w:r>
      <w:r>
        <w:rPr>
          <w:rFonts w:ascii="Times New Roman" w:hAnsi="Times New Roman"/>
          <w:i w:val="0"/>
          <w:sz w:val="28"/>
        </w:rPr>
        <w:t xml:space="preserve">.руб.), </w:t>
      </w:r>
      <w:r>
        <w:rPr>
          <w:rFonts w:ascii="Times New Roman" w:hAnsi="Times New Roman"/>
          <w:i w:val="0"/>
          <w:sz w:val="28"/>
        </w:rPr>
        <w:t>обеспечение комплексного развития сельских территорий</w:t>
      </w:r>
      <w:r>
        <w:rPr>
          <w:rFonts w:ascii="Times New Roman" w:hAnsi="Times New Roman"/>
          <w:i w:val="0"/>
          <w:sz w:val="28"/>
        </w:rPr>
        <w:t xml:space="preserve"> (</w:t>
      </w:r>
      <w:r>
        <w:rPr>
          <w:rFonts w:ascii="Times New Roman" w:hAnsi="Times New Roman"/>
          <w:i w:val="0"/>
          <w:sz w:val="28"/>
        </w:rPr>
        <w:t>1,9млн</w:t>
      </w:r>
      <w:r>
        <w:rPr>
          <w:rFonts w:ascii="Times New Roman" w:hAnsi="Times New Roman"/>
          <w:i w:val="0"/>
          <w:sz w:val="28"/>
        </w:rPr>
        <w:t xml:space="preserve">.руб.), </w:t>
      </w:r>
      <w:r>
        <w:rPr>
          <w:rFonts w:ascii="Times New Roman" w:hAnsi="Times New Roman"/>
          <w:i w:val="0"/>
          <w:sz w:val="28"/>
        </w:rPr>
        <w:t>грант «Агростартап»</w:t>
      </w:r>
      <w:r>
        <w:rPr>
          <w:rFonts w:ascii="Times New Roman" w:hAnsi="Times New Roman"/>
          <w:i w:val="0"/>
          <w:sz w:val="28"/>
        </w:rPr>
        <w:t xml:space="preserve"> (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>,9 млн. руб</w:t>
      </w:r>
      <w:r>
        <w:rPr>
          <w:rFonts w:ascii="Times New Roman" w:hAnsi="Times New Roman"/>
          <w:i w:val="0"/>
          <w:sz w:val="28"/>
        </w:rPr>
        <w:t>.)</w:t>
      </w:r>
      <w:r>
        <w:rPr>
          <w:rFonts w:ascii="Times New Roman" w:hAnsi="Times New Roman"/>
          <w:i w:val="0"/>
          <w:sz w:val="28"/>
        </w:rPr>
        <w:t>.</w:t>
      </w:r>
    </w:p>
    <w:p w14:paraId="18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текущем году посевная площадь зерновых и зернобобовых культур составила 3</w:t>
      </w:r>
      <w:r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>7</w:t>
      </w:r>
      <w:r>
        <w:rPr>
          <w:rFonts w:ascii="Times New Roman" w:hAnsi="Times New Roman"/>
          <w:i w:val="0"/>
          <w:sz w:val="28"/>
        </w:rPr>
        <w:t xml:space="preserve"> тыс. га. </w:t>
      </w:r>
      <w:r>
        <w:rPr>
          <w:rFonts w:ascii="Times New Roman" w:hAnsi="Times New Roman"/>
          <w:i w:val="0"/>
          <w:sz w:val="28"/>
        </w:rPr>
        <w:t xml:space="preserve">Из-за погодных условий </w:t>
      </w:r>
      <w:r>
        <w:rPr>
          <w:rFonts w:ascii="Times New Roman" w:hAnsi="Times New Roman"/>
          <w:i w:val="0"/>
          <w:sz w:val="28"/>
        </w:rPr>
        <w:t>(избыточного переувлажнения</w:t>
      </w:r>
      <w:r>
        <w:rPr>
          <w:rFonts w:ascii="Times New Roman" w:hAnsi="Times New Roman"/>
          <w:i w:val="0"/>
          <w:sz w:val="28"/>
        </w:rPr>
        <w:t xml:space="preserve">) погибло 690 га зерновых культур </w:t>
      </w:r>
      <w:r>
        <w:rPr>
          <w:rFonts w:ascii="Times New Roman" w:hAnsi="Times New Roman"/>
          <w:i w:val="0"/>
          <w:sz w:val="28"/>
        </w:rPr>
        <w:t>(190 га пшеницы, 500 га ячменя)</w:t>
      </w:r>
      <w:r>
        <w:rPr>
          <w:rFonts w:ascii="Times New Roman" w:hAnsi="Times New Roman"/>
          <w:i w:val="0"/>
          <w:sz w:val="28"/>
        </w:rPr>
        <w:t xml:space="preserve"> уборочная площадь составила 35 тыс.</w:t>
      </w:r>
      <w:r>
        <w:rPr>
          <w:rFonts w:ascii="Times New Roman" w:hAnsi="Times New Roman"/>
          <w:i w:val="0"/>
          <w:sz w:val="28"/>
        </w:rPr>
        <w:t xml:space="preserve"> га.  Валовый сбор в амбарном весе составил 100,5 тыс. тн с урожайностью 28,7 ц/га.</w:t>
      </w:r>
      <w:r>
        <w:rPr>
          <w:rFonts w:ascii="Times New Roman" w:hAnsi="Times New Roman"/>
          <w:i w:val="0"/>
          <w:sz w:val="28"/>
        </w:rPr>
        <w:t xml:space="preserve"> В 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году обмолочено 3</w:t>
      </w:r>
      <w:r>
        <w:rPr>
          <w:rFonts w:ascii="Times New Roman" w:hAnsi="Times New Roman"/>
          <w:i w:val="0"/>
          <w:sz w:val="28"/>
        </w:rPr>
        <w:t>3</w:t>
      </w:r>
      <w:r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тыс. га при урожайности </w:t>
      </w:r>
      <w:r>
        <w:rPr>
          <w:rFonts w:ascii="Times New Roman" w:hAnsi="Times New Roman"/>
          <w:i w:val="0"/>
          <w:sz w:val="28"/>
        </w:rPr>
        <w:t>21,7</w:t>
      </w:r>
      <w:r>
        <w:rPr>
          <w:rFonts w:ascii="Times New Roman" w:hAnsi="Times New Roman"/>
          <w:i w:val="0"/>
          <w:sz w:val="28"/>
        </w:rPr>
        <w:t xml:space="preserve"> ц/га и валовом сборе </w:t>
      </w:r>
      <w:r>
        <w:rPr>
          <w:rFonts w:ascii="Times New Roman" w:hAnsi="Times New Roman"/>
          <w:i w:val="0"/>
          <w:sz w:val="28"/>
        </w:rPr>
        <w:t>69,4</w:t>
      </w:r>
      <w:r>
        <w:rPr>
          <w:rFonts w:ascii="Times New Roman" w:hAnsi="Times New Roman"/>
          <w:i w:val="0"/>
          <w:sz w:val="28"/>
        </w:rPr>
        <w:t xml:space="preserve"> тыс. тн.</w:t>
      </w:r>
    </w:p>
    <w:p w14:paraId="19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Наивысшую урожайность зерновых и зернобобовых культур получили следующие предприятия: ООО «Плотниковское» - </w:t>
      </w:r>
      <w:r>
        <w:rPr>
          <w:rFonts w:ascii="Times New Roman" w:hAnsi="Times New Roman"/>
          <w:i w:val="0"/>
          <w:sz w:val="28"/>
        </w:rPr>
        <w:t>46,0</w:t>
      </w:r>
      <w:r>
        <w:rPr>
          <w:rFonts w:ascii="Times New Roman" w:hAnsi="Times New Roman"/>
          <w:i w:val="0"/>
          <w:sz w:val="28"/>
        </w:rPr>
        <w:t xml:space="preserve"> ц/га; </w:t>
      </w:r>
      <w:r>
        <w:rPr>
          <w:rFonts w:ascii="Times New Roman" w:hAnsi="Times New Roman"/>
          <w:i w:val="0"/>
          <w:sz w:val="28"/>
        </w:rPr>
        <w:t xml:space="preserve">ООО «Банновское» - </w:t>
      </w:r>
      <w:r>
        <w:rPr>
          <w:rFonts w:ascii="Times New Roman" w:hAnsi="Times New Roman"/>
          <w:i w:val="0"/>
          <w:sz w:val="28"/>
        </w:rPr>
        <w:t>35,0</w:t>
      </w:r>
      <w:r>
        <w:rPr>
          <w:rFonts w:ascii="Times New Roman" w:hAnsi="Times New Roman"/>
          <w:i w:val="0"/>
          <w:sz w:val="28"/>
        </w:rPr>
        <w:t xml:space="preserve"> ц/га; </w:t>
      </w:r>
      <w:r>
        <w:rPr>
          <w:rFonts w:ascii="Times New Roman" w:hAnsi="Times New Roman"/>
          <w:i w:val="0"/>
          <w:sz w:val="28"/>
        </w:rPr>
        <w:t>ИП Тупицин А.Н.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–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53,4</w:t>
      </w:r>
      <w:r>
        <w:rPr>
          <w:rFonts w:ascii="Times New Roman" w:hAnsi="Times New Roman"/>
          <w:i w:val="0"/>
          <w:sz w:val="28"/>
        </w:rPr>
        <w:t xml:space="preserve"> ц/га, </w:t>
      </w:r>
      <w:r>
        <w:rPr>
          <w:rFonts w:ascii="Times New Roman" w:hAnsi="Times New Roman"/>
          <w:i w:val="0"/>
          <w:sz w:val="28"/>
        </w:rPr>
        <w:t>ИП Степаненко А.П.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–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48,0</w:t>
      </w:r>
      <w:r>
        <w:rPr>
          <w:rFonts w:ascii="Times New Roman" w:hAnsi="Times New Roman"/>
          <w:i w:val="0"/>
          <w:sz w:val="28"/>
        </w:rPr>
        <w:t xml:space="preserve"> ц/га.</w:t>
      </w:r>
    </w:p>
    <w:p w14:paraId="1A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Убрано </w:t>
      </w:r>
      <w:r>
        <w:rPr>
          <w:rFonts w:ascii="Times New Roman" w:hAnsi="Times New Roman"/>
          <w:i w:val="0"/>
          <w:sz w:val="28"/>
        </w:rPr>
        <w:t>16,3</w:t>
      </w:r>
      <w:r>
        <w:rPr>
          <w:rFonts w:ascii="Times New Roman" w:hAnsi="Times New Roman"/>
          <w:i w:val="0"/>
          <w:sz w:val="28"/>
        </w:rPr>
        <w:t xml:space="preserve"> тыс. га технических культур. Валовый сбор в амбарном весе составил </w:t>
      </w:r>
      <w:r>
        <w:rPr>
          <w:rFonts w:ascii="Times New Roman" w:hAnsi="Times New Roman"/>
          <w:i w:val="0"/>
          <w:sz w:val="28"/>
        </w:rPr>
        <w:t>26,7</w:t>
      </w:r>
      <w:r>
        <w:rPr>
          <w:rFonts w:ascii="Times New Roman" w:hAnsi="Times New Roman"/>
          <w:i w:val="0"/>
          <w:sz w:val="28"/>
        </w:rPr>
        <w:t xml:space="preserve"> тыс. тн с урожайностью </w:t>
      </w:r>
      <w:r>
        <w:rPr>
          <w:rFonts w:ascii="Times New Roman" w:hAnsi="Times New Roman"/>
          <w:i w:val="0"/>
          <w:sz w:val="28"/>
        </w:rPr>
        <w:t>16,5</w:t>
      </w:r>
      <w:r>
        <w:rPr>
          <w:rFonts w:ascii="Times New Roman" w:hAnsi="Times New Roman"/>
          <w:i w:val="0"/>
          <w:sz w:val="28"/>
        </w:rPr>
        <w:t xml:space="preserve"> ц/га. </w:t>
      </w:r>
      <w:r>
        <w:rPr>
          <w:rFonts w:ascii="Times New Roman" w:hAnsi="Times New Roman"/>
          <w:i w:val="0"/>
          <w:sz w:val="28"/>
        </w:rPr>
        <w:t>(в 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году обмолочено </w:t>
      </w:r>
      <w:r>
        <w:rPr>
          <w:rFonts w:ascii="Times New Roman" w:hAnsi="Times New Roman"/>
          <w:i w:val="0"/>
          <w:sz w:val="28"/>
        </w:rPr>
        <w:t>14,1</w:t>
      </w:r>
      <w:r>
        <w:rPr>
          <w:rFonts w:ascii="Times New Roman" w:hAnsi="Times New Roman"/>
          <w:i w:val="0"/>
          <w:sz w:val="28"/>
        </w:rPr>
        <w:t xml:space="preserve"> тыс. га при урожайности 1</w:t>
      </w:r>
      <w:r>
        <w:rPr>
          <w:rFonts w:ascii="Times New Roman" w:hAnsi="Times New Roman"/>
          <w:i w:val="0"/>
          <w:sz w:val="28"/>
        </w:rPr>
        <w:t>3</w:t>
      </w:r>
      <w:r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>2</w:t>
      </w:r>
      <w:r>
        <w:rPr>
          <w:rFonts w:ascii="Times New Roman" w:hAnsi="Times New Roman"/>
          <w:i w:val="0"/>
          <w:sz w:val="28"/>
        </w:rPr>
        <w:t xml:space="preserve"> ц/га и валовом сборе </w:t>
      </w:r>
      <w:r>
        <w:rPr>
          <w:rFonts w:ascii="Times New Roman" w:hAnsi="Times New Roman"/>
          <w:i w:val="0"/>
          <w:sz w:val="28"/>
        </w:rPr>
        <w:t>18,5</w:t>
      </w:r>
      <w:r>
        <w:rPr>
          <w:rFonts w:ascii="Times New Roman" w:hAnsi="Times New Roman"/>
          <w:i w:val="0"/>
          <w:sz w:val="28"/>
        </w:rPr>
        <w:t xml:space="preserve"> тыс. тн.).</w:t>
      </w:r>
    </w:p>
    <w:p w14:paraId="1B000000">
      <w:pPr>
        <w:widowControl w:val="1"/>
        <w:numPr>
          <w:ilvl w:val="0"/>
          <w:numId w:val="1"/>
        </w:numPr>
        <w:spacing w:after="0" w:line="276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при возделывании технических культур (в амбарном весе) самая высокая урожайность: АО «Ваганово» - 23,7 ц/га, ООО «Плотниковское» - 23,2 ц/га).</w:t>
      </w:r>
    </w:p>
    <w:p w14:paraId="1C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Из-за погодных условий </w:t>
      </w:r>
      <w:r>
        <w:rPr>
          <w:rFonts w:ascii="Times New Roman" w:hAnsi="Times New Roman"/>
          <w:i w:val="0"/>
          <w:sz w:val="28"/>
        </w:rPr>
        <w:t>(заморозков)</w:t>
      </w:r>
      <w:r>
        <w:rPr>
          <w:rFonts w:ascii="Times New Roman" w:hAnsi="Times New Roman"/>
          <w:i w:val="0"/>
          <w:sz w:val="28"/>
        </w:rPr>
        <w:t xml:space="preserve"> погибло 55 га картофеля, уборочная площадь составила 940 га. Валовый сбор составил 16,4 тыс. тонн с урожайностью 174,7</w:t>
      </w:r>
      <w:r>
        <w:rPr>
          <w:rFonts w:ascii="Times New Roman" w:hAnsi="Times New Roman"/>
          <w:i w:val="0"/>
          <w:sz w:val="28"/>
        </w:rPr>
        <w:t xml:space="preserve"> ц/га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(в 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году убрано </w:t>
      </w:r>
      <w:r>
        <w:rPr>
          <w:rFonts w:ascii="Times New Roman" w:hAnsi="Times New Roman"/>
          <w:i w:val="0"/>
          <w:sz w:val="28"/>
        </w:rPr>
        <w:t>1,3</w:t>
      </w:r>
      <w:r>
        <w:rPr>
          <w:rFonts w:ascii="Times New Roman" w:hAnsi="Times New Roman"/>
          <w:i w:val="0"/>
          <w:sz w:val="28"/>
        </w:rPr>
        <w:t xml:space="preserve"> тыс. га при урожайности </w:t>
      </w:r>
      <w:r>
        <w:rPr>
          <w:rFonts w:ascii="Times New Roman" w:hAnsi="Times New Roman"/>
          <w:i w:val="0"/>
          <w:sz w:val="28"/>
        </w:rPr>
        <w:t>139,5</w:t>
      </w:r>
      <w:r>
        <w:rPr>
          <w:rFonts w:ascii="Times New Roman" w:hAnsi="Times New Roman"/>
          <w:i w:val="0"/>
          <w:sz w:val="28"/>
        </w:rPr>
        <w:t xml:space="preserve"> ц/га и валовом сборе </w:t>
      </w:r>
      <w:r>
        <w:rPr>
          <w:rFonts w:ascii="Times New Roman" w:hAnsi="Times New Roman"/>
          <w:i w:val="0"/>
          <w:sz w:val="28"/>
        </w:rPr>
        <w:t>17,7</w:t>
      </w:r>
      <w:r>
        <w:rPr>
          <w:rFonts w:ascii="Times New Roman" w:hAnsi="Times New Roman"/>
          <w:i w:val="0"/>
          <w:sz w:val="28"/>
        </w:rPr>
        <w:t xml:space="preserve"> тыс. тонн).</w:t>
      </w:r>
    </w:p>
    <w:p w14:paraId="1D00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при возделывании картофеля самая высокая урожайность получена на предприятиях: ИП </w:t>
      </w:r>
      <w:r>
        <w:rPr>
          <w:rFonts w:ascii="Times New Roman" w:hAnsi="Times New Roman"/>
          <w:i w:val="0"/>
          <w:sz w:val="28"/>
        </w:rPr>
        <w:t>Дайняк</w:t>
      </w:r>
      <w:r>
        <w:rPr>
          <w:rFonts w:ascii="Times New Roman" w:hAnsi="Times New Roman"/>
          <w:i w:val="0"/>
          <w:sz w:val="28"/>
        </w:rPr>
        <w:t xml:space="preserve"> А.В. - </w:t>
      </w:r>
      <w:r>
        <w:rPr>
          <w:rFonts w:ascii="Times New Roman" w:hAnsi="Times New Roman"/>
          <w:i w:val="0"/>
          <w:sz w:val="28"/>
        </w:rPr>
        <w:t>250</w:t>
      </w:r>
      <w:r>
        <w:rPr>
          <w:rFonts w:ascii="Times New Roman" w:hAnsi="Times New Roman"/>
          <w:i w:val="0"/>
          <w:sz w:val="28"/>
        </w:rPr>
        <w:t xml:space="preserve"> ц/га</w:t>
      </w:r>
      <w:r>
        <w:rPr>
          <w:rFonts w:ascii="Times New Roman" w:hAnsi="Times New Roman"/>
          <w:i w:val="0"/>
          <w:sz w:val="28"/>
        </w:rPr>
        <w:t>;</w:t>
      </w:r>
      <w:r>
        <w:rPr>
          <w:rFonts w:ascii="Times New Roman" w:hAnsi="Times New Roman"/>
          <w:i w:val="0"/>
          <w:sz w:val="28"/>
        </w:rPr>
        <w:t xml:space="preserve"> ООО «Златозара» - 2</w:t>
      </w:r>
      <w:r>
        <w:rPr>
          <w:rFonts w:ascii="Times New Roman" w:hAnsi="Times New Roman"/>
          <w:i w:val="0"/>
          <w:sz w:val="28"/>
        </w:rPr>
        <w:t>40</w:t>
      </w:r>
      <w:r>
        <w:rPr>
          <w:rFonts w:ascii="Times New Roman" w:hAnsi="Times New Roman"/>
          <w:i w:val="0"/>
          <w:sz w:val="28"/>
        </w:rPr>
        <w:t xml:space="preserve"> ц/га,). </w:t>
      </w:r>
    </w:p>
    <w:p w14:paraId="1E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Поголовье крупного-рогатого скота во всех категориях хозяйств составляет 8,7 тысяч голов </w:t>
      </w:r>
      <w:r>
        <w:rPr>
          <w:rFonts w:ascii="Times New Roman" w:hAnsi="Times New Roman"/>
          <w:i w:val="0"/>
          <w:sz w:val="28"/>
        </w:rPr>
        <w:t>(94% к 2024 году)</w:t>
      </w:r>
      <w:r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 xml:space="preserve"> в том числе 4100 голов в сельскохозяйственных предприятиях нашего округа, из них 1413 голов фуражных коров.</w:t>
      </w:r>
    </w:p>
    <w:p w14:paraId="1F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За 202</w:t>
      </w:r>
      <w:r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 xml:space="preserve"> год произведено </w:t>
      </w:r>
      <w:r>
        <w:rPr>
          <w:rFonts w:ascii="Times New Roman" w:hAnsi="Times New Roman"/>
          <w:i w:val="0"/>
          <w:sz w:val="28"/>
        </w:rPr>
        <w:t>12,6</w:t>
      </w:r>
      <w:r>
        <w:rPr>
          <w:rFonts w:ascii="Times New Roman" w:hAnsi="Times New Roman"/>
          <w:i w:val="0"/>
          <w:sz w:val="28"/>
        </w:rPr>
        <w:t xml:space="preserve"> тысяч тонн молока во всех категориях хозяйств </w:t>
      </w:r>
      <w:r>
        <w:rPr>
          <w:rFonts w:ascii="Times New Roman" w:hAnsi="Times New Roman"/>
          <w:i w:val="0"/>
          <w:sz w:val="28"/>
        </w:rPr>
        <w:t>(202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 – 1</w:t>
      </w:r>
      <w:r>
        <w:rPr>
          <w:rFonts w:ascii="Times New Roman" w:hAnsi="Times New Roman"/>
          <w:i w:val="0"/>
          <w:sz w:val="28"/>
        </w:rPr>
        <w:t>2</w:t>
      </w:r>
      <w:r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>0</w:t>
      </w:r>
      <w:r>
        <w:rPr>
          <w:rFonts w:ascii="Times New Roman" w:hAnsi="Times New Roman"/>
          <w:i w:val="0"/>
          <w:sz w:val="28"/>
        </w:rPr>
        <w:t xml:space="preserve"> тыс</w:t>
      </w:r>
      <w:r>
        <w:rPr>
          <w:rFonts w:ascii="Times New Roman" w:hAnsi="Times New Roman"/>
          <w:i w:val="0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т</w:t>
      </w:r>
      <w:r>
        <w:rPr>
          <w:rFonts w:ascii="Times New Roman" w:hAnsi="Times New Roman"/>
          <w:i w:val="0"/>
          <w:sz w:val="28"/>
        </w:rPr>
        <w:t>он</w:t>
      </w:r>
      <w:r>
        <w:rPr>
          <w:rFonts w:ascii="Times New Roman" w:hAnsi="Times New Roman"/>
          <w:i w:val="0"/>
          <w:sz w:val="28"/>
        </w:rPr>
        <w:t>н)</w:t>
      </w:r>
      <w:r>
        <w:rPr>
          <w:rFonts w:ascii="Times New Roman" w:hAnsi="Times New Roman"/>
          <w:i w:val="0"/>
          <w:sz w:val="28"/>
        </w:rPr>
        <w:t xml:space="preserve">, из них в общественном секторе </w:t>
      </w:r>
      <w:r>
        <w:rPr>
          <w:rFonts w:ascii="Times New Roman" w:hAnsi="Times New Roman"/>
          <w:i w:val="0"/>
          <w:sz w:val="28"/>
        </w:rPr>
        <w:t>–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6,0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тыс.т</w:t>
      </w:r>
      <w:r>
        <w:rPr>
          <w:rFonts w:ascii="Times New Roman" w:hAnsi="Times New Roman"/>
          <w:i w:val="0"/>
          <w:sz w:val="28"/>
        </w:rPr>
        <w:t>он</w:t>
      </w:r>
      <w:r>
        <w:rPr>
          <w:rFonts w:ascii="Times New Roman" w:hAnsi="Times New Roman"/>
          <w:i w:val="0"/>
          <w:sz w:val="28"/>
        </w:rPr>
        <w:t xml:space="preserve">н молока </w:t>
      </w:r>
      <w:r>
        <w:rPr>
          <w:rFonts w:ascii="Times New Roman" w:hAnsi="Times New Roman"/>
          <w:i w:val="0"/>
          <w:sz w:val="28"/>
        </w:rPr>
        <w:t>(202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 – </w:t>
      </w:r>
      <w:r>
        <w:rPr>
          <w:rFonts w:ascii="Times New Roman" w:hAnsi="Times New Roman"/>
          <w:i w:val="0"/>
          <w:sz w:val="28"/>
        </w:rPr>
        <w:t>6,2</w:t>
      </w:r>
      <w:r>
        <w:rPr>
          <w:rFonts w:ascii="Times New Roman" w:hAnsi="Times New Roman"/>
          <w:i w:val="0"/>
          <w:sz w:val="28"/>
        </w:rPr>
        <w:t xml:space="preserve"> тыс</w:t>
      </w:r>
      <w:r>
        <w:rPr>
          <w:rFonts w:ascii="Times New Roman" w:hAnsi="Times New Roman"/>
          <w:i w:val="0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тонн). </w:t>
      </w:r>
      <w:r>
        <w:rPr>
          <w:rFonts w:ascii="Times New Roman" w:hAnsi="Times New Roman"/>
          <w:i w:val="0"/>
          <w:sz w:val="28"/>
        </w:rPr>
        <w:t xml:space="preserve">Надой на 1 фуражную корову в общественном секторе составил </w:t>
      </w:r>
      <w:r>
        <w:rPr>
          <w:rFonts w:ascii="Times New Roman" w:hAnsi="Times New Roman"/>
          <w:i w:val="0"/>
          <w:sz w:val="28"/>
        </w:rPr>
        <w:t>4228</w:t>
      </w:r>
      <w:r>
        <w:rPr>
          <w:rFonts w:ascii="Times New Roman" w:hAnsi="Times New Roman"/>
          <w:i w:val="0"/>
          <w:sz w:val="28"/>
        </w:rPr>
        <w:t xml:space="preserve"> кг </w:t>
      </w:r>
      <w:r>
        <w:rPr>
          <w:rFonts w:ascii="Times New Roman" w:hAnsi="Times New Roman"/>
          <w:i w:val="0"/>
          <w:sz w:val="28"/>
        </w:rPr>
        <w:t>(в 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году </w:t>
      </w:r>
      <w:r>
        <w:rPr>
          <w:rFonts w:ascii="Times New Roman" w:hAnsi="Times New Roman"/>
          <w:i w:val="0"/>
          <w:sz w:val="28"/>
        </w:rPr>
        <w:t>5639</w:t>
      </w:r>
      <w:r>
        <w:rPr>
          <w:rFonts w:ascii="Times New Roman" w:hAnsi="Times New Roman"/>
          <w:i w:val="0"/>
          <w:sz w:val="28"/>
        </w:rPr>
        <w:t xml:space="preserve"> кг)</w:t>
      </w:r>
      <w:r>
        <w:rPr>
          <w:rFonts w:ascii="Times New Roman" w:hAnsi="Times New Roman"/>
          <w:i w:val="0"/>
          <w:sz w:val="28"/>
        </w:rPr>
        <w:t xml:space="preserve">. Лидер по надоям, как и в прошлом году ООО «Агрохолдинг «Кузбасский» - </w:t>
      </w:r>
      <w:r>
        <w:rPr>
          <w:rFonts w:ascii="Times New Roman" w:hAnsi="Times New Roman"/>
          <w:i w:val="0"/>
          <w:sz w:val="28"/>
        </w:rPr>
        <w:t>4315,2</w:t>
      </w:r>
      <w:r>
        <w:rPr>
          <w:rFonts w:ascii="Times New Roman" w:hAnsi="Times New Roman"/>
          <w:i w:val="0"/>
          <w:sz w:val="28"/>
        </w:rPr>
        <w:t xml:space="preserve"> кг на 1 фуражную корову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(в 2024 году </w:t>
      </w:r>
      <w:r>
        <w:rPr>
          <w:rFonts w:ascii="Times New Roman" w:hAnsi="Times New Roman"/>
          <w:i w:val="0"/>
          <w:sz w:val="28"/>
        </w:rPr>
        <w:t>5972</w:t>
      </w:r>
      <w:r>
        <w:rPr>
          <w:rFonts w:ascii="Times New Roman" w:hAnsi="Times New Roman"/>
          <w:i w:val="0"/>
          <w:sz w:val="28"/>
        </w:rPr>
        <w:t xml:space="preserve"> кг)</w:t>
      </w:r>
      <w:r>
        <w:rPr>
          <w:rFonts w:ascii="Times New Roman" w:hAnsi="Times New Roman"/>
          <w:i w:val="0"/>
          <w:sz w:val="28"/>
        </w:rPr>
        <w:t xml:space="preserve">. Производство мяса составило – </w:t>
      </w:r>
      <w:r>
        <w:rPr>
          <w:rFonts w:ascii="Times New Roman" w:hAnsi="Times New Roman"/>
          <w:i w:val="0"/>
          <w:sz w:val="28"/>
        </w:rPr>
        <w:t>1,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тыс.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тонн </w:t>
      </w:r>
      <w:r>
        <w:rPr>
          <w:rFonts w:ascii="Times New Roman" w:hAnsi="Times New Roman"/>
          <w:i w:val="0"/>
          <w:sz w:val="28"/>
        </w:rPr>
        <w:t>(202</w:t>
      </w:r>
      <w:r>
        <w:rPr>
          <w:rFonts w:ascii="Times New Roman" w:hAnsi="Times New Roman"/>
          <w:i w:val="0"/>
          <w:sz w:val="28"/>
        </w:rPr>
        <w:t>4</w:t>
      </w:r>
      <w:r>
        <w:rPr>
          <w:rFonts w:ascii="Times New Roman" w:hAnsi="Times New Roman"/>
          <w:i w:val="0"/>
          <w:sz w:val="28"/>
        </w:rPr>
        <w:t xml:space="preserve"> год – </w:t>
      </w:r>
      <w:r>
        <w:rPr>
          <w:rFonts w:ascii="Times New Roman" w:hAnsi="Times New Roman"/>
          <w:i w:val="0"/>
          <w:sz w:val="28"/>
        </w:rPr>
        <w:t>2,0</w:t>
      </w:r>
      <w:r>
        <w:rPr>
          <w:rFonts w:ascii="Times New Roman" w:hAnsi="Times New Roman"/>
          <w:i w:val="0"/>
          <w:sz w:val="28"/>
        </w:rPr>
        <w:t xml:space="preserve"> тыс</w:t>
      </w:r>
      <w:r>
        <w:rPr>
          <w:rFonts w:ascii="Times New Roman" w:hAnsi="Times New Roman"/>
          <w:i w:val="0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т</w:t>
      </w:r>
      <w:r>
        <w:rPr>
          <w:rFonts w:ascii="Times New Roman" w:hAnsi="Times New Roman"/>
          <w:i w:val="0"/>
          <w:sz w:val="28"/>
        </w:rPr>
        <w:t>он</w:t>
      </w:r>
      <w:r>
        <w:rPr>
          <w:rFonts w:ascii="Times New Roman" w:hAnsi="Times New Roman"/>
          <w:i w:val="0"/>
          <w:sz w:val="28"/>
        </w:rPr>
        <w:t>н)</w:t>
      </w:r>
      <w:r>
        <w:rPr>
          <w:rFonts w:ascii="Times New Roman" w:hAnsi="Times New Roman"/>
          <w:i w:val="0"/>
          <w:sz w:val="28"/>
        </w:rPr>
        <w:t>, в общественном секторе – 0,</w:t>
      </w:r>
      <w:r>
        <w:rPr>
          <w:rFonts w:ascii="Times New Roman" w:hAnsi="Times New Roman"/>
          <w:i w:val="0"/>
          <w:sz w:val="28"/>
        </w:rPr>
        <w:t>1</w:t>
      </w:r>
      <w:r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 xml:space="preserve"> тонн. </w:t>
      </w:r>
    </w:p>
    <w:p w14:paraId="20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Все сельскохозяйственные предприятия внесли достойный вклад в развитие агропромышленного комплекса муниципального образования.</w:t>
      </w:r>
    </w:p>
    <w:p w14:paraId="2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За период 2020-202</w:t>
      </w:r>
      <w:r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 xml:space="preserve"> года введено в оборот </w:t>
      </w:r>
      <w:r>
        <w:rPr>
          <w:rFonts w:ascii="Times New Roman" w:hAnsi="Times New Roman"/>
          <w:i w:val="0"/>
          <w:sz w:val="28"/>
        </w:rPr>
        <w:t>14</w:t>
      </w:r>
      <w:r>
        <w:rPr>
          <w:rFonts w:ascii="Times New Roman" w:hAnsi="Times New Roman"/>
          <w:i w:val="0"/>
          <w:sz w:val="28"/>
        </w:rPr>
        <w:t xml:space="preserve"> тыс. га брошенных земель</w:t>
      </w:r>
      <w:r>
        <w:rPr>
          <w:rFonts w:ascii="Times New Roman" w:hAnsi="Times New Roman"/>
          <w:i w:val="0"/>
          <w:sz w:val="28"/>
        </w:rPr>
        <w:t xml:space="preserve"> (</w:t>
      </w:r>
      <w:r>
        <w:rPr>
          <w:rFonts w:ascii="Times New Roman" w:hAnsi="Times New Roman"/>
          <w:i w:val="0"/>
          <w:sz w:val="28"/>
        </w:rPr>
        <w:t>в 202</w:t>
      </w:r>
      <w:r>
        <w:rPr>
          <w:rFonts w:ascii="Times New Roman" w:hAnsi="Times New Roman"/>
          <w:i w:val="0"/>
          <w:sz w:val="28"/>
        </w:rPr>
        <w:t>5 году 400</w:t>
      </w:r>
      <w:r>
        <w:rPr>
          <w:rFonts w:ascii="Times New Roman" w:hAnsi="Times New Roman"/>
          <w:i w:val="0"/>
          <w:sz w:val="28"/>
        </w:rPr>
        <w:t xml:space="preserve"> га</w:t>
      </w:r>
      <w:r>
        <w:rPr>
          <w:rFonts w:ascii="Times New Roman" w:hAnsi="Times New Roman"/>
          <w:i w:val="0"/>
          <w:sz w:val="28"/>
        </w:rPr>
        <w:t xml:space="preserve"> - АО «Ваганово»</w:t>
      </w:r>
      <w:r>
        <w:rPr>
          <w:rFonts w:ascii="Times New Roman" w:hAnsi="Times New Roman"/>
          <w:i w:val="0"/>
          <w:sz w:val="28"/>
        </w:rPr>
        <w:t>).</w:t>
      </w:r>
    </w:p>
    <w:p w14:paraId="22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Елена </w:t>
      </w:r>
      <w:r>
        <w:rPr>
          <w:rFonts w:ascii="Times New Roman" w:hAnsi="Times New Roman"/>
          <w:i w:val="0"/>
          <w:sz w:val="28"/>
        </w:rPr>
        <w:t>Пономарёва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(ООО «Агрохолдинг «Кузбасский»)</w:t>
      </w:r>
      <w:r>
        <w:rPr>
          <w:rFonts w:ascii="Times New Roman" w:hAnsi="Times New Roman"/>
          <w:i w:val="0"/>
          <w:sz w:val="28"/>
        </w:rPr>
        <w:t xml:space="preserve">, представляющая Крапивинский муниципальный округ в региональном этапе 29-го Всероссийского конкурса на звание лучшего по профессии среди операторов машинного доения, </w:t>
      </w:r>
      <w:r>
        <w:rPr>
          <w:rFonts w:ascii="Times New Roman" w:hAnsi="Times New Roman"/>
          <w:i w:val="0"/>
          <w:sz w:val="28"/>
        </w:rPr>
        <w:t>заняла второе место</w:t>
      </w:r>
      <w:r>
        <w:rPr>
          <w:rFonts w:ascii="Times New Roman" w:hAnsi="Times New Roman"/>
          <w:i w:val="0"/>
          <w:sz w:val="28"/>
        </w:rPr>
        <w:t>.</w:t>
      </w:r>
    </w:p>
    <w:p w14:paraId="23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Грант «</w:t>
      </w:r>
      <w:r>
        <w:rPr>
          <w:rFonts w:ascii="Times New Roman" w:hAnsi="Times New Roman"/>
          <w:i w:val="0"/>
          <w:sz w:val="28"/>
        </w:rPr>
        <w:t>Агростартап</w:t>
      </w:r>
      <w:r>
        <w:rPr>
          <w:rFonts w:ascii="Times New Roman" w:hAnsi="Times New Roman"/>
          <w:i w:val="0"/>
          <w:sz w:val="28"/>
        </w:rPr>
        <w:t>» получил</w:t>
      </w:r>
      <w:r>
        <w:rPr>
          <w:rFonts w:ascii="Times New Roman" w:hAnsi="Times New Roman"/>
          <w:i w:val="0"/>
          <w:sz w:val="28"/>
        </w:rPr>
        <w:t>а ИП глава КФХ</w:t>
      </w:r>
      <w:r>
        <w:rPr>
          <w:rFonts w:ascii="Times New Roman" w:hAnsi="Times New Roman"/>
          <w:i w:val="0"/>
          <w:sz w:val="28"/>
        </w:rPr>
        <w:t xml:space="preserve"> Каширина Ольга Владимировна </w:t>
      </w:r>
      <w:r>
        <w:rPr>
          <w:rFonts w:ascii="Times New Roman" w:hAnsi="Times New Roman"/>
          <w:i w:val="0"/>
          <w:sz w:val="28"/>
        </w:rPr>
        <w:t xml:space="preserve">на строительство овощехранилища </w:t>
      </w:r>
      <w:r>
        <w:rPr>
          <w:rFonts w:ascii="Times New Roman" w:hAnsi="Times New Roman"/>
          <w:i w:val="0"/>
          <w:sz w:val="28"/>
        </w:rPr>
        <w:t>(4,9 млн. руб.)</w:t>
      </w:r>
    </w:p>
    <w:p w14:paraId="24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XO Thames" w:hAnsi="XO Thames"/>
          <w:i w:val="0"/>
          <w:sz w:val="28"/>
        </w:rPr>
        <w:t>По итогам 202</w:t>
      </w:r>
      <w:r>
        <w:rPr>
          <w:rFonts w:ascii="XO Thames" w:hAnsi="XO Thames"/>
          <w:i w:val="0"/>
          <w:sz w:val="28"/>
        </w:rPr>
        <w:t>5</w:t>
      </w:r>
      <w:r>
        <w:rPr>
          <w:rFonts w:ascii="XO Thames" w:hAnsi="XO Thames"/>
          <w:i w:val="0"/>
          <w:sz w:val="28"/>
        </w:rPr>
        <w:t xml:space="preserve"> года </w:t>
      </w:r>
      <w:r>
        <w:rPr>
          <w:rFonts w:ascii="XO Thames" w:hAnsi="XO Thames"/>
          <w:i w:val="0"/>
          <w:sz w:val="28"/>
        </w:rPr>
        <w:t>предприятия отрасли отработали с прибылью       100 %</w:t>
      </w:r>
      <w:r>
        <w:rPr>
          <w:rFonts w:ascii="XO Thames" w:hAnsi="XO Thames"/>
          <w:i w:val="0"/>
          <w:sz w:val="28"/>
        </w:rPr>
        <w:t>.</w:t>
      </w:r>
    </w:p>
    <w:p w14:paraId="25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sz w:val="28"/>
        </w:rPr>
      </w:pPr>
    </w:p>
    <w:p w14:paraId="26000000">
      <w:pPr>
        <w:widowControl w:val="0"/>
        <w:spacing w:line="276" w:lineRule="auto"/>
        <w:ind w:firstLine="709" w:left="0"/>
        <w:jc w:val="both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>Дорожное хозяйство.</w:t>
      </w:r>
    </w:p>
    <w:p w14:paraId="2700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rFonts w:ascii="XO Thames" w:hAnsi="XO Thames"/>
          <w:i w:val="0"/>
          <w:sz w:val="28"/>
        </w:rPr>
        <w:t xml:space="preserve"> снизилась </w:t>
      </w:r>
      <w:r>
        <w:rPr>
          <w:rFonts w:ascii="XO Thames" w:hAnsi="XO Thames"/>
          <w:i w:val="0"/>
          <w:sz w:val="28"/>
        </w:rPr>
        <w:t>н</w:t>
      </w:r>
      <w:r>
        <w:rPr>
          <w:rFonts w:ascii="XO Thames" w:hAnsi="XO Thames"/>
          <w:i w:val="0"/>
          <w:sz w:val="28"/>
        </w:rPr>
        <w:t>а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1,58 </w:t>
      </w:r>
      <w:r>
        <w:rPr>
          <w:rFonts w:ascii="XO Thames" w:hAnsi="XO Thames"/>
          <w:i w:val="0"/>
          <w:sz w:val="28"/>
        </w:rPr>
        <w:t>% - с 6,3</w:t>
      </w:r>
      <w:r>
        <w:rPr>
          <w:rFonts w:ascii="XO Thames" w:hAnsi="XO Thames"/>
          <w:i w:val="0"/>
          <w:sz w:val="28"/>
        </w:rPr>
        <w:t xml:space="preserve"> до 6,2.</w:t>
      </w:r>
    </w:p>
    <w:p w14:paraId="28000000">
      <w:pPr>
        <w:widowControl w:val="0"/>
        <w:tabs>
          <w:tab w:leader="none" w:pos="993" w:val="left"/>
        </w:tabs>
        <w:spacing w:line="276" w:lineRule="auto"/>
        <w:ind w:firstLine="709" w:left="0"/>
        <w:jc w:val="both"/>
        <w:rPr>
          <w:rFonts w:ascii="XO Thames" w:hAnsi="XO Thames"/>
          <w:b w:val="0"/>
          <w:i w:val="0"/>
          <w:sz w:val="28"/>
        </w:rPr>
      </w:pPr>
      <w:r>
        <w:rPr>
          <w:rFonts w:ascii="XO Thames" w:hAnsi="XO Thames"/>
          <w:b w:val="0"/>
          <w:i w:val="0"/>
          <w:sz w:val="28"/>
        </w:rPr>
        <w:t>На территории Крапиви</w:t>
      </w:r>
      <w:r>
        <w:rPr>
          <w:rFonts w:ascii="XO Thames" w:hAnsi="XO Thames"/>
          <w:b w:val="0"/>
          <w:i w:val="0"/>
          <w:sz w:val="28"/>
        </w:rPr>
        <w:t>нского округа ежегодно проводятся мероприятия по улучшению качества дорожного покрытия.</w:t>
      </w:r>
    </w:p>
    <w:p w14:paraId="29000000">
      <w:pPr>
        <w:widowControl w:val="0"/>
        <w:tabs>
          <w:tab w:leader="none" w:pos="993" w:val="left"/>
        </w:tabs>
        <w:spacing w:line="276" w:lineRule="auto"/>
        <w:ind w:firstLine="709" w:left="0"/>
        <w:jc w:val="both"/>
        <w:rPr>
          <w:rFonts w:ascii="XO Thames" w:hAnsi="XO Thames"/>
          <w:b w:val="0"/>
          <w:i w:val="0"/>
          <w:sz w:val="28"/>
          <w:shd w:fill="92FF99" w:val="clear"/>
        </w:rPr>
      </w:pPr>
      <w:r>
        <w:rPr>
          <w:rFonts w:ascii="XO Thames" w:hAnsi="XO Thames"/>
          <w:b w:val="0"/>
          <w:i w:val="0"/>
          <w:sz w:val="28"/>
        </w:rPr>
        <w:t>В летний период 2025 был в</w:t>
      </w:r>
      <w:r>
        <w:rPr>
          <w:rFonts w:ascii="XO Thames" w:hAnsi="XO Thames"/>
          <w:b w:val="0"/>
          <w:i w:val="0"/>
          <w:sz w:val="28"/>
        </w:rPr>
        <w:t xml:space="preserve">ыполнен ямочный ремонт на </w:t>
      </w:r>
      <w:r>
        <w:rPr>
          <w:rFonts w:ascii="Times New Roman" w:hAnsi="Times New Roman"/>
          <w:color w:val="000000"/>
          <w:sz w:val="28"/>
        </w:rPr>
        <w:t xml:space="preserve">2-го проезда в </w:t>
      </w:r>
      <w:r>
        <w:rPr>
          <w:rFonts w:ascii="Times New Roman" w:hAnsi="Times New Roman"/>
          <w:color w:val="000000"/>
          <w:sz w:val="28"/>
        </w:rPr>
        <w:t>пгт.Зеленогорский</w:t>
      </w:r>
      <w:r>
        <w:rPr>
          <w:rFonts w:ascii="Times New Roman" w:hAnsi="Times New Roman"/>
          <w:color w:val="000000"/>
          <w:sz w:val="28"/>
        </w:rPr>
        <w:t xml:space="preserve"> и в пгт. Крапивинский улицы </w:t>
      </w:r>
      <w:r>
        <w:rPr>
          <w:rFonts w:ascii="Times New Roman" w:hAnsi="Times New Roman"/>
          <w:i w:val="0"/>
          <w:color w:val="000000"/>
          <w:sz w:val="28"/>
        </w:rPr>
        <w:t>Мостовая, Кирова, Совхозная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2A000000">
      <w:pPr>
        <w:widowControl w:val="1"/>
        <w:spacing w:after="0" w:line="276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пределах округа на дорогах межрегионального и межмуниципального значения обслуживающая организация АО «Крапивиноавтодор» выполнили:</w:t>
      </w:r>
    </w:p>
    <w:p w14:paraId="2B000000">
      <w:pPr>
        <w:widowControl w:val="0"/>
        <w:spacing w:after="0" w:line="276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ямочный ремонт: «</w:t>
      </w:r>
      <w:r>
        <w:rPr>
          <w:rFonts w:ascii="Times New Roman" w:hAnsi="Times New Roman"/>
          <w:color w:val="000000"/>
          <w:sz w:val="28"/>
        </w:rPr>
        <w:t>Чусовитино</w:t>
      </w:r>
      <w:r>
        <w:rPr>
          <w:rFonts w:ascii="Times New Roman" w:hAnsi="Times New Roman"/>
          <w:color w:val="000000"/>
          <w:sz w:val="28"/>
        </w:rPr>
        <w:t>-Борисово-</w:t>
      </w:r>
      <w:r>
        <w:rPr>
          <w:rFonts w:ascii="Times New Roman" w:hAnsi="Times New Roman"/>
          <w:color w:val="000000"/>
          <w:sz w:val="28"/>
        </w:rPr>
        <w:t>Тараданово</w:t>
      </w:r>
      <w:r>
        <w:rPr>
          <w:rFonts w:ascii="Times New Roman" w:hAnsi="Times New Roman"/>
          <w:color w:val="000000"/>
          <w:sz w:val="28"/>
        </w:rPr>
        <w:t xml:space="preserve">», «Панфилово – </w:t>
      </w:r>
      <w:r>
        <w:rPr>
          <w:rFonts w:ascii="Times New Roman" w:hAnsi="Times New Roman"/>
          <w:color w:val="000000"/>
          <w:sz w:val="28"/>
        </w:rPr>
        <w:t>Крапивино</w:t>
      </w:r>
      <w:r>
        <w:rPr>
          <w:rFonts w:ascii="Times New Roman" w:hAnsi="Times New Roman"/>
          <w:color w:val="000000"/>
          <w:sz w:val="28"/>
        </w:rPr>
        <w:t>», «Крапивино – Каменный», «Крапивино – Зеленогорский»</w:t>
      </w:r>
      <w:r>
        <w:rPr>
          <w:rFonts w:ascii="Times New Roman" w:hAnsi="Times New Roman"/>
          <w:color w:val="000000"/>
          <w:sz w:val="28"/>
        </w:rPr>
        <w:t xml:space="preserve"> - 655,3м</w:t>
      </w:r>
      <w:r>
        <w:rPr>
          <w:rFonts w:ascii="Times New Roman" w:hAnsi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</w:rPr>
        <w:t>.</w:t>
      </w:r>
    </w:p>
    <w:p w14:paraId="2C000000">
      <w:pPr>
        <w:widowControl w:val="0"/>
        <w:tabs>
          <w:tab w:leader="none" w:pos="993" w:val="left"/>
        </w:tabs>
        <w:spacing w:line="276" w:lineRule="auto"/>
        <w:ind w:firstLine="709" w:left="0"/>
        <w:jc w:val="both"/>
        <w:rPr>
          <w:rFonts w:ascii="XO Thames" w:hAnsi="XO Thames"/>
          <w:b w:val="0"/>
          <w:i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ямочный ремонт и ликвидация </w:t>
      </w:r>
      <w:r>
        <w:rPr>
          <w:rFonts w:ascii="Times New Roman" w:hAnsi="Times New Roman"/>
          <w:color w:val="000000"/>
          <w:sz w:val="28"/>
        </w:rPr>
        <w:t>колейности</w:t>
      </w:r>
      <w:r>
        <w:rPr>
          <w:rFonts w:ascii="Times New Roman" w:hAnsi="Times New Roman"/>
          <w:color w:val="000000"/>
          <w:sz w:val="28"/>
        </w:rPr>
        <w:t xml:space="preserve"> посредством укладки выравнивающего слоя асфальта автомобильной дороги «Крапивино-Зеленогорский» 1,6 км, п.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Михайловский – 1,4 км</w:t>
      </w:r>
      <w:r>
        <w:rPr>
          <w:rFonts w:ascii="Times New Roman" w:hAnsi="Times New Roman"/>
          <w:color w:val="000000"/>
          <w:sz w:val="32"/>
        </w:rPr>
        <w:t>.</w:t>
      </w:r>
    </w:p>
    <w:p w14:paraId="2D000000">
      <w:pPr>
        <w:widowControl w:val="0"/>
        <w:tabs>
          <w:tab w:leader="none" w:pos="993" w:val="left"/>
        </w:tabs>
        <w:spacing w:line="276" w:lineRule="auto"/>
        <w:ind w:firstLine="709" w:left="0"/>
        <w:jc w:val="both"/>
        <w:rPr>
          <w:rFonts w:ascii="XO Thames" w:hAnsi="XO Thames"/>
          <w:b w:val="0"/>
          <w:i w:val="0"/>
          <w:sz w:val="28"/>
        </w:rPr>
      </w:pP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XO Thames" w:hAnsi="XO Thames"/>
          <w:b w:val="0"/>
          <w:i w:val="0"/>
          <w:sz w:val="28"/>
        </w:rPr>
        <w:t xml:space="preserve">В рамках безопасности дорожного движения </w:t>
      </w:r>
      <w:r>
        <w:rPr>
          <w:rFonts w:ascii="Times New Roman" w:hAnsi="Times New Roman"/>
          <w:color w:val="000000"/>
          <w:sz w:val="28"/>
        </w:rPr>
        <w:t xml:space="preserve">выполнили работы по устройству 2-х тротуарных дорожек </w:t>
      </w:r>
      <w:r>
        <w:rPr>
          <w:rFonts w:ascii="Times New Roman" w:hAnsi="Times New Roman"/>
          <w:color w:val="000000"/>
          <w:sz w:val="28"/>
        </w:rPr>
        <w:t>по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Кирова в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Борисово.</w:t>
      </w:r>
    </w:p>
    <w:p w14:paraId="2E000000">
      <w:pPr>
        <w:widowControl w:val="0"/>
        <w:tabs>
          <w:tab w:leader="none" w:pos="993" w:val="left"/>
        </w:tabs>
        <w:spacing w:line="276" w:lineRule="auto"/>
        <w:ind w:firstLine="709" w:left="0"/>
        <w:jc w:val="both"/>
        <w:rPr>
          <w:rFonts w:ascii="XO Thames" w:hAnsi="XO Thames"/>
          <w:b w:val="0"/>
          <w:i w:val="0"/>
          <w:sz w:val="28"/>
        </w:rPr>
      </w:pP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i w:val="0"/>
          <w:sz w:val="28"/>
        </w:rPr>
        <w:t>Отремонтированы гравийные дороги в пгт.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Крапивинский</w:t>
      </w:r>
      <w:r>
        <w:rPr>
          <w:rFonts w:ascii="Times New Roman" w:hAnsi="Times New Roman"/>
          <w:i w:val="0"/>
          <w:sz w:val="28"/>
        </w:rPr>
        <w:t xml:space="preserve"> по</w:t>
      </w:r>
      <w:r>
        <w:rPr>
          <w:rFonts w:ascii="Times New Roman" w:hAnsi="Times New Roman"/>
          <w:i w:val="0"/>
          <w:sz w:val="28"/>
        </w:rPr>
        <w:t xml:space="preserve"> ул.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Иманская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0,8 км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 xml:space="preserve">в </w:t>
      </w:r>
      <w:r>
        <w:rPr>
          <w:rFonts w:ascii="Times New Roman" w:hAnsi="Times New Roman"/>
          <w:i w:val="0"/>
          <w:sz w:val="28"/>
        </w:rPr>
        <w:t>с.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Борисово</w:t>
      </w:r>
      <w:r>
        <w:rPr>
          <w:rFonts w:ascii="Times New Roman" w:hAnsi="Times New Roman"/>
          <w:i w:val="0"/>
          <w:sz w:val="28"/>
        </w:rPr>
        <w:t xml:space="preserve"> по</w:t>
      </w:r>
      <w:r>
        <w:rPr>
          <w:rFonts w:ascii="Times New Roman" w:hAnsi="Times New Roman"/>
          <w:i w:val="0"/>
          <w:sz w:val="28"/>
        </w:rPr>
        <w:t xml:space="preserve"> ул.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Набережная </w:t>
      </w:r>
      <w:r>
        <w:rPr>
          <w:rFonts w:ascii="Times New Roman" w:hAnsi="Times New Roman"/>
          <w:i w:val="0"/>
          <w:sz w:val="28"/>
        </w:rPr>
        <w:t>0,9 км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 xml:space="preserve">в </w:t>
      </w:r>
      <w:r>
        <w:rPr>
          <w:rFonts w:ascii="Times New Roman" w:hAnsi="Times New Roman"/>
          <w:i w:val="0"/>
          <w:sz w:val="28"/>
        </w:rPr>
        <w:t>д.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Бердюгино</w:t>
      </w:r>
      <w:r>
        <w:rPr>
          <w:rFonts w:ascii="Times New Roman" w:hAnsi="Times New Roman"/>
          <w:i w:val="0"/>
          <w:sz w:val="28"/>
        </w:rPr>
        <w:t xml:space="preserve"> по</w:t>
      </w:r>
      <w:r>
        <w:rPr>
          <w:rFonts w:ascii="Times New Roman" w:hAnsi="Times New Roman"/>
          <w:i w:val="0"/>
          <w:sz w:val="28"/>
        </w:rPr>
        <w:t xml:space="preserve"> пер.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Ключевой </w:t>
      </w:r>
      <w:r>
        <w:rPr>
          <w:rFonts w:ascii="Times New Roman" w:hAnsi="Times New Roman"/>
          <w:i w:val="0"/>
          <w:sz w:val="28"/>
        </w:rPr>
        <w:t>0,3 км</w:t>
      </w:r>
      <w:r>
        <w:rPr>
          <w:rFonts w:ascii="Times New Roman" w:hAnsi="Times New Roman"/>
          <w:i w:val="0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2F000000">
      <w:pPr>
        <w:widowControl w:val="0"/>
        <w:spacing w:line="276" w:lineRule="auto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XO Thames" w:hAnsi="XO Thames"/>
          <w:b w:val="0"/>
          <w:i w:val="0"/>
          <w:sz w:val="28"/>
        </w:rPr>
        <w:t>В рамках текущего содержания проведена отсыпка и грейдирование автомобильных дорог в гравийном исполнении:</w:t>
      </w:r>
    </w:p>
    <w:p w14:paraId="30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sz w:val="28"/>
        </w:rPr>
        <w:t xml:space="preserve"> </w:t>
      </w:r>
      <w:r>
        <w:rPr>
          <w:rFonts w:ascii="XO Thames" w:hAnsi="XO Thames"/>
          <w:sz w:val="28"/>
        </w:rPr>
        <w:t>- пгт. Зеленогорский частично подсыпана стоянка возле ЦРБ, дорога внутри кладбища, частично</w:t>
      </w:r>
      <w:r>
        <w:rPr>
          <w:rFonts w:ascii="XO Thames" w:hAnsi="XO Thames"/>
          <w:sz w:val="28"/>
        </w:rPr>
        <w:t xml:space="preserve"> от</w:t>
      </w:r>
      <w:r>
        <w:rPr>
          <w:rFonts w:ascii="XO Thames" w:hAnsi="XO Thames"/>
          <w:sz w:val="28"/>
        </w:rPr>
        <w:t>ремонт</w:t>
      </w:r>
      <w:r>
        <w:rPr>
          <w:rFonts w:ascii="XO Thames" w:hAnsi="XO Thames"/>
          <w:sz w:val="28"/>
        </w:rPr>
        <w:t>ирована</w:t>
      </w:r>
      <w:r>
        <w:rPr>
          <w:rFonts w:ascii="XO Thames" w:hAnsi="XO Thames"/>
          <w:sz w:val="28"/>
        </w:rPr>
        <w:t xml:space="preserve"> дорог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в районе Кедровка №1 и №2 </w:t>
      </w:r>
      <w:r>
        <w:rPr>
          <w:rFonts w:ascii="XO Thames" w:hAnsi="XO Thames"/>
          <w:i w:val="0"/>
          <w:sz w:val="28"/>
        </w:rPr>
        <w:t>ПК «Мичуринец»</w:t>
      </w:r>
      <w:r>
        <w:rPr>
          <w:rFonts w:ascii="XO Thames" w:hAnsi="XO Thames"/>
          <w:sz w:val="28"/>
        </w:rPr>
        <w:t xml:space="preserve">;  </w:t>
      </w:r>
    </w:p>
    <w:p w14:paraId="31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с.Банново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Николаева,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Центральная,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Боярки;  </w:t>
      </w:r>
    </w:p>
    <w:p w14:paraId="32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п.Зеленовский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 Советская, ул. Школь</w:t>
      </w:r>
      <w:r>
        <w:rPr>
          <w:rFonts w:ascii="Times New Roman" w:hAnsi="Times New Roman"/>
          <w:sz w:val="28"/>
        </w:rPr>
        <w:t>ная, ул. Степная, ул. Совхозная;</w:t>
      </w:r>
    </w:p>
    <w:p w14:paraId="33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Перехляй: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Школьная,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Дружбы,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Зеленая;</w:t>
      </w:r>
    </w:p>
    <w:p w14:paraId="34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Борисово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Кирова,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Молодежная,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Максимово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Школьная</w:t>
      </w:r>
      <w:r>
        <w:rPr>
          <w:rFonts w:ascii="Times New Roman" w:hAnsi="Times New Roman"/>
          <w:sz w:val="28"/>
        </w:rPr>
        <w:t>;</w:t>
      </w:r>
    </w:p>
    <w:p w14:paraId="35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Арсеново ул. Лесная;</w:t>
      </w:r>
    </w:p>
    <w:p w14:paraId="36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Сарапки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Зареченская </w:t>
      </w:r>
      <w:r>
        <w:rPr>
          <w:rFonts w:ascii="Times New Roman" w:hAnsi="Times New Roman"/>
          <w:i w:val="1"/>
          <w:sz w:val="28"/>
        </w:rPr>
        <w:t>(150м)</w:t>
      </w:r>
      <w:r>
        <w:rPr>
          <w:rFonts w:ascii="Times New Roman" w:hAnsi="Times New Roman"/>
          <w:sz w:val="28"/>
        </w:rPr>
        <w:t>, в д. Шевели наиболее критичные участки</w:t>
      </w:r>
      <w:r>
        <w:rPr>
          <w:rFonts w:ascii="Times New Roman" w:hAnsi="Times New Roman"/>
          <w:sz w:val="28"/>
        </w:rPr>
        <w:t xml:space="preserve"> дорог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Ветеранов и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Старая;</w:t>
      </w:r>
    </w:p>
    <w:p w14:paraId="37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Новобарачаты выполнены работы по подсыпке моста через р. Маручак и подъем на кладбище </w:t>
      </w:r>
      <w:r>
        <w:rPr>
          <w:rFonts w:ascii="Times New Roman" w:hAnsi="Times New Roman"/>
          <w:i w:val="1"/>
          <w:sz w:val="28"/>
        </w:rPr>
        <w:t>(130 м)</w:t>
      </w:r>
      <w:r>
        <w:rPr>
          <w:rFonts w:ascii="Times New Roman" w:hAnsi="Times New Roman"/>
          <w:sz w:val="28"/>
        </w:rPr>
        <w:t>;</w:t>
      </w:r>
    </w:p>
    <w:p w14:paraId="38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Скарюпино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Школ</w:t>
      </w:r>
      <w:r>
        <w:rPr>
          <w:rFonts w:ascii="Times New Roman" w:hAnsi="Times New Roman"/>
          <w:sz w:val="28"/>
        </w:rPr>
        <w:t xml:space="preserve">ьная, ул. Заречная, ул. </w:t>
      </w:r>
      <w:r>
        <w:rPr>
          <w:rFonts w:ascii="Times New Roman" w:hAnsi="Times New Roman"/>
          <w:sz w:val="28"/>
        </w:rPr>
        <w:t>Мартышева</w:t>
      </w:r>
      <w:r>
        <w:rPr>
          <w:rFonts w:ascii="Times New Roman" w:hAnsi="Times New Roman"/>
          <w:sz w:val="28"/>
        </w:rPr>
        <w:t>;</w:t>
      </w:r>
    </w:p>
    <w:p w14:paraId="39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Кабаново частично подсыпаны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Совхозная, ул.</w:t>
      </w:r>
      <w:r>
        <w:rPr>
          <w:rFonts w:ascii="Times New Roman" w:hAnsi="Times New Roman"/>
          <w:sz w:val="28"/>
        </w:rPr>
        <w:t xml:space="preserve"> Дачная;</w:t>
      </w:r>
    </w:p>
    <w:p w14:paraId="3A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 п.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Красные Ключи отсыпана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Новая, частично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Шоссейная,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Ленина,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Лесная,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Центральная,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Гагарина.</w:t>
      </w:r>
    </w:p>
    <w:p w14:paraId="3B000000">
      <w:pPr>
        <w:widowControl w:val="0"/>
        <w:spacing w:line="276" w:lineRule="auto"/>
        <w:ind w:firstLine="777" w:left="-57"/>
        <w:jc w:val="both"/>
        <w:rPr>
          <w:rFonts w:ascii="XO Thames" w:hAnsi="XO Thames"/>
          <w:b w:val="1"/>
          <w:i w:val="0"/>
          <w:sz w:val="28"/>
        </w:rPr>
      </w:pPr>
    </w:p>
    <w:p w14:paraId="3C000000">
      <w:pPr>
        <w:widowControl w:val="0"/>
        <w:spacing w:line="276" w:lineRule="auto"/>
        <w:ind w:firstLine="777" w:left="-57"/>
        <w:jc w:val="both"/>
        <w:rPr>
          <w:rFonts w:ascii="XO Thames" w:hAnsi="XO Thames"/>
          <w:b w:val="1"/>
          <w:i w:val="0"/>
          <w:sz w:val="28"/>
        </w:rPr>
      </w:pPr>
    </w:p>
    <w:p w14:paraId="3D000000">
      <w:pPr>
        <w:widowControl w:val="0"/>
        <w:spacing w:line="276" w:lineRule="auto"/>
        <w:ind w:firstLine="777" w:left="-57"/>
        <w:jc w:val="left"/>
        <w:rPr>
          <w:rFonts w:ascii="XO Thames" w:hAnsi="XO Thames"/>
          <w:b w:val="1"/>
          <w:i w:val="0"/>
          <w:sz w:val="28"/>
          <w:u w:val="none"/>
        </w:rPr>
      </w:pPr>
      <w:r>
        <w:rPr>
          <w:rFonts w:ascii="XO Thames" w:hAnsi="XO Thames"/>
          <w:b w:val="1"/>
          <w:i w:val="0"/>
          <w:sz w:val="28"/>
          <w:u w:val="none"/>
        </w:rPr>
        <w:t>Доходы населения</w:t>
      </w:r>
    </w:p>
    <w:p w14:paraId="3E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Среднемесячная номинальная начисленная заработная плата работников крупных и средних </w:t>
      </w:r>
      <w:r>
        <w:rPr>
          <w:rFonts w:ascii="XO Thames" w:hAnsi="XO Thames"/>
          <w:i w:val="0"/>
          <w:sz w:val="28"/>
        </w:rPr>
        <w:t xml:space="preserve">предприятий и </w:t>
      </w:r>
      <w:r>
        <w:rPr>
          <w:rFonts w:ascii="XO Thames" w:hAnsi="XO Thames"/>
          <w:i w:val="0"/>
          <w:sz w:val="28"/>
        </w:rPr>
        <w:t xml:space="preserve">организаций составила </w:t>
      </w:r>
      <w:r>
        <w:rPr>
          <w:rFonts w:ascii="XO Thames" w:hAnsi="XO Thames"/>
          <w:i w:val="0"/>
          <w:sz w:val="28"/>
        </w:rPr>
        <w:t>по итогам</w:t>
      </w:r>
      <w:r>
        <w:rPr>
          <w:rFonts w:ascii="XO Thames" w:hAnsi="XO Thames"/>
          <w:i w:val="0"/>
          <w:sz w:val="28"/>
        </w:rPr>
        <w:t xml:space="preserve"> 2025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год</w:t>
      </w:r>
      <w:r>
        <w:rPr>
          <w:rFonts w:ascii="XO Thames" w:hAnsi="XO Thames"/>
          <w:i w:val="0"/>
          <w:sz w:val="28"/>
        </w:rPr>
        <w:t>а</w:t>
      </w:r>
      <w:r>
        <w:rPr>
          <w:rFonts w:ascii="XO Thames" w:hAnsi="XO Thames"/>
          <w:i w:val="0"/>
          <w:sz w:val="28"/>
        </w:rPr>
        <w:t xml:space="preserve"> 62561</w:t>
      </w:r>
      <w:r>
        <w:rPr>
          <w:rFonts w:ascii="XO Thames" w:hAnsi="XO Thames"/>
          <w:i w:val="0"/>
          <w:sz w:val="28"/>
        </w:rPr>
        <w:t xml:space="preserve"> рубл</w:t>
      </w:r>
      <w:r>
        <w:rPr>
          <w:rFonts w:ascii="XO Thames" w:hAnsi="XO Thames"/>
          <w:i w:val="0"/>
          <w:sz w:val="28"/>
        </w:rPr>
        <w:t>ей</w:t>
      </w:r>
      <w:r>
        <w:rPr>
          <w:rFonts w:ascii="XO Thames" w:hAnsi="XO Thames"/>
          <w:i w:val="0"/>
          <w:sz w:val="28"/>
        </w:rPr>
        <w:t xml:space="preserve">, увеличившись за год на </w:t>
      </w:r>
      <w:r>
        <w:rPr>
          <w:rFonts w:ascii="XO Thames" w:hAnsi="XO Thames"/>
          <w:i w:val="0"/>
          <w:sz w:val="28"/>
        </w:rPr>
        <w:t>14,06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%.</w:t>
      </w:r>
    </w:p>
    <w:p w14:paraId="3F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Уровень зарплаты в муниципальных</w:t>
      </w:r>
      <w:r>
        <w:rPr>
          <w:rFonts w:ascii="XO Thames" w:hAnsi="XO Thames"/>
          <w:i w:val="0"/>
          <w:sz w:val="28"/>
        </w:rPr>
        <w:t>:</w:t>
      </w:r>
    </w:p>
    <w:p w14:paraId="40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-</w:t>
      </w:r>
      <w:r>
        <w:rPr>
          <w:rFonts w:ascii="XO Thames" w:hAnsi="XO Thames"/>
          <w:i w:val="0"/>
          <w:sz w:val="28"/>
        </w:rPr>
        <w:t xml:space="preserve"> дошкольных образовательных учреждениях увеличился за год</w:t>
      </w:r>
      <w:r>
        <w:rPr>
          <w:rFonts w:ascii="XO Thames" w:hAnsi="XO Thames"/>
          <w:i w:val="0"/>
          <w:sz w:val="28"/>
        </w:rPr>
        <w:t xml:space="preserve"> почти</w:t>
      </w:r>
      <w:r>
        <w:rPr>
          <w:rFonts w:ascii="XO Thames" w:hAnsi="XO Thames"/>
          <w:i w:val="0"/>
          <w:sz w:val="28"/>
        </w:rPr>
        <w:t xml:space="preserve"> на 7</w:t>
      </w:r>
      <w:r>
        <w:rPr>
          <w:rFonts w:ascii="XO Thames" w:hAnsi="XO Thames"/>
          <w:i w:val="0"/>
          <w:sz w:val="28"/>
        </w:rPr>
        <w:t>,16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%, составив 43866,8</w:t>
      </w:r>
      <w:r>
        <w:rPr>
          <w:rFonts w:ascii="XO Thames" w:hAnsi="XO Thames"/>
          <w:i w:val="0"/>
          <w:sz w:val="28"/>
        </w:rPr>
        <w:t xml:space="preserve"> руб.</w:t>
      </w:r>
      <w:r>
        <w:rPr>
          <w:rFonts w:ascii="XO Thames" w:hAnsi="XO Thames"/>
          <w:i w:val="0"/>
          <w:sz w:val="28"/>
        </w:rPr>
        <w:t>;</w:t>
      </w:r>
    </w:p>
    <w:p w14:paraId="41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- общеобразовательных учреждениях – 58201,85</w:t>
      </w:r>
      <w:r>
        <w:rPr>
          <w:rFonts w:ascii="XO Thames" w:hAnsi="XO Thames"/>
          <w:i w:val="0"/>
          <w:sz w:val="28"/>
        </w:rPr>
        <w:t xml:space="preserve"> руб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>, выше на 3,5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%, чем в 20</w:t>
      </w:r>
      <w:r>
        <w:rPr>
          <w:rFonts w:ascii="XO Thames" w:hAnsi="XO Thames"/>
          <w:i w:val="0"/>
          <w:sz w:val="28"/>
        </w:rPr>
        <w:t>24</w:t>
      </w:r>
      <w:r>
        <w:rPr>
          <w:rFonts w:ascii="XO Thames" w:hAnsi="XO Thames"/>
          <w:i w:val="0"/>
          <w:sz w:val="28"/>
        </w:rPr>
        <w:t xml:space="preserve"> году;</w:t>
      </w:r>
    </w:p>
    <w:p w14:paraId="42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XO Thames" w:hAnsi="XO Thames"/>
          <w:i w:val="0"/>
          <w:sz w:val="28"/>
        </w:rPr>
        <w:t xml:space="preserve">общеобразовательных учреждениях </w:t>
      </w:r>
      <w:r>
        <w:rPr>
          <w:rFonts w:ascii="XO Thames" w:hAnsi="XO Thames"/>
          <w:i w:val="0"/>
          <w:sz w:val="28"/>
        </w:rPr>
        <w:t>(учителя) увеличился до</w:t>
      </w:r>
      <w:r>
        <w:rPr>
          <w:rFonts w:ascii="XO Thames" w:hAnsi="XO Thames"/>
          <w:i w:val="0"/>
          <w:sz w:val="28"/>
        </w:rPr>
        <w:t xml:space="preserve"> 61269,53</w:t>
      </w:r>
      <w:r>
        <w:rPr>
          <w:rFonts w:ascii="XO Thames" w:hAnsi="XO Thames"/>
          <w:i w:val="0"/>
          <w:sz w:val="28"/>
        </w:rPr>
        <w:t xml:space="preserve">, </w:t>
      </w:r>
      <w:r>
        <w:rPr>
          <w:rFonts w:ascii="XO Thames" w:hAnsi="XO Thames"/>
          <w:i w:val="0"/>
          <w:sz w:val="28"/>
        </w:rPr>
        <w:t xml:space="preserve">это </w:t>
      </w:r>
      <w:r>
        <w:rPr>
          <w:rFonts w:ascii="XO Thames" w:hAnsi="XO Thames"/>
          <w:i w:val="0"/>
          <w:sz w:val="28"/>
        </w:rPr>
        <w:t>выше на 4,2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%, чем в 20</w:t>
      </w:r>
      <w:r>
        <w:rPr>
          <w:rFonts w:ascii="XO Thames" w:hAnsi="XO Thames"/>
          <w:i w:val="0"/>
          <w:sz w:val="28"/>
        </w:rPr>
        <w:t>24</w:t>
      </w:r>
      <w:r>
        <w:rPr>
          <w:rFonts w:ascii="XO Thames" w:hAnsi="XO Thames"/>
          <w:i w:val="0"/>
          <w:sz w:val="28"/>
        </w:rPr>
        <w:t xml:space="preserve"> году;</w:t>
      </w:r>
    </w:p>
    <w:p w14:paraId="43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-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учреждени</w:t>
      </w:r>
      <w:r>
        <w:rPr>
          <w:rFonts w:ascii="XO Thames" w:hAnsi="XO Thames"/>
          <w:i w:val="0"/>
          <w:sz w:val="28"/>
        </w:rPr>
        <w:t>ях</w:t>
      </w:r>
      <w:r>
        <w:rPr>
          <w:rFonts w:ascii="XO Thames" w:hAnsi="XO Thames"/>
          <w:i w:val="0"/>
          <w:sz w:val="28"/>
        </w:rPr>
        <w:t xml:space="preserve"> культуры </w:t>
      </w:r>
      <w:r>
        <w:rPr>
          <w:rFonts w:ascii="XO Thames" w:hAnsi="XO Thames"/>
          <w:i w:val="0"/>
          <w:sz w:val="28"/>
        </w:rPr>
        <w:t xml:space="preserve">и искусства </w:t>
      </w:r>
      <w:r>
        <w:rPr>
          <w:rFonts w:ascii="XO Thames" w:hAnsi="XO Thames"/>
          <w:i w:val="0"/>
          <w:sz w:val="28"/>
        </w:rPr>
        <w:t xml:space="preserve">уровень оплаты труда </w:t>
      </w:r>
      <w:r>
        <w:rPr>
          <w:rFonts w:ascii="XO Thames" w:hAnsi="XO Thames"/>
          <w:i w:val="0"/>
          <w:sz w:val="28"/>
        </w:rPr>
        <w:t>состави</w:t>
      </w:r>
      <w:r>
        <w:rPr>
          <w:rFonts w:ascii="XO Thames" w:hAnsi="XO Thames"/>
          <w:i w:val="0"/>
          <w:sz w:val="28"/>
        </w:rPr>
        <w:t>л</w:t>
      </w:r>
      <w:r>
        <w:rPr>
          <w:rFonts w:ascii="XO Thames" w:hAnsi="XO Thames"/>
          <w:i w:val="0"/>
          <w:sz w:val="28"/>
        </w:rPr>
        <w:t xml:space="preserve"> 60137</w:t>
      </w:r>
      <w:r>
        <w:rPr>
          <w:rFonts w:ascii="XO Thames" w:hAnsi="XO Thames"/>
          <w:i w:val="0"/>
          <w:sz w:val="28"/>
        </w:rPr>
        <w:t xml:space="preserve"> руб</w:t>
      </w:r>
      <w:r>
        <w:rPr>
          <w:rFonts w:ascii="XO Thames" w:hAnsi="XO Thames"/>
          <w:i w:val="0"/>
          <w:sz w:val="28"/>
        </w:rPr>
        <w:t xml:space="preserve">. </w:t>
      </w:r>
      <w:r>
        <w:rPr>
          <w:rFonts w:ascii="XO Thames" w:hAnsi="XO Thames"/>
          <w:i w:val="0"/>
          <w:sz w:val="28"/>
        </w:rPr>
        <w:t>(рост 1,01</w:t>
      </w:r>
      <w:r>
        <w:rPr>
          <w:rFonts w:ascii="XO Thames" w:hAnsi="XO Thames"/>
          <w:i w:val="0"/>
          <w:sz w:val="28"/>
        </w:rPr>
        <w:t xml:space="preserve"> %)</w:t>
      </w:r>
      <w:r>
        <w:rPr>
          <w:rFonts w:ascii="XO Thames" w:hAnsi="XO Thames"/>
          <w:i w:val="0"/>
          <w:sz w:val="28"/>
        </w:rPr>
        <w:t>;</w:t>
      </w:r>
    </w:p>
    <w:p w14:paraId="44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XO Thames" w:hAnsi="XO Thames"/>
          <w:i w:val="0"/>
          <w:sz w:val="28"/>
        </w:rPr>
        <w:t xml:space="preserve">учреждениях </w:t>
      </w:r>
      <w:r>
        <w:rPr>
          <w:rFonts w:ascii="XO Thames" w:hAnsi="XO Thames"/>
          <w:i w:val="0"/>
          <w:sz w:val="28"/>
        </w:rPr>
        <w:t xml:space="preserve">физической </w:t>
      </w:r>
      <w:r>
        <w:rPr>
          <w:rFonts w:ascii="XO Thames" w:hAnsi="XO Thames"/>
          <w:i w:val="0"/>
          <w:sz w:val="28"/>
        </w:rPr>
        <w:t xml:space="preserve">культуры и спорта </w:t>
      </w:r>
      <w:r>
        <w:rPr>
          <w:rFonts w:ascii="XO Thames" w:hAnsi="XO Thames"/>
          <w:i w:val="0"/>
          <w:sz w:val="28"/>
        </w:rPr>
        <w:t>составил 61156</w:t>
      </w:r>
      <w:r>
        <w:rPr>
          <w:rFonts w:ascii="XO Thames" w:hAnsi="XO Thames"/>
          <w:i w:val="0"/>
          <w:sz w:val="28"/>
        </w:rPr>
        <w:t xml:space="preserve"> руб.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 (рост 1,77 </w:t>
      </w:r>
      <w:r>
        <w:rPr>
          <w:rFonts w:ascii="XO Thames" w:hAnsi="XO Thames"/>
          <w:i w:val="0"/>
          <w:sz w:val="28"/>
        </w:rPr>
        <w:t>%)</w:t>
      </w:r>
      <w:r>
        <w:rPr>
          <w:rFonts w:ascii="XO Thames" w:hAnsi="XO Thames"/>
          <w:i w:val="0"/>
          <w:sz w:val="28"/>
        </w:rPr>
        <w:t>.</w:t>
      </w:r>
    </w:p>
    <w:p w14:paraId="45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 2025 году индексация МРОТ проводилась с 01 января, увеличилась на 20,6%.</w:t>
      </w:r>
    </w:p>
    <w:p w14:paraId="46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Увеличению заработной платы </w:t>
      </w:r>
      <w:r>
        <w:rPr>
          <w:rFonts w:ascii="XO Thames" w:hAnsi="XO Thames"/>
          <w:i w:val="0"/>
          <w:sz w:val="28"/>
        </w:rPr>
        <w:t xml:space="preserve">также </w:t>
      </w:r>
      <w:r>
        <w:rPr>
          <w:rFonts w:ascii="XO Thames" w:hAnsi="XO Thames"/>
          <w:i w:val="0"/>
          <w:sz w:val="28"/>
        </w:rPr>
        <w:t>способствует</w:t>
      </w:r>
      <w:r>
        <w:rPr>
          <w:rFonts w:ascii="XO Thames" w:hAnsi="XO Thames"/>
          <w:i w:val="0"/>
          <w:sz w:val="28"/>
        </w:rPr>
        <w:t xml:space="preserve"> работа штаба по финансовому мониторингу и выработке мер поддержки отраслей экономики Крапивинского </w:t>
      </w:r>
      <w:r>
        <w:rPr>
          <w:rFonts w:ascii="XO Thames" w:hAnsi="XO Thames"/>
          <w:i w:val="0"/>
          <w:sz w:val="28"/>
        </w:rPr>
        <w:t xml:space="preserve">муниципального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.</w:t>
      </w:r>
    </w:p>
    <w:p w14:paraId="47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</w:t>
      </w:r>
      <w:r>
        <w:rPr>
          <w:rFonts w:ascii="XO Thames" w:hAnsi="XO Thames"/>
          <w:i w:val="0"/>
          <w:sz w:val="28"/>
        </w:rPr>
        <w:t xml:space="preserve"> целях увеличения доходов населения и роста заработной платы </w:t>
      </w:r>
      <w:r>
        <w:rPr>
          <w:rFonts w:ascii="XO Thames" w:hAnsi="XO Thames"/>
          <w:i w:val="0"/>
          <w:sz w:val="28"/>
        </w:rPr>
        <w:t xml:space="preserve">проводятся мероприятия по сокращению «серого» рынка труда. </w:t>
      </w:r>
    </w:p>
    <w:p w14:paraId="48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Создана и работает межведомственная комиссия по вопросам снижения неформальной занятости и легализации неофициальной заработной платы работников организаций, расположенных на территории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. Регулярно проводятся межведомственные рейды, направленных на выявление работодателей, не заключающих трудовые договоры с работниками. С работодателями проводится индивидуальная работа в форме встреч и бесед</w:t>
      </w:r>
      <w:r>
        <w:rPr>
          <w:rFonts w:ascii="XO Thames" w:hAnsi="XO Thames"/>
          <w:i w:val="0"/>
          <w:sz w:val="28"/>
        </w:rPr>
        <w:t>. И</w:t>
      </w:r>
      <w:r>
        <w:rPr>
          <w:rFonts w:ascii="XO Thames" w:hAnsi="XO Thames"/>
          <w:i w:val="0"/>
          <w:sz w:val="28"/>
        </w:rPr>
        <w:t xml:space="preserve">нформация по </w:t>
      </w:r>
      <w:r>
        <w:rPr>
          <w:rFonts w:ascii="XO Thames" w:hAnsi="XO Thames"/>
          <w:i w:val="0"/>
          <w:sz w:val="28"/>
        </w:rPr>
        <w:t xml:space="preserve">выявленным </w:t>
      </w:r>
      <w:r>
        <w:rPr>
          <w:rFonts w:ascii="XO Thames" w:hAnsi="XO Thames"/>
          <w:i w:val="0"/>
          <w:sz w:val="28"/>
        </w:rPr>
        <w:t xml:space="preserve">нарушениям трудового законодательства направляется в </w:t>
      </w:r>
      <w:r>
        <w:rPr>
          <w:rFonts w:ascii="XO Thames" w:hAnsi="XO Thames"/>
          <w:i w:val="0"/>
          <w:sz w:val="28"/>
        </w:rPr>
        <w:t>правоохранительные органы</w:t>
      </w:r>
      <w:r>
        <w:rPr>
          <w:rFonts w:ascii="XO Thames" w:hAnsi="XO Thames"/>
          <w:i w:val="0"/>
          <w:sz w:val="28"/>
        </w:rPr>
        <w:t>. М</w:t>
      </w:r>
      <w:r>
        <w:rPr>
          <w:rFonts w:ascii="XO Thames" w:hAnsi="XO Thames"/>
          <w:i w:val="0"/>
          <w:sz w:val="28"/>
        </w:rPr>
        <w:t>атериалы о неформальной занятости и ее последствиях публикуются в районной газете</w:t>
      </w:r>
      <w:r>
        <w:rPr>
          <w:rFonts w:ascii="XO Thames" w:hAnsi="XO Thames"/>
          <w:i w:val="0"/>
          <w:sz w:val="28"/>
        </w:rPr>
        <w:t>. И</w:t>
      </w:r>
      <w:r>
        <w:rPr>
          <w:rFonts w:ascii="XO Thames" w:hAnsi="XO Thames"/>
          <w:i w:val="0"/>
          <w:sz w:val="28"/>
        </w:rPr>
        <w:t xml:space="preserve">нформационные материалы о последствиях неформальной занятости размещены на стендах </w:t>
      </w:r>
      <w:r>
        <w:rPr>
          <w:rFonts w:ascii="XO Thames" w:hAnsi="XO Thames"/>
          <w:i w:val="0"/>
          <w:sz w:val="28"/>
        </w:rPr>
        <w:t>многофункционального центра и центра занятости населения</w:t>
      </w:r>
      <w:r>
        <w:rPr>
          <w:rFonts w:ascii="XO Thames" w:hAnsi="XO Thames"/>
          <w:i w:val="0"/>
          <w:sz w:val="28"/>
        </w:rPr>
        <w:t xml:space="preserve">, учреждениях социальной защиты населения, на сайте администрации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.</w:t>
      </w:r>
    </w:p>
    <w:p w14:paraId="49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результате поэтапного </w:t>
      </w:r>
      <w:r>
        <w:rPr>
          <w:rFonts w:ascii="XO Thames" w:hAnsi="XO Thames"/>
          <w:i w:val="0"/>
          <w:sz w:val="28"/>
        </w:rPr>
        <w:t xml:space="preserve">увеличения заработной платы работников бюджетной сферы за период </w:t>
      </w:r>
      <w:r>
        <w:rPr>
          <w:rFonts w:ascii="XO Thames" w:hAnsi="XO Thames"/>
          <w:i w:val="0"/>
          <w:sz w:val="28"/>
        </w:rPr>
        <w:t xml:space="preserve">с </w:t>
      </w:r>
      <w:r>
        <w:rPr>
          <w:rFonts w:ascii="XO Thames" w:hAnsi="XO Thames"/>
          <w:i w:val="0"/>
          <w:sz w:val="28"/>
        </w:rPr>
        <w:t>20</w:t>
      </w:r>
      <w:r>
        <w:rPr>
          <w:rFonts w:ascii="XO Thames" w:hAnsi="XO Thames"/>
          <w:i w:val="0"/>
          <w:sz w:val="28"/>
        </w:rPr>
        <w:t>23</w:t>
      </w:r>
      <w:r>
        <w:rPr>
          <w:rFonts w:ascii="XO Thames" w:hAnsi="XO Thames"/>
          <w:i w:val="0"/>
          <w:sz w:val="28"/>
        </w:rPr>
        <w:t xml:space="preserve"> по </w:t>
      </w:r>
      <w:r>
        <w:rPr>
          <w:rFonts w:ascii="XO Thames" w:hAnsi="XO Thames"/>
          <w:i w:val="0"/>
          <w:sz w:val="28"/>
        </w:rPr>
        <w:t>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</w:t>
      </w:r>
      <w:r>
        <w:rPr>
          <w:rFonts w:ascii="XO Thames" w:hAnsi="XO Thames"/>
          <w:i w:val="0"/>
          <w:sz w:val="28"/>
        </w:rPr>
        <w:t>а</w:t>
      </w:r>
      <w:r>
        <w:rPr>
          <w:rFonts w:ascii="XO Thames" w:hAnsi="XO Thames"/>
          <w:i w:val="0"/>
          <w:sz w:val="28"/>
        </w:rPr>
        <w:t xml:space="preserve"> заработная плата увеличи</w:t>
      </w:r>
      <w:r>
        <w:rPr>
          <w:rFonts w:ascii="XO Thames" w:hAnsi="XO Thames"/>
          <w:i w:val="0"/>
          <w:sz w:val="28"/>
        </w:rPr>
        <w:t>лась</w:t>
      </w:r>
      <w:r>
        <w:rPr>
          <w:rFonts w:ascii="XO Thames" w:hAnsi="XO Thames"/>
          <w:i w:val="0"/>
          <w:sz w:val="28"/>
        </w:rPr>
        <w:t>:</w:t>
      </w:r>
    </w:p>
    <w:p w14:paraId="4A000000">
      <w:pPr>
        <w:widowControl w:val="0"/>
        <w:spacing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  </w:t>
      </w:r>
      <w:r>
        <w:rPr>
          <w:rFonts w:ascii="XO Thames" w:hAnsi="XO Thames"/>
          <w:i w:val="0"/>
          <w:sz w:val="28"/>
        </w:rPr>
        <w:t xml:space="preserve">  - в целом по </w:t>
      </w:r>
      <w:r>
        <w:rPr>
          <w:rFonts w:ascii="XO Thames" w:hAnsi="XO Thames"/>
          <w:i w:val="0"/>
          <w:sz w:val="28"/>
        </w:rPr>
        <w:t>округу</w:t>
      </w:r>
      <w:r>
        <w:rPr>
          <w:rFonts w:ascii="XO Thames" w:hAnsi="XO Thames"/>
          <w:i w:val="0"/>
          <w:sz w:val="28"/>
        </w:rPr>
        <w:t xml:space="preserve"> – на 24,13 </w:t>
      </w:r>
      <w:r>
        <w:rPr>
          <w:rFonts w:ascii="XO Thames" w:hAnsi="XO Thames"/>
          <w:i w:val="0"/>
          <w:sz w:val="28"/>
        </w:rPr>
        <w:t>%;</w:t>
      </w:r>
      <w:r>
        <w:rPr>
          <w:rFonts w:ascii="XO Thames" w:hAnsi="XO Thames"/>
          <w:i w:val="0"/>
          <w:sz w:val="28"/>
        </w:rPr>
        <w:t xml:space="preserve"> </w:t>
      </w:r>
    </w:p>
    <w:p w14:paraId="4B000000">
      <w:pPr>
        <w:widowControl w:val="0"/>
        <w:spacing w:line="276" w:lineRule="auto"/>
        <w:ind w:firstLine="284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муниципальных дошкольных образовательных учреждений – на 22,88 </w:t>
      </w:r>
      <w:r>
        <w:rPr>
          <w:rFonts w:ascii="XO Thames" w:hAnsi="XO Thames"/>
          <w:i w:val="0"/>
          <w:sz w:val="28"/>
        </w:rPr>
        <w:t>%;</w:t>
      </w:r>
    </w:p>
    <w:p w14:paraId="4C000000">
      <w:pPr>
        <w:widowControl w:val="0"/>
        <w:spacing w:line="276" w:lineRule="auto"/>
        <w:ind w:firstLine="284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муниципальных общеобразовательных учреждений – на 20,06 </w:t>
      </w:r>
      <w:r>
        <w:rPr>
          <w:rFonts w:ascii="XO Thames" w:hAnsi="XO Thames"/>
          <w:i w:val="0"/>
          <w:sz w:val="28"/>
        </w:rPr>
        <w:t>%;</w:t>
      </w:r>
    </w:p>
    <w:p w14:paraId="4D000000">
      <w:pPr>
        <w:widowControl w:val="0"/>
        <w:spacing w:line="276" w:lineRule="auto"/>
        <w:ind w:firstLine="284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учителей муниципальных общеобразовательных учреждений - на 18,36 </w:t>
      </w:r>
      <w:r>
        <w:rPr>
          <w:rFonts w:ascii="XO Thames" w:hAnsi="XO Thames"/>
          <w:i w:val="0"/>
          <w:sz w:val="28"/>
        </w:rPr>
        <w:t>%;</w:t>
      </w:r>
    </w:p>
    <w:p w14:paraId="4E000000">
      <w:pPr>
        <w:widowControl w:val="0"/>
        <w:spacing w:line="276" w:lineRule="auto"/>
        <w:ind w:firstLine="284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муниципальных учреждений культуры и искусства – на 10,43 </w:t>
      </w:r>
      <w:r>
        <w:rPr>
          <w:rFonts w:ascii="XO Thames" w:hAnsi="XO Thames"/>
          <w:i w:val="0"/>
          <w:sz w:val="28"/>
        </w:rPr>
        <w:t>%;</w:t>
      </w:r>
    </w:p>
    <w:p w14:paraId="4F000000">
      <w:pPr>
        <w:widowControl w:val="0"/>
        <w:spacing w:line="276" w:lineRule="auto"/>
        <w:ind w:firstLine="284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XO Thames" w:hAnsi="XO Thames"/>
          <w:i w:val="0"/>
          <w:sz w:val="28"/>
        </w:rPr>
        <w:t>муниципальных учреждений физической культуры и спорта</w:t>
      </w:r>
      <w:r>
        <w:rPr>
          <w:rFonts w:ascii="XO Thames" w:hAnsi="XO Thames"/>
          <w:i w:val="0"/>
          <w:sz w:val="28"/>
        </w:rPr>
        <w:t xml:space="preserve"> – на 45,34 </w:t>
      </w:r>
      <w:r>
        <w:rPr>
          <w:rFonts w:ascii="XO Thames" w:hAnsi="XO Thames"/>
          <w:i w:val="0"/>
          <w:sz w:val="28"/>
        </w:rPr>
        <w:t>%.</w:t>
      </w:r>
    </w:p>
    <w:p w14:paraId="50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  <w:u w:val="single"/>
        </w:rPr>
      </w:pPr>
    </w:p>
    <w:p w14:paraId="51000000">
      <w:pPr>
        <w:widowControl w:val="0"/>
        <w:spacing w:line="276" w:lineRule="auto"/>
        <w:ind w:firstLine="709" w:left="0"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Дошкольное образование</w:t>
      </w:r>
    </w:p>
    <w:p w14:paraId="52000000">
      <w:pPr>
        <w:widowControl w:val="0"/>
        <w:spacing w:line="276" w:lineRule="auto"/>
        <w:ind w:firstLine="709" w:left="0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5300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По состоянию на 01.01.20</w:t>
      </w:r>
      <w:r>
        <w:rPr>
          <w:rFonts w:ascii="XO Thames" w:hAnsi="XO Thames"/>
          <w:i w:val="0"/>
          <w:sz w:val="28"/>
        </w:rPr>
        <w:t>26 года</w:t>
      </w:r>
      <w:r>
        <w:rPr>
          <w:rFonts w:ascii="XO Thames" w:hAnsi="XO Thames"/>
          <w:i w:val="0"/>
          <w:sz w:val="28"/>
        </w:rPr>
        <w:t xml:space="preserve"> в Крапивинском </w:t>
      </w:r>
      <w:r>
        <w:rPr>
          <w:rFonts w:ascii="XO Thames" w:hAnsi="XO Thames"/>
          <w:i w:val="0"/>
          <w:sz w:val="28"/>
        </w:rPr>
        <w:t xml:space="preserve">муниципальном </w:t>
      </w:r>
      <w:r>
        <w:rPr>
          <w:rFonts w:ascii="XO Thames" w:hAnsi="XO Thames"/>
          <w:i w:val="0"/>
          <w:sz w:val="28"/>
        </w:rPr>
        <w:t>округе</w:t>
      </w:r>
      <w:r>
        <w:rPr>
          <w:rFonts w:ascii="XO Thames" w:hAnsi="XO Thames"/>
          <w:i w:val="0"/>
          <w:sz w:val="28"/>
        </w:rPr>
        <w:t xml:space="preserve"> функционир</w:t>
      </w:r>
      <w:r>
        <w:rPr>
          <w:rFonts w:ascii="XO Thames" w:hAnsi="XO Thames"/>
          <w:i w:val="0"/>
          <w:sz w:val="28"/>
        </w:rPr>
        <w:t>ует</w:t>
      </w:r>
      <w:r>
        <w:rPr>
          <w:rFonts w:ascii="XO Thames" w:hAnsi="XO Thames"/>
          <w:i w:val="0"/>
          <w:sz w:val="28"/>
        </w:rPr>
        <w:t xml:space="preserve"> 1</w:t>
      </w:r>
      <w:r>
        <w:rPr>
          <w:rFonts w:ascii="XO Thames" w:hAnsi="XO Thames"/>
          <w:i w:val="0"/>
          <w:sz w:val="28"/>
        </w:rPr>
        <w:t>3</w:t>
      </w:r>
      <w:r>
        <w:rPr>
          <w:rFonts w:ascii="XO Thames" w:hAnsi="XO Thames"/>
          <w:i w:val="0"/>
          <w:sz w:val="28"/>
        </w:rPr>
        <w:t xml:space="preserve"> детских дошкольных учреждений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 xml:space="preserve"> Администрация </w:t>
      </w:r>
      <w:r>
        <w:rPr>
          <w:rFonts w:ascii="XO Thames" w:hAnsi="XO Thames"/>
          <w:i w:val="0"/>
          <w:sz w:val="28"/>
        </w:rPr>
        <w:t>Крапивинского муниципального округа</w:t>
      </w:r>
      <w:r>
        <w:rPr>
          <w:rFonts w:ascii="XO Thames" w:hAnsi="XO Thames"/>
          <w:i w:val="0"/>
          <w:sz w:val="28"/>
        </w:rPr>
        <w:t xml:space="preserve"> ведет большую работу по обеспечению доступности дошкольного образования. </w:t>
      </w:r>
      <w:r>
        <w:rPr>
          <w:rFonts w:ascii="XO Thames" w:hAnsi="XO Thames"/>
          <w:i w:val="0"/>
          <w:sz w:val="28"/>
        </w:rPr>
        <w:t>О</w:t>
      </w:r>
      <w:r>
        <w:rPr>
          <w:rFonts w:ascii="XO Thames" w:hAnsi="XO Thames"/>
          <w:i w:val="0"/>
          <w:sz w:val="28"/>
        </w:rPr>
        <w:t xml:space="preserve">чередности в дошкольные учреждения детей </w:t>
      </w:r>
      <w:r>
        <w:rPr>
          <w:rFonts w:ascii="XO Thames" w:hAnsi="XO Thames"/>
          <w:i w:val="0"/>
          <w:sz w:val="28"/>
        </w:rPr>
        <w:t>дошкольного возраста</w:t>
      </w:r>
      <w:r>
        <w:rPr>
          <w:rFonts w:ascii="XO Thames" w:hAnsi="XO Thames"/>
          <w:i w:val="0"/>
          <w:sz w:val="28"/>
        </w:rPr>
        <w:t xml:space="preserve"> в </w:t>
      </w:r>
      <w:r>
        <w:rPr>
          <w:rFonts w:ascii="XO Thames" w:hAnsi="XO Thames"/>
          <w:i w:val="0"/>
          <w:sz w:val="28"/>
        </w:rPr>
        <w:t>округе</w:t>
      </w:r>
      <w:r>
        <w:rPr>
          <w:rFonts w:ascii="XO Thames" w:hAnsi="XO Thames"/>
          <w:i w:val="0"/>
          <w:sz w:val="28"/>
        </w:rPr>
        <w:t xml:space="preserve"> нет.</w:t>
      </w:r>
      <w:r>
        <w:rPr>
          <w:rFonts w:ascii="XO Thames" w:hAnsi="XO Thames"/>
          <w:i w:val="0"/>
          <w:sz w:val="28"/>
        </w:rPr>
        <w:t xml:space="preserve"> </w:t>
      </w:r>
    </w:p>
    <w:p w14:paraId="54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Из численности детей в возрасте 1-6 лет 59,8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 получают до</w:t>
      </w:r>
      <w:r>
        <w:rPr>
          <w:rFonts w:ascii="XO Thames" w:hAnsi="XO Thames"/>
          <w:i w:val="0"/>
          <w:sz w:val="28"/>
        </w:rPr>
        <w:t>школьную образовательную услугу: 676 ребенка из общего числа 1130.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В</w:t>
      </w:r>
      <w:r>
        <w:rPr>
          <w:rFonts w:ascii="XO Thames" w:hAnsi="XO Thames"/>
          <w:i w:val="0"/>
          <w:sz w:val="28"/>
        </w:rPr>
        <w:t>се нуждающиеся в определении в дошкольные образовательные учреждения обеспечены местами.</w:t>
      </w:r>
      <w:r>
        <w:rPr>
          <w:rFonts w:ascii="XO Thames" w:hAnsi="XO Thames"/>
          <w:i w:val="0"/>
          <w:sz w:val="28"/>
        </w:rPr>
        <w:t xml:space="preserve"> </w:t>
      </w:r>
    </w:p>
    <w:p w14:paraId="55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</w:t>
      </w:r>
      <w:r>
        <w:rPr>
          <w:rFonts w:ascii="Times New Roman" w:hAnsi="Times New Roman"/>
          <w:b w:val="1"/>
          <w:sz w:val="28"/>
        </w:rPr>
        <w:t>«Модернизация объектов социальной сферы и жилого фонда Крапивинского муниципального округа»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2025 год в образовательных организациях округа проведены следующие работы: </w:t>
      </w:r>
    </w:p>
    <w:p w14:paraId="56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ремонт кровли с устройством элементов снегозадержания</w:t>
      </w:r>
      <w:r>
        <w:rPr>
          <w:rFonts w:ascii="Times New Roman" w:hAnsi="Times New Roman"/>
          <w:sz w:val="28"/>
        </w:rPr>
        <w:t xml:space="preserve"> в детском саду «Солнышко»;</w:t>
      </w:r>
    </w:p>
    <w:p w14:paraId="57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устройство металлического крыльца главного входа с пандусом</w:t>
      </w:r>
      <w:r>
        <w:rPr>
          <w:rFonts w:ascii="Times New Roman" w:hAnsi="Times New Roman"/>
          <w:sz w:val="28"/>
        </w:rPr>
        <w:t xml:space="preserve"> в Шевелевском детском саду;</w:t>
      </w:r>
    </w:p>
    <w:p w14:paraId="58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 восстановлена работоспособность наружной канализации</w:t>
      </w:r>
      <w:r>
        <w:rPr>
          <w:rFonts w:ascii="Times New Roman" w:hAnsi="Times New Roman"/>
          <w:sz w:val="28"/>
        </w:rPr>
        <w:t xml:space="preserve"> в детском саде «Росинка»</w:t>
      </w:r>
      <w:r>
        <w:rPr>
          <w:rFonts w:ascii="Times New Roman" w:hAnsi="Times New Roman"/>
          <w:sz w:val="28"/>
        </w:rPr>
        <w:t>;</w:t>
      </w:r>
    </w:p>
    <w:p w14:paraId="59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32"/>
        </w:rPr>
        <w:t xml:space="preserve">- </w:t>
      </w:r>
      <w:r>
        <w:rPr>
          <w:rFonts w:ascii="Times New Roman" w:hAnsi="Times New Roman"/>
          <w:i w:val="0"/>
          <w:sz w:val="28"/>
        </w:rPr>
        <w:t>помещени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i w:val="0"/>
          <w:sz w:val="28"/>
        </w:rPr>
        <w:t>, ранее занимаемо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врачебной амбулаторией</w:t>
      </w:r>
      <w:r>
        <w:rPr>
          <w:rFonts w:ascii="Times New Roman" w:hAnsi="Times New Roman"/>
          <w:i w:val="0"/>
          <w:sz w:val="28"/>
        </w:rPr>
        <w:t xml:space="preserve"> в</w:t>
      </w:r>
      <w:r>
        <w:rPr>
          <w:rFonts w:ascii="Times New Roman" w:hAnsi="Times New Roman"/>
          <w:i w:val="0"/>
          <w:sz w:val="28"/>
        </w:rPr>
        <w:t xml:space="preserve"> с.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Борисово проведены работы по устройству пищеблока</w:t>
      </w:r>
      <w:r>
        <w:rPr>
          <w:rFonts w:ascii="Times New Roman" w:hAnsi="Times New Roman"/>
          <w:i w:val="0"/>
          <w:sz w:val="28"/>
        </w:rPr>
        <w:t xml:space="preserve"> для Борисовского детского </w:t>
      </w:r>
      <w:r>
        <w:rPr>
          <w:rFonts w:ascii="Times New Roman" w:hAnsi="Times New Roman"/>
          <w:i w:val="0"/>
          <w:sz w:val="28"/>
        </w:rPr>
        <w:t xml:space="preserve">сада: </w:t>
      </w:r>
      <w:r>
        <w:rPr>
          <w:rFonts w:ascii="Times New Roman" w:hAnsi="Times New Roman"/>
          <w:i w:val="0"/>
          <w:sz w:val="28"/>
        </w:rPr>
        <w:t>монтаж</w:t>
      </w:r>
      <w:r>
        <w:rPr>
          <w:rFonts w:ascii="Times New Roman" w:hAnsi="Times New Roman"/>
          <w:i w:val="0"/>
          <w:sz w:val="28"/>
        </w:rPr>
        <w:t xml:space="preserve"> наружной канализации, ремонт отопления, устройство внутренней канализации и водопровода, монтаж системы вентиляции, кондиционирования, электромонтажные работы, ремонт кровли, общестроительные ремонтные работы. </w:t>
      </w:r>
      <w:r>
        <w:rPr>
          <w:rFonts w:ascii="Times New Roman" w:hAnsi="Times New Roman"/>
          <w:i w:val="0"/>
          <w:sz w:val="28"/>
        </w:rPr>
        <w:t>Приобретено</w:t>
      </w:r>
      <w:r>
        <w:rPr>
          <w:rFonts w:ascii="Times New Roman" w:hAnsi="Times New Roman"/>
          <w:i w:val="0"/>
          <w:sz w:val="28"/>
        </w:rPr>
        <w:t xml:space="preserve"> и установлено</w:t>
      </w:r>
      <w:r>
        <w:rPr>
          <w:rFonts w:ascii="Times New Roman" w:hAnsi="Times New Roman"/>
          <w:i w:val="0"/>
          <w:sz w:val="28"/>
        </w:rPr>
        <w:t xml:space="preserve"> новое оборудование </w:t>
      </w:r>
      <w:r>
        <w:rPr>
          <w:rFonts w:ascii="Times New Roman" w:hAnsi="Times New Roman"/>
          <w:i w:val="0"/>
          <w:sz w:val="28"/>
        </w:rPr>
        <w:t>(печи, вытяжка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на сумму 347 685 рублей)</w:t>
      </w:r>
      <w:r>
        <w:rPr>
          <w:rFonts w:ascii="Times New Roman" w:hAnsi="Times New Roman"/>
          <w:i w:val="0"/>
          <w:sz w:val="28"/>
        </w:rPr>
        <w:t>.</w:t>
      </w:r>
    </w:p>
    <w:p w14:paraId="5A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>(на модернизацию объектов образования из средств местного бюджета выделено 6 621,896 тыс руб).</w:t>
      </w:r>
    </w:p>
    <w:p w14:paraId="5B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dark1" w:val="000000"/>
          <w:sz w:val="32"/>
        </w:rPr>
        <w:t xml:space="preserve">         - </w:t>
      </w:r>
      <w:r>
        <w:rPr>
          <w:rFonts w:ascii="Times New Roman" w:hAnsi="Times New Roman"/>
          <w:i w:val="0"/>
          <w:color w:themeColor="dark1" w:val="000000"/>
          <w:sz w:val="28"/>
        </w:rPr>
        <w:t>в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3 образовательных организациях выполнена установка АПС: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Зеленовский, Борисовский и Тарадановский детские сады; </w:t>
      </w:r>
    </w:p>
    <w:p w14:paraId="5C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 xml:space="preserve">          - в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2 образовательных организациях выполнен </w:t>
      </w:r>
      <w:r>
        <w:rPr>
          <w:rFonts w:ascii="Times New Roman" w:hAnsi="Times New Roman"/>
          <w:i w:val="0"/>
          <w:color w:themeColor="dark1" w:val="000000"/>
          <w:sz w:val="28"/>
        </w:rPr>
        <w:t>монтаж противопожарных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дверей </w:t>
      </w:r>
      <w:r>
        <w:rPr>
          <w:rFonts w:ascii="Times New Roman" w:hAnsi="Times New Roman"/>
          <w:i w:val="0"/>
          <w:color w:themeColor="dark1" w:val="000000"/>
          <w:sz w:val="28"/>
        </w:rPr>
        <w:t>Крапивинские детские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сад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ы: «Солнышко» и </w:t>
      </w:r>
      <w:r>
        <w:rPr>
          <w:rFonts w:ascii="Times New Roman" w:hAnsi="Times New Roman"/>
          <w:i w:val="0"/>
          <w:color w:themeColor="dark1" w:val="000000"/>
          <w:sz w:val="28"/>
        </w:rPr>
        <w:t>«Светлячок».</w:t>
      </w:r>
    </w:p>
    <w:p w14:paraId="5D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 xml:space="preserve">            -  в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образовательной организации выполнена разработка проектно-сметной документации для монтажа АПС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>Крапивинский детский сад «Росинка»</w:t>
      </w:r>
      <w:r>
        <w:rPr>
          <w:rFonts w:ascii="Times New Roman" w:hAnsi="Times New Roman"/>
          <w:i w:val="1"/>
          <w:sz w:val="32"/>
        </w:rPr>
        <w:t xml:space="preserve"> </w:t>
      </w:r>
      <w:r>
        <w:rPr>
          <w:rFonts w:ascii="Times New Roman" w:hAnsi="Times New Roman"/>
          <w:i w:val="0"/>
          <w:sz w:val="28"/>
        </w:rPr>
        <w:t>и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>Шевелевский детский сад.</w:t>
      </w:r>
    </w:p>
    <w:p w14:paraId="5E000000">
      <w:pPr>
        <w:widowControl w:val="0"/>
        <w:spacing w:line="276" w:lineRule="auto"/>
        <w:ind w:firstLine="567" w:left="0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5F000000">
      <w:pPr>
        <w:widowControl w:val="0"/>
        <w:spacing w:line="276" w:lineRule="auto"/>
        <w:ind w:firstLine="567" w:left="0"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Общее и дополнительное образование</w:t>
      </w:r>
    </w:p>
    <w:p w14:paraId="60000000">
      <w:pPr>
        <w:widowControl w:val="0"/>
        <w:spacing w:line="276" w:lineRule="auto"/>
        <w:ind w:firstLine="567" w:left="0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61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На конец </w:t>
      </w:r>
      <w:r>
        <w:rPr>
          <w:rFonts w:ascii="XO Thames" w:hAnsi="XO Thames"/>
          <w:i w:val="0"/>
          <w:sz w:val="28"/>
        </w:rPr>
        <w:t>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года сеть общеобразовательных учреждений </w:t>
      </w:r>
      <w:r>
        <w:rPr>
          <w:rFonts w:ascii="XO Thames" w:hAnsi="XO Thames"/>
          <w:i w:val="0"/>
          <w:sz w:val="28"/>
        </w:rPr>
        <w:t>насчитыв</w:t>
      </w:r>
      <w:r>
        <w:rPr>
          <w:rFonts w:ascii="XO Thames" w:hAnsi="XO Thames"/>
          <w:i w:val="0"/>
          <w:sz w:val="28"/>
        </w:rPr>
        <w:t>ает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11</w:t>
      </w:r>
      <w:r>
        <w:rPr>
          <w:rFonts w:ascii="XO Thames" w:hAnsi="XO Thames"/>
          <w:i w:val="0"/>
          <w:sz w:val="28"/>
        </w:rPr>
        <w:t xml:space="preserve"> единиц</w:t>
      </w:r>
      <w:r>
        <w:rPr>
          <w:rFonts w:ascii="XO Thames" w:hAnsi="XO Thames"/>
          <w:i w:val="0"/>
          <w:sz w:val="28"/>
        </w:rPr>
        <w:t xml:space="preserve">. </w:t>
      </w:r>
      <w:r>
        <w:rPr>
          <w:rFonts w:ascii="XO Thames" w:hAnsi="XO Thames"/>
          <w:i w:val="0"/>
          <w:sz w:val="28"/>
        </w:rPr>
        <w:t xml:space="preserve">Численность учащихся в общеобразовательных учреждениях составила </w:t>
      </w:r>
      <w:r>
        <w:rPr>
          <w:rFonts w:ascii="XO Thames" w:hAnsi="XO Thames"/>
          <w:i w:val="0"/>
          <w:sz w:val="28"/>
        </w:rPr>
        <w:t>2365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человек</w:t>
      </w:r>
      <w:r>
        <w:rPr>
          <w:rFonts w:ascii="XO Thames" w:hAnsi="XO Thames"/>
          <w:i w:val="0"/>
          <w:sz w:val="28"/>
        </w:rPr>
        <w:t xml:space="preserve">. </w:t>
      </w:r>
    </w:p>
    <w:p w14:paraId="62000000">
      <w:pPr>
        <w:pStyle w:val="Style_2"/>
        <w:widowControl w:val="0"/>
        <w:tabs>
          <w:tab w:leader="none" w:pos="720" w:val="left"/>
        </w:tabs>
        <w:spacing w:after="0" w:line="276" w:lineRule="auto"/>
        <w:ind w:firstLine="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ab/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По результатам ЕГЭ в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году двое выпускников Тарадановской средней общеобразовательной школы не</w:t>
      </w:r>
      <w:r>
        <w:rPr>
          <w:rFonts w:ascii="XO Thames" w:hAnsi="XO Thames"/>
          <w:i w:val="0"/>
          <w:sz w:val="28"/>
        </w:rPr>
        <w:t xml:space="preserve"> получил аттестат о среднем образовании, что соответствует 3,8 % от общего числа выпускников.</w:t>
      </w:r>
    </w:p>
    <w:p w14:paraId="63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Школьное инициативное бюджетирование</w:t>
      </w:r>
      <w:r>
        <w:rPr>
          <w:rFonts w:ascii="Times New Roman" w:hAnsi="Times New Roman"/>
          <w:sz w:val="28"/>
        </w:rPr>
        <w:t xml:space="preserve"> (ШКИБ) в Кузбассе — это форма вовлечения учащихся в решение вопросов, которые позволяют улучшить школьную инфраструктуру и коллективную жизнедеятельность. </w:t>
      </w:r>
    </w:p>
    <w:p w14:paraId="64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в Кузбассе реализован 41 проект школьного инициативного бюджетирования «Школьные идеи будущего», в том числе проект Зеленогорской средней школы.</w:t>
      </w:r>
    </w:p>
    <w:p w14:paraId="65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 созданию медиа-площадки «Эврика» получил поддержку из средств региональног</w:t>
      </w:r>
      <w:r>
        <w:rPr>
          <w:rFonts w:ascii="Times New Roman" w:hAnsi="Times New Roman"/>
          <w:sz w:val="28"/>
        </w:rPr>
        <w:t>о и местного бюджетов. Площадка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оснащена</w:t>
      </w:r>
      <w:r>
        <w:rPr>
          <w:rFonts w:ascii="Times New Roman" w:hAnsi="Times New Roman"/>
          <w:sz w:val="28"/>
        </w:rPr>
        <w:t xml:space="preserve"> всем необходимым оборудованием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1-го сентября ребята начали проводить там свои </w:t>
      </w:r>
      <w:r>
        <w:rPr>
          <w:rFonts w:ascii="Times New Roman" w:hAnsi="Times New Roman"/>
          <w:sz w:val="28"/>
        </w:rPr>
        <w:t>интерактивы</w:t>
      </w:r>
      <w:r>
        <w:rPr>
          <w:rFonts w:ascii="Times New Roman" w:hAnsi="Times New Roman"/>
          <w:sz w:val="28"/>
        </w:rPr>
        <w:t xml:space="preserve">. </w:t>
      </w:r>
    </w:p>
    <w:p w14:paraId="66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</w:t>
      </w:r>
      <w:r>
        <w:rPr>
          <w:rFonts w:ascii="Times New Roman" w:hAnsi="Times New Roman"/>
          <w:b w:val="1"/>
          <w:sz w:val="28"/>
        </w:rPr>
        <w:t>«Модернизация объектов социальной сферы и жилого фонда Крапивинского муниципального округа»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2025 год в образовательных организациях округа проведены следующие работы: </w:t>
      </w:r>
    </w:p>
    <w:p w14:paraId="67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ремонт наружной канализации</w:t>
      </w:r>
      <w:r>
        <w:rPr>
          <w:rFonts w:ascii="Times New Roman" w:hAnsi="Times New Roman"/>
          <w:sz w:val="28"/>
        </w:rPr>
        <w:t xml:space="preserve"> в Банновской школе</w:t>
      </w:r>
      <w:r>
        <w:rPr>
          <w:rFonts w:ascii="Times New Roman" w:hAnsi="Times New Roman"/>
          <w:sz w:val="28"/>
        </w:rPr>
        <w:t>;</w:t>
      </w:r>
    </w:p>
    <w:p w14:paraId="68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</w:t>
      </w:r>
      <w:r>
        <w:rPr>
          <w:rFonts w:ascii="Times New Roman" w:hAnsi="Times New Roman"/>
          <w:sz w:val="28"/>
        </w:rPr>
        <w:t>Перехляйск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школ</w:t>
      </w:r>
      <w:r>
        <w:rPr>
          <w:rFonts w:ascii="Times New Roman" w:hAnsi="Times New Roman"/>
          <w:sz w:val="28"/>
        </w:rPr>
        <w:t>е проведены:</w:t>
      </w:r>
      <w:r>
        <w:rPr>
          <w:rFonts w:ascii="Times New Roman" w:hAnsi="Times New Roman"/>
          <w:sz w:val="28"/>
        </w:rPr>
        <w:t xml:space="preserve"> инженерно-техническое обследование здания и инженерно-геологические изыскания, необходимые для разработки ПСД капитального ремонта школы;</w:t>
      </w:r>
    </w:p>
    <w:p w14:paraId="69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проведена экспертиза сметной стоимости капитального ремонта стадиона</w:t>
      </w:r>
      <w:r>
        <w:rPr>
          <w:rFonts w:ascii="Times New Roman" w:hAnsi="Times New Roman"/>
          <w:sz w:val="28"/>
        </w:rPr>
        <w:t xml:space="preserve"> Крапивинской школы.</w:t>
      </w:r>
    </w:p>
    <w:p w14:paraId="6A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 xml:space="preserve">За 2025 год в образовательных организациях Крапивинского муниципального округа </w:t>
      </w:r>
      <w:r>
        <w:rPr>
          <w:rFonts w:ascii="Times New Roman" w:hAnsi="Times New Roman"/>
          <w:b w:val="1"/>
          <w:i w:val="0"/>
          <w:color w:themeColor="dark1" w:val="000000"/>
          <w:sz w:val="28"/>
        </w:rPr>
        <w:t>по обеспечению пожарной безопасности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были выполнены следующие мероприятия </w:t>
      </w:r>
      <w:r>
        <w:rPr>
          <w:rFonts w:ascii="Times New Roman" w:hAnsi="Times New Roman"/>
          <w:i w:val="0"/>
          <w:color w:themeColor="dark1" w:val="000000"/>
          <w:sz w:val="28"/>
        </w:rPr>
        <w:t>(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ОБ - 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10 160 </w:t>
      </w:r>
      <w:r>
        <w:rPr>
          <w:rFonts w:ascii="Times New Roman" w:hAnsi="Times New Roman"/>
          <w:i w:val="0"/>
          <w:color w:themeColor="dark1" w:val="000000"/>
          <w:sz w:val="28"/>
        </w:rPr>
        <w:t>тыс.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>руб</w:t>
      </w:r>
      <w:r>
        <w:rPr>
          <w:rFonts w:ascii="Times New Roman" w:hAnsi="Times New Roman"/>
          <w:i w:val="0"/>
          <w:color w:themeColor="dark1" w:val="000000"/>
          <w:sz w:val="28"/>
        </w:rPr>
        <w:t>лей</w:t>
      </w:r>
      <w:r>
        <w:rPr>
          <w:rFonts w:ascii="Times New Roman" w:hAnsi="Times New Roman"/>
          <w:i w:val="0"/>
          <w:color w:themeColor="dark1" w:val="000000"/>
          <w:sz w:val="28"/>
        </w:rPr>
        <w:t>, МБ –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>2 343</w:t>
      </w:r>
      <w:r>
        <w:rPr>
          <w:rFonts w:ascii="Times New Roman" w:hAnsi="Times New Roman"/>
          <w:i w:val="0"/>
          <w:color w:themeColor="dark1" w:val="000000"/>
          <w:sz w:val="28"/>
        </w:rPr>
        <w:t> </w:t>
      </w:r>
      <w:r>
        <w:rPr>
          <w:rFonts w:ascii="Times New Roman" w:hAnsi="Times New Roman"/>
          <w:i w:val="0"/>
          <w:color w:themeColor="dark1" w:val="000000"/>
          <w:sz w:val="28"/>
        </w:rPr>
        <w:t>тыс.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рублей</w:t>
      </w:r>
      <w:r>
        <w:rPr>
          <w:rFonts w:ascii="Times New Roman" w:hAnsi="Times New Roman"/>
          <w:i w:val="0"/>
          <w:color w:themeColor="dark1" w:val="000000"/>
          <w:sz w:val="28"/>
        </w:rPr>
        <w:t>)</w:t>
      </w:r>
      <w:r>
        <w:rPr>
          <w:rFonts w:ascii="Times New Roman" w:hAnsi="Times New Roman"/>
          <w:i w:val="0"/>
          <w:color w:themeColor="dark1" w:val="000000"/>
          <w:sz w:val="28"/>
        </w:rPr>
        <w:t>:</w:t>
      </w:r>
    </w:p>
    <w:p w14:paraId="6B000000">
      <w:pPr>
        <w:widowControl w:val="1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в</w:t>
      </w:r>
      <w:r>
        <w:rPr>
          <w:rFonts w:ascii="Times New Roman" w:hAnsi="Times New Roman"/>
          <w:color w:themeColor="dark1" w:val="000000"/>
          <w:sz w:val="28"/>
        </w:rPr>
        <w:t xml:space="preserve"> 6 образовательных организациях выполнена установка АПС:</w:t>
      </w:r>
    </w:p>
    <w:p w14:paraId="6C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>Банновская, Перехляйская, Крапивинская, Тарадановская и Зеленовская школы;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дом детского творчества </w:t>
      </w:r>
      <w:r>
        <w:rPr>
          <w:rFonts w:ascii="Times New Roman" w:hAnsi="Times New Roman"/>
          <w:i w:val="0"/>
          <w:sz w:val="28"/>
        </w:rPr>
        <w:t>пгт. Зеленогорский;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</w:p>
    <w:p w14:paraId="6D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 xml:space="preserve">     - в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</w:t>
      </w:r>
      <w:r>
        <w:rPr>
          <w:rFonts w:ascii="Times New Roman" w:hAnsi="Times New Roman"/>
          <w:i w:val="0"/>
          <w:color w:themeColor="dark1" w:val="000000"/>
          <w:sz w:val="28"/>
        </w:rPr>
        <w:t>дом</w:t>
      </w:r>
      <w:r>
        <w:rPr>
          <w:rFonts w:ascii="Times New Roman" w:hAnsi="Times New Roman"/>
          <w:i w:val="0"/>
          <w:color w:themeColor="dark1" w:val="000000"/>
          <w:sz w:val="28"/>
        </w:rPr>
        <w:t>е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детского творчества пгт. Зеленогорский </w:t>
      </w:r>
      <w:r>
        <w:rPr>
          <w:rFonts w:ascii="Times New Roman" w:hAnsi="Times New Roman"/>
          <w:i w:val="0"/>
          <w:color w:themeColor="dark1" w:val="000000"/>
          <w:sz w:val="28"/>
        </w:rPr>
        <w:t>выполнен монтаж противопожарных лестниц</w:t>
      </w:r>
      <w:r>
        <w:rPr>
          <w:rFonts w:ascii="Times New Roman" w:hAnsi="Times New Roman"/>
          <w:i w:val="0"/>
          <w:color w:themeColor="dark1" w:val="000000"/>
          <w:sz w:val="28"/>
        </w:rPr>
        <w:t>;</w:t>
      </w:r>
    </w:p>
    <w:p w14:paraId="6E000000">
      <w:pPr>
        <w:widowControl w:val="1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в</w:t>
      </w:r>
      <w:r>
        <w:rPr>
          <w:rFonts w:ascii="Times New Roman" w:hAnsi="Times New Roman"/>
          <w:color w:themeColor="dark1" w:val="000000"/>
          <w:sz w:val="28"/>
        </w:rPr>
        <w:t xml:space="preserve"> 5 образовательных организациях выполнена разработка проектно -</w:t>
      </w:r>
    </w:p>
    <w:p w14:paraId="6F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color w:themeColor="dark1"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 xml:space="preserve">сметной документации для монтажа АПС: 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Барачатская, </w:t>
      </w:r>
      <w:r>
        <w:rPr>
          <w:rFonts w:ascii="Times New Roman" w:hAnsi="Times New Roman"/>
          <w:i w:val="0"/>
          <w:color w:themeColor="dark1" w:val="000000"/>
          <w:sz w:val="28"/>
        </w:rPr>
        <w:t>Борисовская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и 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Мунгатская </w:t>
      </w:r>
      <w:r>
        <w:rPr>
          <w:rFonts w:ascii="Times New Roman" w:hAnsi="Times New Roman"/>
          <w:i w:val="0"/>
          <w:color w:themeColor="dark1" w:val="000000"/>
          <w:sz w:val="28"/>
        </w:rPr>
        <w:t>школы);</w:t>
      </w:r>
    </w:p>
    <w:p w14:paraId="70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color w:themeColor="dark1" w:val="000000"/>
          <w:sz w:val="32"/>
        </w:rPr>
      </w:pPr>
      <w:r>
        <w:rPr>
          <w:rFonts w:ascii="Times New Roman" w:hAnsi="Times New Roman"/>
          <w:i w:val="0"/>
          <w:color w:themeColor="dark1" w:val="000000"/>
          <w:sz w:val="28"/>
        </w:rPr>
        <w:t>- в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25 </w:t>
      </w:r>
      <w:r>
        <w:rPr>
          <w:rFonts w:ascii="Times New Roman" w:hAnsi="Times New Roman"/>
          <w:i w:val="0"/>
          <w:color w:themeColor="dark1" w:val="000000"/>
          <w:sz w:val="28"/>
        </w:rPr>
        <w:t>(100%)</w:t>
      </w:r>
      <w:r>
        <w:rPr>
          <w:rFonts w:ascii="Times New Roman" w:hAnsi="Times New Roman"/>
          <w:i w:val="0"/>
          <w:color w:themeColor="dark1" w:val="000000"/>
          <w:sz w:val="28"/>
        </w:rPr>
        <w:t xml:space="preserve"> образовательных организациях были выполнены работы по огнезащитной обработке чердачных помещений.</w:t>
      </w:r>
    </w:p>
    <w:p w14:paraId="71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Советники директора по воспитанию и взаимодействию с детскими общественными объединениями реализую</w:t>
      </w:r>
      <w:r>
        <w:rPr>
          <w:rFonts w:ascii="XO Thames" w:hAnsi="XO Thames"/>
          <w:i w:val="0"/>
          <w:sz w:val="28"/>
        </w:rPr>
        <w:t>т</w:t>
      </w:r>
      <w:r>
        <w:rPr>
          <w:rFonts w:ascii="XO Thames" w:hAnsi="XO Thames"/>
          <w:i w:val="0"/>
          <w:sz w:val="28"/>
        </w:rPr>
        <w:t xml:space="preserve"> план «Я </w:t>
      </w:r>
      <w:r>
        <w:rPr>
          <w:rFonts w:ascii="XO Thames" w:hAnsi="XO Thames"/>
          <w:i w:val="0"/>
          <w:sz w:val="28"/>
        </w:rPr>
        <w:t>Кзбассовец</w:t>
      </w:r>
      <w:r>
        <w:rPr>
          <w:rFonts w:ascii="XO Thames" w:hAnsi="XO Thames"/>
          <w:i w:val="0"/>
          <w:sz w:val="28"/>
        </w:rPr>
        <w:t>»</w:t>
      </w:r>
      <w:r>
        <w:rPr>
          <w:rFonts w:ascii="XO Thames" w:hAnsi="XO Thames"/>
          <w:i w:val="0"/>
          <w:sz w:val="28"/>
        </w:rPr>
        <w:t xml:space="preserve"> и</w:t>
      </w:r>
      <w:r>
        <w:rPr>
          <w:rFonts w:ascii="XO Thames" w:hAnsi="XO Thames"/>
          <w:i w:val="0"/>
          <w:sz w:val="28"/>
        </w:rPr>
        <w:t xml:space="preserve"> взаимодействуют с другими молодежными проектами</w:t>
      </w:r>
      <w:r>
        <w:rPr>
          <w:rFonts w:ascii="XO Thames" w:hAnsi="XO Thames"/>
          <w:i w:val="0"/>
          <w:sz w:val="28"/>
        </w:rPr>
        <w:t>:</w:t>
      </w:r>
      <w:r>
        <w:rPr>
          <w:rFonts w:ascii="XO Thames" w:hAnsi="XO Thames"/>
          <w:i w:val="0"/>
          <w:sz w:val="28"/>
        </w:rPr>
        <w:t xml:space="preserve"> это отделение Общероссийского общественно – государственного движения детей и молодежи</w:t>
      </w:r>
      <w:r>
        <w:rPr>
          <w:rFonts w:ascii="XO Thames" w:hAnsi="XO Thames"/>
          <w:i w:val="0"/>
          <w:sz w:val="28"/>
        </w:rPr>
        <w:t xml:space="preserve"> «</w:t>
      </w:r>
      <w:r>
        <w:rPr>
          <w:rFonts w:ascii="XO Thames" w:hAnsi="XO Thames"/>
          <w:i w:val="0"/>
          <w:sz w:val="28"/>
        </w:rPr>
        <w:t>Движение Первых</w:t>
      </w:r>
      <w:r>
        <w:rPr>
          <w:rFonts w:ascii="XO Thames" w:hAnsi="XO Thames"/>
          <w:i w:val="0"/>
          <w:sz w:val="28"/>
        </w:rPr>
        <w:t>»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(2151</w:t>
      </w:r>
      <w:r>
        <w:rPr>
          <w:rFonts w:ascii="XO Thames" w:hAnsi="XO Thames"/>
          <w:i w:val="0"/>
          <w:sz w:val="28"/>
        </w:rPr>
        <w:t xml:space="preserve"> чел)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ЮнАрмия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307</w:t>
      </w:r>
      <w:r>
        <w:rPr>
          <w:rFonts w:ascii="XO Thames" w:hAnsi="XO Thames"/>
          <w:i w:val="0"/>
          <w:sz w:val="28"/>
        </w:rPr>
        <w:t xml:space="preserve"> чел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 xml:space="preserve">, </w:t>
      </w:r>
      <w:r>
        <w:rPr>
          <w:rFonts w:ascii="XO Thames" w:hAnsi="XO Thames"/>
          <w:i w:val="0"/>
          <w:sz w:val="28"/>
        </w:rPr>
        <w:t>Орлята России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914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чел)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Волонтеры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600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чел)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где главной задачей является патриотическое воспитание у детей и молодежи.</w:t>
      </w:r>
      <w:r>
        <w:rPr>
          <w:rFonts w:ascii="XO Thames" w:hAnsi="XO Thames"/>
          <w:i w:val="0"/>
          <w:sz w:val="28"/>
        </w:rPr>
        <w:t xml:space="preserve"> </w:t>
      </w:r>
    </w:p>
    <w:p w14:paraId="72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На базе Борисовской школы</w:t>
      </w:r>
      <w:r>
        <w:rPr>
          <w:rFonts w:ascii="XO Thames" w:hAnsi="XO Thames"/>
          <w:i w:val="0"/>
          <w:sz w:val="28"/>
        </w:rPr>
        <w:t xml:space="preserve"> открыт кадетский класс</w:t>
      </w:r>
      <w:r>
        <w:rPr>
          <w:rFonts w:ascii="XO Thames" w:hAnsi="XO Thames"/>
          <w:i w:val="0"/>
          <w:sz w:val="28"/>
        </w:rPr>
        <w:t xml:space="preserve">, </w:t>
      </w:r>
      <w:r>
        <w:rPr>
          <w:rFonts w:ascii="XO Thames" w:hAnsi="XO Thames"/>
          <w:i w:val="0"/>
          <w:sz w:val="28"/>
        </w:rPr>
        <w:t>49</w:t>
      </w:r>
      <w:r>
        <w:rPr>
          <w:rFonts w:ascii="XO Thames" w:hAnsi="XO Thames"/>
          <w:i w:val="0"/>
          <w:sz w:val="28"/>
        </w:rPr>
        <w:t xml:space="preserve"> кадетов</w:t>
      </w:r>
      <w:r>
        <w:rPr>
          <w:rFonts w:ascii="XO Thames" w:hAnsi="XO Thames"/>
          <w:i w:val="0"/>
          <w:sz w:val="28"/>
        </w:rPr>
        <w:t xml:space="preserve">. </w:t>
      </w:r>
      <w:r>
        <w:rPr>
          <w:rFonts w:ascii="XO Thames" w:hAnsi="XO Thames"/>
          <w:i w:val="0"/>
          <w:sz w:val="28"/>
        </w:rPr>
        <w:t xml:space="preserve">В рамках </w:t>
      </w:r>
      <w:r>
        <w:rPr>
          <w:rFonts w:ascii="XO Thames" w:hAnsi="XO Thames"/>
          <w:i w:val="0"/>
          <w:sz w:val="28"/>
        </w:rPr>
        <w:t xml:space="preserve">данного проекта </w:t>
      </w:r>
      <w:r>
        <w:rPr>
          <w:rFonts w:ascii="XO Thames" w:hAnsi="XO Thames"/>
          <w:i w:val="0"/>
          <w:sz w:val="28"/>
        </w:rPr>
        <w:t>включены</w:t>
      </w:r>
      <w:r>
        <w:rPr>
          <w:rFonts w:ascii="XO Thames" w:hAnsi="XO Thames"/>
          <w:i w:val="0"/>
          <w:sz w:val="28"/>
        </w:rPr>
        <w:t>: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форменная одежда;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церемония принятия присяги;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строевая подготовка;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участие в парадах, торжественных мероприятиях.</w:t>
      </w:r>
    </w:p>
    <w:p w14:paraId="73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Два м</w:t>
      </w:r>
      <w:r>
        <w:rPr>
          <w:rFonts w:ascii="XO Thames" w:hAnsi="XO Thames"/>
          <w:i w:val="0"/>
          <w:sz w:val="28"/>
        </w:rPr>
        <w:t>униципальных образовательных учреждений требуют капитального ремонта – МБОУ «Крапивинская начальная общеобразовательная школа» и</w:t>
      </w:r>
      <w:r>
        <w:rPr>
          <w:rFonts w:ascii="XO Thames" w:hAnsi="XO Thames"/>
          <w:i w:val="0"/>
          <w:sz w:val="28"/>
        </w:rPr>
        <w:t xml:space="preserve"> МБОУ «Перехляйская основная общеобразовательная школа».</w:t>
      </w:r>
    </w:p>
    <w:p w14:paraId="74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>
        <w:rPr>
          <w:rFonts w:ascii="XO Thames" w:hAnsi="XO Thames"/>
          <w:i w:val="0"/>
          <w:sz w:val="28"/>
        </w:rPr>
        <w:t xml:space="preserve"> – 18,2 %.</w:t>
      </w:r>
    </w:p>
    <w:p w14:paraId="75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202</w:t>
      </w:r>
      <w:r>
        <w:rPr>
          <w:rFonts w:ascii="Times New Roman" w:hAnsi="Times New Roman"/>
          <w:i w:val="0"/>
          <w:sz w:val="28"/>
        </w:rPr>
        <w:t>5</w:t>
      </w:r>
      <w:r>
        <w:rPr>
          <w:rFonts w:ascii="Times New Roman" w:hAnsi="Times New Roman"/>
          <w:i w:val="0"/>
          <w:sz w:val="28"/>
        </w:rPr>
        <w:t xml:space="preserve"> году в рамках </w:t>
      </w:r>
      <w:r>
        <w:rPr>
          <w:rFonts w:ascii="Times New Roman" w:hAnsi="Times New Roman"/>
          <w:i w:val="0"/>
          <w:sz w:val="28"/>
        </w:rPr>
        <w:t>регионального</w:t>
      </w:r>
      <w:r>
        <w:rPr>
          <w:rFonts w:ascii="Times New Roman" w:hAnsi="Times New Roman"/>
          <w:i w:val="0"/>
          <w:sz w:val="28"/>
        </w:rPr>
        <w:t xml:space="preserve"> проекта </w:t>
      </w:r>
      <w:r>
        <w:rPr>
          <w:rFonts w:ascii="Times New Roman" w:hAnsi="Times New Roman"/>
          <w:b w:val="1"/>
          <w:i w:val="0"/>
          <w:sz w:val="28"/>
        </w:rPr>
        <w:t>«</w:t>
      </w:r>
      <w:r>
        <w:rPr>
          <w:rFonts w:ascii="Times New Roman" w:hAnsi="Times New Roman"/>
          <w:b w:val="1"/>
          <w:i w:val="0"/>
          <w:sz w:val="28"/>
        </w:rPr>
        <w:t>Все лучшее детям</w:t>
      </w:r>
      <w:r>
        <w:rPr>
          <w:rFonts w:ascii="Times New Roman" w:hAnsi="Times New Roman"/>
          <w:b w:val="1"/>
          <w:i w:val="0"/>
          <w:sz w:val="28"/>
        </w:rPr>
        <w:t>»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о</w:t>
      </w:r>
      <w:r>
        <w:rPr>
          <w:rFonts w:ascii="Times New Roman" w:hAnsi="Times New Roman"/>
          <w:i w:val="0"/>
          <w:sz w:val="28"/>
        </w:rPr>
        <w:t>сна</w:t>
      </w:r>
      <w:r>
        <w:rPr>
          <w:rFonts w:ascii="Times New Roman" w:hAnsi="Times New Roman"/>
          <w:i w:val="0"/>
          <w:sz w:val="28"/>
        </w:rPr>
        <w:t>стили</w:t>
      </w:r>
      <w:r>
        <w:rPr>
          <w:rFonts w:ascii="Times New Roman" w:hAnsi="Times New Roman"/>
          <w:i w:val="0"/>
          <w:sz w:val="28"/>
        </w:rPr>
        <w:t xml:space="preserve"> предметны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i w:val="0"/>
          <w:sz w:val="28"/>
        </w:rPr>
        <w:t xml:space="preserve"> кабинет</w:t>
      </w:r>
      <w:r>
        <w:rPr>
          <w:rFonts w:ascii="Times New Roman" w:hAnsi="Times New Roman"/>
          <w:i w:val="0"/>
          <w:sz w:val="28"/>
        </w:rPr>
        <w:t>ы</w:t>
      </w:r>
      <w:r>
        <w:rPr>
          <w:rFonts w:ascii="Times New Roman" w:hAnsi="Times New Roman"/>
          <w:i w:val="0"/>
          <w:sz w:val="28"/>
        </w:rPr>
        <w:t>:</w:t>
      </w:r>
      <w:r>
        <w:rPr>
          <w:rFonts w:ascii="Times New Roman" w:hAnsi="Times New Roman"/>
          <w:i w:val="0"/>
          <w:sz w:val="28"/>
        </w:rPr>
        <w:t xml:space="preserve"> «</w:t>
      </w:r>
      <w:r>
        <w:rPr>
          <w:rFonts w:ascii="Times New Roman" w:hAnsi="Times New Roman"/>
          <w:i w:val="0"/>
          <w:sz w:val="28"/>
        </w:rPr>
        <w:t xml:space="preserve">Основы безопасности и защиты Родины» </w:t>
      </w:r>
      <w:r>
        <w:rPr>
          <w:rFonts w:ascii="Times New Roman" w:hAnsi="Times New Roman"/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ОБЗР</w:t>
      </w:r>
      <w:r>
        <w:rPr>
          <w:rFonts w:ascii="Times New Roman" w:hAnsi="Times New Roman"/>
          <w:i w:val="0"/>
          <w:sz w:val="28"/>
        </w:rPr>
        <w:t>)</w:t>
      </w:r>
      <w:r>
        <w:rPr>
          <w:rFonts w:ascii="Times New Roman" w:hAnsi="Times New Roman"/>
          <w:i w:val="0"/>
          <w:sz w:val="28"/>
        </w:rPr>
        <w:t xml:space="preserve"> и</w:t>
      </w:r>
      <w:r>
        <w:rPr>
          <w:rFonts w:ascii="Times New Roman" w:hAnsi="Times New Roman"/>
          <w:i w:val="0"/>
          <w:sz w:val="28"/>
        </w:rPr>
        <w:t xml:space="preserve"> «Труд</w:t>
      </w:r>
      <w:r>
        <w:rPr>
          <w:rFonts w:ascii="Times New Roman" w:hAnsi="Times New Roman"/>
          <w:i w:val="0"/>
          <w:sz w:val="28"/>
        </w:rPr>
        <w:t>»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(Технология)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10 </w:t>
      </w:r>
      <w:r>
        <w:rPr>
          <w:rFonts w:ascii="Times New Roman" w:hAnsi="Times New Roman"/>
          <w:i w:val="0"/>
          <w:sz w:val="28"/>
        </w:rPr>
        <w:t>общеобразовательных организаций средствами обучения и воспитания</w:t>
      </w:r>
      <w:r>
        <w:rPr>
          <w:rFonts w:ascii="Times New Roman" w:hAnsi="Times New Roman"/>
          <w:i w:val="0"/>
          <w:sz w:val="28"/>
        </w:rPr>
        <w:t xml:space="preserve"> Б</w:t>
      </w:r>
      <w:r>
        <w:rPr>
          <w:rFonts w:ascii="Times New Roman" w:hAnsi="Times New Roman"/>
          <w:i w:val="0"/>
          <w:sz w:val="28"/>
        </w:rPr>
        <w:t>анновская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Барачатская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Борисовская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Зеленовская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Зеленогорская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Крапивинская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Мунгатская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Перехляйская</w:t>
      </w:r>
      <w:r>
        <w:rPr>
          <w:rFonts w:ascii="Times New Roman" w:hAnsi="Times New Roman"/>
          <w:i w:val="0"/>
          <w:sz w:val="28"/>
        </w:rPr>
        <w:t xml:space="preserve">, </w:t>
      </w:r>
      <w:r>
        <w:rPr>
          <w:rFonts w:ascii="Times New Roman" w:hAnsi="Times New Roman"/>
          <w:i w:val="0"/>
          <w:sz w:val="28"/>
        </w:rPr>
        <w:t>Тарадановская</w:t>
      </w:r>
      <w:r>
        <w:rPr>
          <w:rFonts w:ascii="Times New Roman" w:hAnsi="Times New Roman"/>
          <w:i w:val="0"/>
          <w:sz w:val="28"/>
        </w:rPr>
        <w:t xml:space="preserve"> и </w:t>
      </w:r>
      <w:r>
        <w:rPr>
          <w:rFonts w:ascii="Times New Roman" w:hAnsi="Times New Roman"/>
          <w:i w:val="0"/>
          <w:sz w:val="28"/>
        </w:rPr>
        <w:t>Шевелевская</w:t>
      </w:r>
      <w:r>
        <w:rPr>
          <w:rFonts w:ascii="Times New Roman" w:hAnsi="Times New Roman"/>
          <w:i w:val="0"/>
          <w:sz w:val="28"/>
        </w:rPr>
        <w:t xml:space="preserve"> школы</w:t>
      </w:r>
      <w:r>
        <w:rPr>
          <w:rFonts w:ascii="Times New Roman" w:hAnsi="Times New Roman"/>
          <w:i w:val="0"/>
          <w:sz w:val="28"/>
        </w:rPr>
        <w:t>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К началу</w:t>
      </w:r>
      <w:r>
        <w:rPr>
          <w:rFonts w:ascii="Times New Roman" w:hAnsi="Times New Roman"/>
          <w:i w:val="0"/>
          <w:sz w:val="28"/>
        </w:rPr>
        <w:t xml:space="preserve"> учебного</w:t>
      </w:r>
      <w:r>
        <w:rPr>
          <w:rFonts w:ascii="Times New Roman" w:hAnsi="Times New Roman"/>
          <w:i w:val="0"/>
          <w:sz w:val="28"/>
        </w:rPr>
        <w:t xml:space="preserve"> года поставлены</w:t>
      </w:r>
      <w:r>
        <w:rPr>
          <w:rFonts w:ascii="Times New Roman" w:hAnsi="Times New Roman"/>
          <w:i w:val="0"/>
          <w:sz w:val="28"/>
        </w:rPr>
        <w:t>: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76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д</w:t>
      </w:r>
      <w:r>
        <w:rPr>
          <w:rFonts w:ascii="Times New Roman" w:hAnsi="Times New Roman"/>
          <w:i w:val="0"/>
          <w:sz w:val="28"/>
        </w:rPr>
        <w:t>ля предмета ОБЗР</w:t>
      </w:r>
      <w:r>
        <w:rPr>
          <w:rFonts w:ascii="Times New Roman" w:hAnsi="Times New Roman"/>
          <w:i w:val="0"/>
          <w:sz w:val="28"/>
        </w:rPr>
        <w:t>:</w:t>
      </w:r>
      <w:r>
        <w:rPr>
          <w:rFonts w:ascii="Times New Roman" w:hAnsi="Times New Roman"/>
          <w:i w:val="0"/>
          <w:sz w:val="28"/>
        </w:rPr>
        <w:t xml:space="preserve"> набор имитаторов ранений, респираторы, манекены, и др. </w:t>
      </w:r>
    </w:p>
    <w:p w14:paraId="77000000">
      <w:pPr>
        <w:widowControl w:val="1"/>
        <w:spacing w:after="0" w:line="276" w:lineRule="auto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д</w:t>
      </w:r>
      <w:r>
        <w:rPr>
          <w:rFonts w:ascii="Times New Roman" w:hAnsi="Times New Roman"/>
          <w:i w:val="0"/>
          <w:sz w:val="28"/>
        </w:rPr>
        <w:t>ля предмета Труд</w:t>
      </w:r>
      <w:r>
        <w:rPr>
          <w:rFonts w:ascii="Times New Roman" w:hAnsi="Times New Roman"/>
          <w:i w:val="0"/>
          <w:sz w:val="28"/>
        </w:rPr>
        <w:t>:</w:t>
      </w:r>
      <w:r>
        <w:rPr>
          <w:rFonts w:ascii="Times New Roman" w:hAnsi="Times New Roman"/>
          <w:i w:val="0"/>
          <w:sz w:val="28"/>
        </w:rPr>
        <w:t xml:space="preserve"> девочки – швейные машины, утюги, гладильные доски и др.</w:t>
      </w:r>
    </w:p>
    <w:p w14:paraId="78000000">
      <w:pPr>
        <w:widowControl w:val="1"/>
        <w:spacing w:after="0" w:line="276" w:lineRule="auto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д</w:t>
      </w:r>
      <w:r>
        <w:rPr>
          <w:rFonts w:ascii="Times New Roman" w:hAnsi="Times New Roman"/>
          <w:i w:val="0"/>
          <w:sz w:val="28"/>
        </w:rPr>
        <w:t xml:space="preserve">ля предмета Труд: </w:t>
      </w:r>
      <w:r>
        <w:rPr>
          <w:rFonts w:ascii="Times New Roman" w:hAnsi="Times New Roman"/>
          <w:i w:val="0"/>
          <w:sz w:val="28"/>
        </w:rPr>
        <w:t xml:space="preserve">мальчики - </w:t>
      </w:r>
      <w:r>
        <w:rPr>
          <w:rFonts w:ascii="Times New Roman" w:hAnsi="Times New Roman"/>
          <w:i w:val="0"/>
          <w:sz w:val="28"/>
        </w:rPr>
        <w:t xml:space="preserve"> лобзики, фрезерные станки,</w:t>
      </w:r>
    </w:p>
    <w:p w14:paraId="79000000">
      <w:pPr>
        <w:widowControl w:val="1"/>
        <w:spacing w:after="0" w:line="276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плоскогубцы, отвертки и др. </w:t>
      </w:r>
    </w:p>
    <w:p w14:paraId="7A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b w:val="1"/>
          <w:color w:themeColor="dark1"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 xml:space="preserve">Благодаря </w:t>
      </w:r>
      <w:r>
        <w:rPr>
          <w:rFonts w:ascii="Times New Roman" w:hAnsi="Times New Roman"/>
          <w:color w:themeColor="dark1" w:val="000000"/>
          <w:sz w:val="28"/>
        </w:rPr>
        <w:t xml:space="preserve">региональному </w:t>
      </w:r>
      <w:r>
        <w:rPr>
          <w:rFonts w:ascii="Times New Roman" w:hAnsi="Times New Roman"/>
          <w:color w:themeColor="dark1" w:val="000000"/>
          <w:sz w:val="28"/>
        </w:rPr>
        <w:t xml:space="preserve">проекту </w:t>
      </w:r>
      <w:r>
        <w:rPr>
          <w:rFonts w:ascii="Times New Roman" w:hAnsi="Times New Roman"/>
          <w:b w:val="1"/>
          <w:color w:themeColor="dark1" w:val="000000"/>
          <w:sz w:val="28"/>
        </w:rPr>
        <w:t>«</w:t>
      </w:r>
      <w:r>
        <w:rPr>
          <w:rFonts w:ascii="Times New Roman" w:hAnsi="Times New Roman"/>
          <w:b w:val="1"/>
          <w:color w:themeColor="dark1" w:val="000000"/>
          <w:sz w:val="28"/>
        </w:rPr>
        <w:t>Педагоги и наставники</w:t>
      </w:r>
      <w:r>
        <w:rPr>
          <w:rFonts w:ascii="Times New Roman" w:hAnsi="Times New Roman"/>
          <w:b w:val="1"/>
          <w:color w:themeColor="dark1" w:val="000000"/>
          <w:sz w:val="28"/>
        </w:rPr>
        <w:t>»</w:t>
      </w:r>
      <w:r>
        <w:rPr>
          <w:rFonts w:ascii="Times New Roman" w:hAnsi="Times New Roman"/>
          <w:b w:val="1"/>
          <w:color w:themeColor="dark1" w:val="000000"/>
          <w:sz w:val="28"/>
        </w:rPr>
        <w:t>:</w:t>
      </w:r>
    </w:p>
    <w:p w14:paraId="7B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color w:themeColor="dark1" w:val="000000"/>
          <w:sz w:val="28"/>
        </w:rPr>
      </w:pPr>
      <w:r>
        <w:rPr>
          <w:rFonts w:ascii="Times New Roman" w:hAnsi="Times New Roman"/>
          <w:b w:val="1"/>
          <w:color w:themeColor="dark1" w:val="000000"/>
          <w:sz w:val="28"/>
        </w:rPr>
        <w:t>-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</w:rPr>
        <w:t>11 советников директоров по воспитанию и взаимодействию с детскими общественными объединениями 11 школ получают дополнительную выплату ежемесячно</w:t>
      </w:r>
      <w:r>
        <w:rPr>
          <w:rFonts w:ascii="Times New Roman" w:hAnsi="Times New Roman"/>
          <w:color w:themeColor="dark1" w:val="000000"/>
          <w:sz w:val="28"/>
        </w:rPr>
        <w:t>;</w:t>
      </w:r>
    </w:p>
    <w:p w14:paraId="7C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color w:themeColor="dark1" w:val="000000"/>
          <w:sz w:val="28"/>
        </w:rPr>
      </w:pPr>
      <w:r>
        <w:rPr>
          <w:rFonts w:ascii="Times New Roman" w:hAnsi="Times New Roman"/>
          <w:color w:themeColor="dark1" w:val="000000"/>
          <w:sz w:val="28"/>
        </w:rPr>
        <w:t>- педагог</w:t>
      </w:r>
      <w:r>
        <w:rPr>
          <w:rFonts w:ascii="Times New Roman" w:hAnsi="Times New Roman"/>
          <w:color w:themeColor="dark1" w:val="000000"/>
          <w:sz w:val="28"/>
        </w:rPr>
        <w:t>и</w:t>
      </w:r>
      <w:r>
        <w:rPr>
          <w:rFonts w:ascii="Times New Roman" w:hAnsi="Times New Roman"/>
          <w:color w:themeColor="dark1" w:val="000000"/>
          <w:sz w:val="28"/>
        </w:rPr>
        <w:t xml:space="preserve"> получают ежемесячную доплату за классное руководство.</w:t>
      </w:r>
      <w:r>
        <w:rPr>
          <w:rFonts w:ascii="Times New Roman" w:hAnsi="Times New Roman"/>
          <w:color w:themeColor="dark1" w:val="000000"/>
          <w:sz w:val="28"/>
        </w:rPr>
        <w:t xml:space="preserve"> </w:t>
      </w:r>
    </w:p>
    <w:p w14:paraId="7D000000">
      <w:pPr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Во всех школах округа организовано бесплатное горячее питание</w:t>
      </w:r>
      <w:r>
        <w:rPr>
          <w:rFonts w:ascii="XO Thames" w:hAnsi="XO Thames"/>
          <w:i w:val="0"/>
          <w:sz w:val="28"/>
        </w:rPr>
        <w:t xml:space="preserve"> для учеников начальн</w:t>
      </w:r>
      <w:r>
        <w:rPr>
          <w:rFonts w:ascii="XO Thames" w:hAnsi="XO Thames"/>
          <w:i w:val="0"/>
          <w:sz w:val="28"/>
        </w:rPr>
        <w:t>ых классов</w:t>
      </w:r>
      <w:r>
        <w:rPr>
          <w:rFonts w:ascii="XO Thames" w:hAnsi="XO Thames"/>
          <w:i w:val="0"/>
          <w:sz w:val="28"/>
        </w:rPr>
        <w:t>.</w:t>
      </w:r>
    </w:p>
    <w:p w14:paraId="7E000000">
      <w:pPr>
        <w:pStyle w:val="Style_3"/>
        <w:widowControl w:val="0"/>
        <w:spacing w:after="0" w:before="0"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Н</w:t>
      </w:r>
      <w:r>
        <w:rPr>
          <w:rFonts w:ascii="XO Thames" w:hAnsi="XO Thames"/>
          <w:i w:val="0"/>
          <w:sz w:val="28"/>
        </w:rPr>
        <w:t>а сегодняшний день современным образовательным стандартам соответству</w:t>
      </w:r>
      <w:r>
        <w:rPr>
          <w:rFonts w:ascii="XO Thames" w:hAnsi="XO Thames"/>
          <w:i w:val="0"/>
          <w:sz w:val="28"/>
        </w:rPr>
        <w:t>е</w:t>
      </w:r>
      <w:r>
        <w:rPr>
          <w:rFonts w:ascii="XO Thames" w:hAnsi="XO Thames"/>
          <w:i w:val="0"/>
          <w:sz w:val="28"/>
        </w:rPr>
        <w:t xml:space="preserve">т </w:t>
      </w:r>
      <w:r>
        <w:rPr>
          <w:rFonts w:ascii="XO Thames" w:hAnsi="XO Thames"/>
          <w:i w:val="0"/>
          <w:sz w:val="28"/>
        </w:rPr>
        <w:t>100</w:t>
      </w:r>
      <w:r>
        <w:rPr>
          <w:rFonts w:ascii="XO Thames" w:hAnsi="XO Thames"/>
          <w:i w:val="0"/>
          <w:sz w:val="28"/>
        </w:rPr>
        <w:t xml:space="preserve"> %</w:t>
      </w:r>
      <w:r>
        <w:rPr>
          <w:rFonts w:ascii="XO Thames" w:hAnsi="XO Thames"/>
          <w:i w:val="0"/>
          <w:sz w:val="28"/>
        </w:rPr>
        <w:t xml:space="preserve"> общеобразовательны</w:t>
      </w:r>
      <w:r>
        <w:rPr>
          <w:rFonts w:ascii="XO Thames" w:hAnsi="XO Thames"/>
          <w:i w:val="0"/>
          <w:sz w:val="28"/>
        </w:rPr>
        <w:t>х</w:t>
      </w:r>
      <w:r>
        <w:rPr>
          <w:rFonts w:ascii="XO Thames" w:hAnsi="XO Thames"/>
          <w:i w:val="0"/>
          <w:sz w:val="28"/>
        </w:rPr>
        <w:t xml:space="preserve"> учреждени</w:t>
      </w:r>
      <w:r>
        <w:rPr>
          <w:rFonts w:ascii="XO Thames" w:hAnsi="XO Thames"/>
          <w:i w:val="0"/>
          <w:sz w:val="28"/>
        </w:rPr>
        <w:t xml:space="preserve">й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 xml:space="preserve">.  </w:t>
      </w:r>
    </w:p>
    <w:p w14:paraId="7F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Доля детей</w:t>
      </w:r>
      <w:r>
        <w:rPr>
          <w:rFonts w:ascii="XO Thames" w:hAnsi="XO Thames"/>
          <w:i w:val="0"/>
          <w:sz w:val="28"/>
        </w:rPr>
        <w:t>, отнесенных к</w:t>
      </w:r>
      <w:r>
        <w:rPr>
          <w:rFonts w:ascii="XO Thames" w:hAnsi="XO Thames"/>
          <w:i w:val="0"/>
          <w:sz w:val="28"/>
        </w:rPr>
        <w:t xml:space="preserve"> первой и второй групп</w:t>
      </w:r>
      <w:r>
        <w:rPr>
          <w:rFonts w:ascii="XO Thames" w:hAnsi="XO Thames"/>
          <w:i w:val="0"/>
          <w:sz w:val="28"/>
        </w:rPr>
        <w:t>ам</w:t>
      </w:r>
      <w:r>
        <w:rPr>
          <w:rFonts w:ascii="XO Thames" w:hAnsi="XO Thames"/>
          <w:i w:val="0"/>
          <w:sz w:val="28"/>
        </w:rPr>
        <w:t xml:space="preserve"> здоровья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в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году составила 90,1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.</w:t>
      </w:r>
    </w:p>
    <w:p w14:paraId="80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составляет </w:t>
      </w:r>
      <w:r>
        <w:rPr>
          <w:rFonts w:ascii="XO Thames" w:hAnsi="XO Thames"/>
          <w:i w:val="0"/>
          <w:sz w:val="28"/>
        </w:rPr>
        <w:t>12,7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 xml:space="preserve">. </w:t>
      </w:r>
    </w:p>
    <w:p w14:paraId="81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Расходы бюджета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 xml:space="preserve"> на общее образование в расчете на 1 обучающегося в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году составили 18,9</w:t>
      </w:r>
      <w:r>
        <w:rPr>
          <w:rFonts w:ascii="XO Thames" w:hAnsi="XO Thames"/>
          <w:i w:val="0"/>
          <w:sz w:val="28"/>
        </w:rPr>
        <w:t xml:space="preserve"> тыс.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рублей</w:t>
      </w:r>
      <w:r>
        <w:rPr>
          <w:rFonts w:ascii="XO Thames" w:hAnsi="XO Thames"/>
          <w:i w:val="0"/>
          <w:sz w:val="28"/>
        </w:rPr>
        <w:t>.</w:t>
      </w:r>
    </w:p>
    <w:p w14:paraId="82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Крапивинском </w:t>
      </w:r>
      <w:r>
        <w:rPr>
          <w:rFonts w:ascii="XO Thames" w:hAnsi="XO Thames"/>
          <w:i w:val="0"/>
          <w:sz w:val="28"/>
        </w:rPr>
        <w:t xml:space="preserve">муниципальном </w:t>
      </w:r>
      <w:r>
        <w:rPr>
          <w:rFonts w:ascii="XO Thames" w:hAnsi="XO Thames"/>
          <w:i w:val="0"/>
          <w:sz w:val="28"/>
        </w:rPr>
        <w:t>округе</w:t>
      </w:r>
      <w:r>
        <w:rPr>
          <w:rFonts w:ascii="XO Thames" w:hAnsi="XO Thames"/>
          <w:i w:val="0"/>
          <w:sz w:val="28"/>
        </w:rPr>
        <w:t xml:space="preserve"> созданы условия для творческого </w:t>
      </w:r>
      <w:r>
        <w:rPr>
          <w:rFonts w:ascii="XO Thames" w:hAnsi="XO Thames"/>
          <w:i w:val="0"/>
          <w:sz w:val="28"/>
        </w:rPr>
        <w:t xml:space="preserve">развития детей. </w:t>
      </w:r>
      <w:r>
        <w:rPr>
          <w:rFonts w:ascii="XO Thames" w:hAnsi="XO Thames"/>
          <w:i w:val="0"/>
          <w:sz w:val="28"/>
        </w:rPr>
        <w:t>Охват детей 5-18 лет системой дополнительного образования состав</w:t>
      </w:r>
      <w:r>
        <w:rPr>
          <w:rFonts w:ascii="XO Thames" w:hAnsi="XO Thames"/>
          <w:i w:val="0"/>
          <w:sz w:val="28"/>
        </w:rPr>
        <w:t>и</w:t>
      </w:r>
      <w:r>
        <w:rPr>
          <w:rFonts w:ascii="XO Thames" w:hAnsi="XO Thames"/>
          <w:i w:val="0"/>
          <w:sz w:val="28"/>
        </w:rPr>
        <w:t>л в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году 84,6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В различных кружках и секциях занимаются 3332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детей </w:t>
      </w:r>
      <w:r>
        <w:rPr>
          <w:rFonts w:ascii="XO Thames" w:hAnsi="XO Thames"/>
          <w:i w:val="0"/>
          <w:sz w:val="28"/>
        </w:rPr>
        <w:t>5-18 лет.</w:t>
      </w:r>
    </w:p>
    <w:p w14:paraId="83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</w:p>
    <w:p w14:paraId="84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Культура</w:t>
      </w:r>
    </w:p>
    <w:p w14:paraId="85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0"/>
          <w:sz w:val="28"/>
          <w:u w:val="single"/>
        </w:rPr>
      </w:pPr>
    </w:p>
    <w:p w14:paraId="86000000">
      <w:pPr>
        <w:pStyle w:val="Style_4"/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На территории Крапивинского муниципального округа </w:t>
      </w:r>
      <w:r>
        <w:rPr>
          <w:rFonts w:ascii="XO Thames" w:hAnsi="XO Thames"/>
          <w:i w:val="0"/>
          <w:sz w:val="28"/>
        </w:rPr>
        <w:t xml:space="preserve">осуществляет свою деятельность </w:t>
      </w:r>
      <w:r>
        <w:rPr>
          <w:rFonts w:ascii="XO Thames" w:hAnsi="XO Thames"/>
          <w:i w:val="0"/>
          <w:sz w:val="28"/>
        </w:rPr>
        <w:t>Управление культуры, молодежной политики, спорта и туризма</w:t>
      </w:r>
      <w:r>
        <w:rPr>
          <w:rFonts w:ascii="XO Thames" w:hAnsi="XO Thames"/>
          <w:i w:val="0"/>
          <w:sz w:val="28"/>
        </w:rPr>
        <w:t>.</w:t>
      </w:r>
    </w:p>
    <w:p w14:paraId="87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b w:val="1"/>
          <w:sz w:val="28"/>
        </w:rPr>
        <w:t>«Твой Кузбасс – твоя инициатива»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Перехляйском СДК </w:t>
      </w:r>
      <w:r>
        <w:rPr>
          <w:rFonts w:ascii="Times New Roman" w:hAnsi="Times New Roman"/>
          <w:sz w:val="28"/>
        </w:rPr>
        <w:t xml:space="preserve">проведен капитальный ремонт фасада здания: </w:t>
      </w:r>
      <w:r>
        <w:rPr>
          <w:rFonts w:ascii="Times New Roman" w:hAnsi="Times New Roman"/>
          <w:sz w:val="28"/>
        </w:rPr>
        <w:t xml:space="preserve">наружная облицовка поверхности стен </w:t>
      </w:r>
      <w:r>
        <w:rPr>
          <w:rFonts w:ascii="Times New Roman" w:hAnsi="Times New Roman"/>
          <w:sz w:val="28"/>
        </w:rPr>
        <w:t>сайдингом</w:t>
      </w:r>
      <w:r>
        <w:rPr>
          <w:rFonts w:ascii="Times New Roman" w:hAnsi="Times New Roman"/>
          <w:sz w:val="28"/>
        </w:rPr>
        <w:t xml:space="preserve"> с устройством металлического каркаса и теплоизоляционного слоя.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88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</w:t>
      </w:r>
      <w:r>
        <w:rPr>
          <w:rFonts w:ascii="Times New Roman" w:hAnsi="Times New Roman"/>
          <w:b w:val="1"/>
          <w:sz w:val="28"/>
        </w:rPr>
        <w:t>«Модернизация объектов социальной сферы и жилого фонда Крапивинского муниципального округа»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Перехляйском СДК</w:t>
      </w:r>
      <w:r>
        <w:rPr>
          <w:rFonts w:ascii="Times New Roman" w:hAnsi="Times New Roman"/>
          <w:sz w:val="28"/>
        </w:rPr>
        <w:t xml:space="preserve"> провели</w:t>
      </w:r>
      <w:r>
        <w:rPr>
          <w:rFonts w:ascii="Times New Roman" w:hAnsi="Times New Roman"/>
          <w:sz w:val="28"/>
        </w:rPr>
        <w:t xml:space="preserve"> текущий ремонт главного крыльца, с устройством ограждения, пандуса для маломобильных групп населения, отмостки здания, ремонт фундаментов пристройки и ремонтно-строительные работы по горизонтальной планировке площадей вокруг здания</w:t>
      </w:r>
      <w:r>
        <w:rPr>
          <w:rFonts w:ascii="Times New Roman" w:hAnsi="Times New Roman"/>
          <w:sz w:val="28"/>
        </w:rPr>
        <w:t>.</w:t>
      </w:r>
    </w:p>
    <w:p w14:paraId="89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В рамках программы </w:t>
      </w:r>
      <w:r>
        <w:rPr>
          <w:rFonts w:ascii="Times New Roman" w:hAnsi="Times New Roman"/>
          <w:b w:val="1"/>
          <w:i w:val="0"/>
          <w:sz w:val="28"/>
        </w:rPr>
        <w:t>по антитеррористической безопасности</w:t>
      </w:r>
      <w:r>
        <w:rPr>
          <w:rFonts w:ascii="Times New Roman" w:hAnsi="Times New Roman"/>
          <w:i w:val="0"/>
          <w:sz w:val="28"/>
        </w:rPr>
        <w:t xml:space="preserve"> выполнены следующие мероприятия </w:t>
      </w:r>
      <w:r>
        <w:rPr>
          <w:rFonts w:ascii="Times New Roman" w:hAnsi="Times New Roman"/>
          <w:i w:val="0"/>
          <w:sz w:val="28"/>
        </w:rPr>
        <w:t>6138 тыс. руб.</w:t>
      </w:r>
      <w:r>
        <w:rPr>
          <w:rFonts w:ascii="Times New Roman" w:hAnsi="Times New Roman"/>
          <w:i w:val="0"/>
          <w:sz w:val="28"/>
        </w:rPr>
        <w:t>:</w:t>
      </w:r>
    </w:p>
    <w:p w14:paraId="8A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установлено ограждение на лыжероллерной трассе;</w:t>
      </w:r>
    </w:p>
    <w:p w14:paraId="8B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выполнено дооснащение систем видеонаблюдения в спортивной школе пгт. Зеленогорский </w:t>
      </w:r>
      <w:r>
        <w:rPr>
          <w:rFonts w:ascii="Times New Roman" w:hAnsi="Times New Roman"/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воркаут</w:t>
      </w:r>
      <w:r>
        <w:rPr>
          <w:rFonts w:ascii="Times New Roman" w:hAnsi="Times New Roman"/>
          <w:i w:val="0"/>
          <w:sz w:val="28"/>
        </w:rPr>
        <w:t>, хоккейная коробка)</w:t>
      </w:r>
      <w:r>
        <w:rPr>
          <w:rFonts w:ascii="Times New Roman" w:hAnsi="Times New Roman"/>
          <w:i w:val="0"/>
          <w:sz w:val="28"/>
        </w:rPr>
        <w:t>;</w:t>
      </w:r>
    </w:p>
    <w:p w14:paraId="8C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установлены 2 окна в детской школе искусств;</w:t>
      </w:r>
    </w:p>
    <w:p w14:paraId="8D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выполнен монтаж системы оповещения и управления эвакуацией в </w:t>
      </w:r>
      <w:r>
        <w:rPr>
          <w:rFonts w:ascii="Times New Roman" w:hAnsi="Times New Roman"/>
          <w:i w:val="0"/>
          <w:sz w:val="28"/>
        </w:rPr>
        <w:t>Шевелёвском</w:t>
      </w:r>
      <w:r>
        <w:rPr>
          <w:rFonts w:ascii="Times New Roman" w:hAnsi="Times New Roman"/>
          <w:i w:val="0"/>
          <w:sz w:val="28"/>
        </w:rPr>
        <w:t xml:space="preserve"> СДК;</w:t>
      </w:r>
    </w:p>
    <w:p w14:paraId="8E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установлены 7 кнопок тревожной сигнализации в клубах </w:t>
      </w:r>
      <w:r>
        <w:rPr>
          <w:rFonts w:ascii="Times New Roman" w:hAnsi="Times New Roman"/>
          <w:i w:val="0"/>
          <w:sz w:val="28"/>
        </w:rPr>
        <w:t>(РДК, ГДК, Шевели, Тараданово, Перехляй, Зеленовка, Барачаты)</w:t>
      </w:r>
      <w:r>
        <w:rPr>
          <w:rFonts w:ascii="Times New Roman" w:hAnsi="Times New Roman"/>
          <w:i w:val="0"/>
          <w:sz w:val="28"/>
        </w:rPr>
        <w:t>;</w:t>
      </w:r>
    </w:p>
    <w:p w14:paraId="8F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установлено дополнительное наружное освещение на фасадах зданий клубных учреждений </w:t>
      </w:r>
      <w:r>
        <w:rPr>
          <w:rFonts w:ascii="Times New Roman" w:hAnsi="Times New Roman"/>
          <w:i w:val="0"/>
          <w:sz w:val="28"/>
        </w:rPr>
        <w:t>(Красный ключ, клуб ветеранов</w:t>
      </w:r>
      <w:r>
        <w:rPr>
          <w:rFonts w:ascii="Times New Roman" w:hAnsi="Times New Roman"/>
          <w:i w:val="0"/>
          <w:sz w:val="28"/>
        </w:rPr>
        <w:t xml:space="preserve"> пгт Крапивинский</w:t>
      </w:r>
      <w:r>
        <w:rPr>
          <w:rFonts w:ascii="Times New Roman" w:hAnsi="Times New Roman"/>
          <w:i w:val="0"/>
          <w:sz w:val="28"/>
        </w:rPr>
        <w:t>, Банново)</w:t>
      </w:r>
      <w:r>
        <w:rPr>
          <w:rFonts w:ascii="Times New Roman" w:hAnsi="Times New Roman"/>
          <w:i w:val="0"/>
          <w:sz w:val="28"/>
        </w:rPr>
        <w:t>;</w:t>
      </w:r>
    </w:p>
    <w:p w14:paraId="90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выполнен ремонт ограждения территории Барачатского СДК.</w:t>
      </w:r>
    </w:p>
    <w:p w14:paraId="9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В рамках программы </w:t>
      </w:r>
      <w:r>
        <w:rPr>
          <w:rFonts w:ascii="Times New Roman" w:hAnsi="Times New Roman"/>
          <w:b w:val="1"/>
          <w:i w:val="0"/>
          <w:sz w:val="28"/>
        </w:rPr>
        <w:t>по пожарной безопасности</w:t>
      </w:r>
      <w:r>
        <w:rPr>
          <w:rFonts w:ascii="Times New Roman" w:hAnsi="Times New Roman"/>
          <w:i w:val="0"/>
          <w:sz w:val="28"/>
        </w:rPr>
        <w:t xml:space="preserve"> в учреждениях культуры и спорта проведены следующие мероприятия</w:t>
      </w:r>
      <w:r>
        <w:rPr>
          <w:rFonts w:ascii="Times New Roman" w:hAnsi="Times New Roman"/>
          <w:i w:val="0"/>
          <w:sz w:val="28"/>
        </w:rPr>
        <w:t>:</w:t>
      </w:r>
    </w:p>
    <w:p w14:paraId="92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</w:t>
      </w:r>
      <w:r>
        <w:rPr>
          <w:rFonts w:ascii="Times New Roman" w:hAnsi="Times New Roman"/>
          <w:i w:val="0"/>
          <w:sz w:val="28"/>
        </w:rPr>
        <w:t xml:space="preserve"> установ</w:t>
      </w:r>
      <w:r>
        <w:rPr>
          <w:rFonts w:ascii="Times New Roman" w:hAnsi="Times New Roman"/>
          <w:i w:val="0"/>
          <w:sz w:val="28"/>
        </w:rPr>
        <w:t>или</w:t>
      </w:r>
      <w:r>
        <w:rPr>
          <w:rFonts w:ascii="Times New Roman" w:hAnsi="Times New Roman"/>
          <w:i w:val="0"/>
          <w:sz w:val="28"/>
        </w:rPr>
        <w:t xml:space="preserve"> автоматическ</w:t>
      </w:r>
      <w:r>
        <w:rPr>
          <w:rFonts w:ascii="Times New Roman" w:hAnsi="Times New Roman"/>
          <w:i w:val="0"/>
          <w:sz w:val="28"/>
        </w:rPr>
        <w:t>ую</w:t>
      </w:r>
      <w:r>
        <w:rPr>
          <w:rFonts w:ascii="Times New Roman" w:hAnsi="Times New Roman"/>
          <w:i w:val="0"/>
          <w:sz w:val="28"/>
        </w:rPr>
        <w:t xml:space="preserve"> пожарн</w:t>
      </w:r>
      <w:r>
        <w:rPr>
          <w:rFonts w:ascii="Times New Roman" w:hAnsi="Times New Roman"/>
          <w:i w:val="0"/>
          <w:sz w:val="28"/>
        </w:rPr>
        <w:t>ую</w:t>
      </w:r>
      <w:r>
        <w:rPr>
          <w:rFonts w:ascii="Times New Roman" w:hAnsi="Times New Roman"/>
          <w:i w:val="0"/>
          <w:sz w:val="28"/>
        </w:rPr>
        <w:t xml:space="preserve"> сигнализаци</w:t>
      </w:r>
      <w:r>
        <w:rPr>
          <w:rFonts w:ascii="Times New Roman" w:hAnsi="Times New Roman"/>
          <w:i w:val="0"/>
          <w:sz w:val="28"/>
        </w:rPr>
        <w:t>ю</w:t>
      </w:r>
      <w:r>
        <w:rPr>
          <w:rFonts w:ascii="Times New Roman" w:hAnsi="Times New Roman"/>
          <w:i w:val="0"/>
          <w:sz w:val="28"/>
        </w:rPr>
        <w:t>, систем</w:t>
      </w:r>
      <w:r>
        <w:rPr>
          <w:rFonts w:ascii="Times New Roman" w:hAnsi="Times New Roman"/>
          <w:i w:val="0"/>
          <w:sz w:val="28"/>
        </w:rPr>
        <w:t>у</w:t>
      </w:r>
      <w:r>
        <w:rPr>
          <w:rFonts w:ascii="Times New Roman" w:hAnsi="Times New Roman"/>
          <w:i w:val="0"/>
          <w:sz w:val="28"/>
        </w:rPr>
        <w:t xml:space="preserve"> оповещения и управления эвакуацией людей при пожаре в библиотеках;</w:t>
      </w:r>
    </w:p>
    <w:p w14:paraId="93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</w:t>
      </w:r>
      <w:r>
        <w:rPr>
          <w:rFonts w:ascii="Times New Roman" w:hAnsi="Times New Roman"/>
          <w:i w:val="0"/>
          <w:sz w:val="28"/>
        </w:rPr>
        <w:t>разработ</w:t>
      </w:r>
      <w:r>
        <w:rPr>
          <w:rFonts w:ascii="Times New Roman" w:hAnsi="Times New Roman"/>
          <w:i w:val="0"/>
          <w:sz w:val="28"/>
        </w:rPr>
        <w:t>ана</w:t>
      </w:r>
      <w:r>
        <w:rPr>
          <w:rFonts w:ascii="Times New Roman" w:hAnsi="Times New Roman"/>
          <w:i w:val="0"/>
          <w:sz w:val="28"/>
        </w:rPr>
        <w:t xml:space="preserve"> проектно-сметн</w:t>
      </w:r>
      <w:r>
        <w:rPr>
          <w:rFonts w:ascii="Times New Roman" w:hAnsi="Times New Roman"/>
          <w:i w:val="0"/>
          <w:sz w:val="28"/>
        </w:rPr>
        <w:t>ая</w:t>
      </w:r>
      <w:r>
        <w:rPr>
          <w:rFonts w:ascii="Times New Roman" w:hAnsi="Times New Roman"/>
          <w:i w:val="0"/>
          <w:sz w:val="28"/>
        </w:rPr>
        <w:t xml:space="preserve"> документаци</w:t>
      </w:r>
      <w:r>
        <w:rPr>
          <w:rFonts w:ascii="Times New Roman" w:hAnsi="Times New Roman"/>
          <w:i w:val="0"/>
          <w:sz w:val="28"/>
        </w:rPr>
        <w:t>я</w:t>
      </w:r>
      <w:r>
        <w:rPr>
          <w:rFonts w:ascii="Times New Roman" w:hAnsi="Times New Roman"/>
          <w:i w:val="0"/>
          <w:sz w:val="28"/>
        </w:rPr>
        <w:t xml:space="preserve"> системы пожарной сигнализации, системы оповещения управления эвакуации в </w:t>
      </w:r>
      <w:r>
        <w:rPr>
          <w:rFonts w:ascii="Times New Roman" w:hAnsi="Times New Roman"/>
          <w:i w:val="0"/>
          <w:sz w:val="28"/>
        </w:rPr>
        <w:t xml:space="preserve">2 сельских домах культуры </w:t>
      </w:r>
      <w:r>
        <w:rPr>
          <w:rFonts w:ascii="Times New Roman" w:hAnsi="Times New Roman"/>
          <w:i w:val="0"/>
          <w:sz w:val="28"/>
        </w:rPr>
        <w:t>(Каменка, Шевели)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и 3 сельских клубах </w:t>
      </w:r>
      <w:r>
        <w:rPr>
          <w:rFonts w:ascii="Times New Roman" w:hAnsi="Times New Roman"/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Сарапки, Бердюгин</w:t>
      </w:r>
      <w:r>
        <w:rPr>
          <w:rFonts w:ascii="Times New Roman" w:hAnsi="Times New Roman"/>
          <w:i w:val="0"/>
          <w:sz w:val="28"/>
        </w:rPr>
        <w:t>о</w:t>
      </w:r>
      <w:r>
        <w:rPr>
          <w:rFonts w:ascii="Times New Roman" w:hAnsi="Times New Roman"/>
          <w:i w:val="0"/>
          <w:sz w:val="28"/>
        </w:rPr>
        <w:t>, Ключ</w:t>
      </w:r>
      <w:r>
        <w:rPr>
          <w:rFonts w:ascii="Times New Roman" w:hAnsi="Times New Roman"/>
          <w:i w:val="0"/>
          <w:sz w:val="28"/>
        </w:rPr>
        <w:t>и)</w:t>
      </w:r>
      <w:r>
        <w:rPr>
          <w:rFonts w:ascii="Times New Roman" w:hAnsi="Times New Roman"/>
          <w:i w:val="0"/>
          <w:sz w:val="28"/>
        </w:rPr>
        <w:t>;</w:t>
      </w:r>
    </w:p>
    <w:p w14:paraId="94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</w:t>
      </w:r>
      <w:r>
        <w:rPr>
          <w:rFonts w:ascii="Times New Roman" w:hAnsi="Times New Roman"/>
          <w:i w:val="0"/>
          <w:sz w:val="28"/>
        </w:rPr>
        <w:t>установ</w:t>
      </w:r>
      <w:r>
        <w:rPr>
          <w:rFonts w:ascii="Times New Roman" w:hAnsi="Times New Roman"/>
          <w:i w:val="0"/>
          <w:sz w:val="28"/>
        </w:rPr>
        <w:t>лено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дополнительное </w:t>
      </w:r>
      <w:r>
        <w:rPr>
          <w:rFonts w:ascii="Times New Roman" w:hAnsi="Times New Roman"/>
          <w:i w:val="0"/>
          <w:sz w:val="28"/>
        </w:rPr>
        <w:t>освещени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i w:val="0"/>
          <w:sz w:val="28"/>
        </w:rPr>
        <w:t xml:space="preserve"> в </w:t>
      </w:r>
      <w:r>
        <w:rPr>
          <w:rFonts w:ascii="Times New Roman" w:hAnsi="Times New Roman"/>
          <w:i w:val="0"/>
          <w:sz w:val="28"/>
        </w:rPr>
        <w:t>Бердюгинском</w:t>
      </w:r>
      <w:r>
        <w:rPr>
          <w:rFonts w:ascii="Times New Roman" w:hAnsi="Times New Roman"/>
          <w:i w:val="0"/>
          <w:sz w:val="28"/>
        </w:rPr>
        <w:t xml:space="preserve"> СК;</w:t>
      </w:r>
    </w:p>
    <w:p w14:paraId="95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</w:t>
      </w:r>
      <w:r>
        <w:rPr>
          <w:rFonts w:ascii="Times New Roman" w:hAnsi="Times New Roman"/>
          <w:i w:val="0"/>
          <w:sz w:val="28"/>
        </w:rPr>
        <w:t xml:space="preserve">  </w:t>
      </w:r>
      <w:r>
        <w:rPr>
          <w:rFonts w:ascii="Times New Roman" w:hAnsi="Times New Roman"/>
          <w:i w:val="0"/>
          <w:sz w:val="28"/>
        </w:rPr>
        <w:t xml:space="preserve">проведены </w:t>
      </w:r>
      <w:r>
        <w:rPr>
          <w:rFonts w:ascii="Times New Roman" w:hAnsi="Times New Roman"/>
          <w:i w:val="0"/>
          <w:sz w:val="28"/>
        </w:rPr>
        <w:t xml:space="preserve">работы по подтверждению соответствия монтажа, ремонта, технического обслуживания и работоспособности систем противопожарной защиты в </w:t>
      </w:r>
      <w:r>
        <w:rPr>
          <w:rFonts w:ascii="Times New Roman" w:hAnsi="Times New Roman"/>
          <w:i w:val="0"/>
          <w:sz w:val="28"/>
        </w:rPr>
        <w:t xml:space="preserve">10 учреждениях </w:t>
      </w:r>
      <w:r>
        <w:rPr>
          <w:rFonts w:ascii="Times New Roman" w:hAnsi="Times New Roman"/>
          <w:i w:val="0"/>
          <w:sz w:val="28"/>
        </w:rPr>
        <w:t>(</w:t>
      </w:r>
      <w:r>
        <w:rPr>
          <w:rFonts w:ascii="Times New Roman" w:hAnsi="Times New Roman"/>
          <w:i w:val="0"/>
          <w:sz w:val="28"/>
        </w:rPr>
        <w:t>Барачатском СДК, Борисовском СДК, Каменном СДК, Каменском СДК, Красно-</w:t>
      </w:r>
      <w:r>
        <w:rPr>
          <w:rFonts w:ascii="Times New Roman" w:hAnsi="Times New Roman"/>
          <w:i w:val="0"/>
          <w:sz w:val="28"/>
        </w:rPr>
        <w:t>Ключинском</w:t>
      </w:r>
      <w:r>
        <w:rPr>
          <w:rFonts w:ascii="Times New Roman" w:hAnsi="Times New Roman"/>
          <w:i w:val="0"/>
          <w:sz w:val="28"/>
        </w:rPr>
        <w:t xml:space="preserve"> СДК, </w:t>
      </w:r>
      <w:r>
        <w:rPr>
          <w:rFonts w:ascii="Times New Roman" w:hAnsi="Times New Roman"/>
          <w:i w:val="0"/>
          <w:sz w:val="28"/>
        </w:rPr>
        <w:t>Междугорском</w:t>
      </w:r>
      <w:r>
        <w:rPr>
          <w:rFonts w:ascii="Times New Roman" w:hAnsi="Times New Roman"/>
          <w:i w:val="0"/>
          <w:sz w:val="28"/>
        </w:rPr>
        <w:t xml:space="preserve"> СДК, </w:t>
      </w:r>
      <w:r>
        <w:rPr>
          <w:rFonts w:ascii="Times New Roman" w:hAnsi="Times New Roman"/>
          <w:i w:val="0"/>
          <w:sz w:val="28"/>
        </w:rPr>
        <w:t>Плотниковком</w:t>
      </w:r>
      <w:r>
        <w:rPr>
          <w:rFonts w:ascii="Times New Roman" w:hAnsi="Times New Roman"/>
          <w:i w:val="0"/>
          <w:sz w:val="28"/>
        </w:rPr>
        <w:t xml:space="preserve"> СДК, </w:t>
      </w:r>
      <w:r>
        <w:rPr>
          <w:rFonts w:ascii="Times New Roman" w:hAnsi="Times New Roman"/>
          <w:i w:val="0"/>
          <w:sz w:val="28"/>
        </w:rPr>
        <w:t>Шевелевском</w:t>
      </w:r>
      <w:r>
        <w:rPr>
          <w:rFonts w:ascii="Times New Roman" w:hAnsi="Times New Roman"/>
          <w:i w:val="0"/>
          <w:sz w:val="28"/>
        </w:rPr>
        <w:t xml:space="preserve"> СДК, </w:t>
      </w:r>
      <w:r>
        <w:rPr>
          <w:rFonts w:ascii="Times New Roman" w:hAnsi="Times New Roman"/>
          <w:i w:val="0"/>
          <w:sz w:val="28"/>
        </w:rPr>
        <w:t>Сарапкинском</w:t>
      </w:r>
      <w:r>
        <w:rPr>
          <w:rFonts w:ascii="Times New Roman" w:hAnsi="Times New Roman"/>
          <w:i w:val="0"/>
          <w:sz w:val="28"/>
        </w:rPr>
        <w:t xml:space="preserve"> отделе </w:t>
      </w:r>
      <w:r>
        <w:rPr>
          <w:rFonts w:ascii="Times New Roman" w:hAnsi="Times New Roman"/>
          <w:i w:val="0"/>
          <w:sz w:val="28"/>
        </w:rPr>
        <w:t>Шевелевского</w:t>
      </w:r>
      <w:r>
        <w:rPr>
          <w:rFonts w:ascii="Times New Roman" w:hAnsi="Times New Roman"/>
          <w:i w:val="0"/>
          <w:sz w:val="28"/>
        </w:rPr>
        <w:t xml:space="preserve"> СДК, Ключевском СК</w:t>
      </w:r>
      <w:r>
        <w:rPr>
          <w:rFonts w:ascii="Times New Roman" w:hAnsi="Times New Roman"/>
          <w:i w:val="0"/>
          <w:sz w:val="28"/>
        </w:rPr>
        <w:t>)</w:t>
      </w:r>
      <w:r>
        <w:rPr>
          <w:rFonts w:ascii="Times New Roman" w:hAnsi="Times New Roman"/>
          <w:i w:val="0"/>
          <w:sz w:val="28"/>
        </w:rPr>
        <w:t>;</w:t>
      </w:r>
    </w:p>
    <w:p w14:paraId="9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 обработ</w:t>
      </w:r>
      <w:r>
        <w:rPr>
          <w:rFonts w:ascii="Times New Roman" w:hAnsi="Times New Roman"/>
          <w:i w:val="0"/>
          <w:sz w:val="28"/>
        </w:rPr>
        <w:t xml:space="preserve">аны </w:t>
      </w:r>
      <w:r>
        <w:rPr>
          <w:rFonts w:ascii="Times New Roman" w:hAnsi="Times New Roman"/>
          <w:i w:val="0"/>
          <w:sz w:val="28"/>
        </w:rPr>
        <w:t>(пропитка)</w:t>
      </w:r>
      <w:r>
        <w:rPr>
          <w:rFonts w:ascii="Times New Roman" w:hAnsi="Times New Roman"/>
          <w:i w:val="0"/>
          <w:sz w:val="28"/>
        </w:rPr>
        <w:t xml:space="preserve"> деревянные</w:t>
      </w:r>
      <w:r>
        <w:rPr>
          <w:rFonts w:ascii="Times New Roman" w:hAnsi="Times New Roman"/>
          <w:i w:val="0"/>
          <w:sz w:val="28"/>
        </w:rPr>
        <w:t xml:space="preserve"> конструкци</w:t>
      </w:r>
      <w:r>
        <w:rPr>
          <w:rFonts w:ascii="Times New Roman" w:hAnsi="Times New Roman"/>
          <w:i w:val="0"/>
          <w:sz w:val="28"/>
        </w:rPr>
        <w:t>и</w:t>
      </w:r>
      <w:r>
        <w:rPr>
          <w:rFonts w:ascii="Times New Roman" w:hAnsi="Times New Roman"/>
          <w:i w:val="0"/>
          <w:sz w:val="28"/>
        </w:rPr>
        <w:t xml:space="preserve"> чердачных помещений </w:t>
      </w:r>
      <w:r>
        <w:rPr>
          <w:rFonts w:ascii="Times New Roman" w:hAnsi="Times New Roman"/>
          <w:i w:val="0"/>
          <w:sz w:val="28"/>
        </w:rPr>
        <w:t xml:space="preserve">в </w:t>
      </w:r>
      <w:r>
        <w:rPr>
          <w:rFonts w:ascii="Times New Roman" w:hAnsi="Times New Roman"/>
          <w:i w:val="0"/>
          <w:sz w:val="28"/>
        </w:rPr>
        <w:t>Перехляйском СДК;</w:t>
      </w:r>
    </w:p>
    <w:p w14:paraId="97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</w:t>
      </w:r>
      <w:r>
        <w:rPr>
          <w:rFonts w:ascii="Times New Roman" w:hAnsi="Times New Roman"/>
          <w:i w:val="0"/>
          <w:sz w:val="28"/>
        </w:rPr>
        <w:t>п</w:t>
      </w:r>
      <w:r>
        <w:rPr>
          <w:rFonts w:ascii="Times New Roman" w:hAnsi="Times New Roman"/>
          <w:i w:val="0"/>
          <w:sz w:val="28"/>
        </w:rPr>
        <w:t xml:space="preserve">роведена экспертиза продления сроков эксплуатации систем пожарной системы </w:t>
      </w:r>
      <w:r>
        <w:rPr>
          <w:rFonts w:ascii="Times New Roman" w:hAnsi="Times New Roman"/>
          <w:i w:val="0"/>
          <w:sz w:val="28"/>
        </w:rPr>
        <w:t>спортивной школы в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поселках:</w:t>
      </w:r>
      <w:r>
        <w:rPr>
          <w:rFonts w:ascii="Times New Roman" w:hAnsi="Times New Roman"/>
          <w:i w:val="0"/>
          <w:sz w:val="28"/>
        </w:rPr>
        <w:t xml:space="preserve"> Зеленогорский и Крапивинский;</w:t>
      </w:r>
    </w:p>
    <w:p w14:paraId="98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- установ</w:t>
      </w:r>
      <w:r>
        <w:rPr>
          <w:rFonts w:ascii="Times New Roman" w:hAnsi="Times New Roman"/>
          <w:i w:val="0"/>
          <w:sz w:val="28"/>
        </w:rPr>
        <w:t>или</w:t>
      </w:r>
      <w:r>
        <w:rPr>
          <w:rFonts w:ascii="Times New Roman" w:hAnsi="Times New Roman"/>
          <w:i w:val="0"/>
          <w:sz w:val="28"/>
        </w:rPr>
        <w:t xml:space="preserve"> систем</w:t>
      </w:r>
      <w:r>
        <w:rPr>
          <w:rFonts w:ascii="Times New Roman" w:hAnsi="Times New Roman"/>
          <w:i w:val="0"/>
          <w:sz w:val="28"/>
        </w:rPr>
        <w:t>у</w:t>
      </w:r>
      <w:r>
        <w:rPr>
          <w:rFonts w:ascii="Times New Roman" w:hAnsi="Times New Roman"/>
          <w:i w:val="0"/>
          <w:sz w:val="28"/>
        </w:rPr>
        <w:t xml:space="preserve"> оповещения управления эвакуацией при пожаре в Тараданов</w:t>
      </w:r>
      <w:r>
        <w:rPr>
          <w:rFonts w:ascii="Times New Roman" w:hAnsi="Times New Roman"/>
          <w:i w:val="0"/>
          <w:sz w:val="28"/>
        </w:rPr>
        <w:t>ском и</w:t>
      </w:r>
      <w:r>
        <w:rPr>
          <w:rFonts w:ascii="Times New Roman" w:hAnsi="Times New Roman"/>
          <w:i w:val="0"/>
          <w:sz w:val="28"/>
        </w:rPr>
        <w:t xml:space="preserve"> Борисов</w:t>
      </w:r>
      <w:r>
        <w:rPr>
          <w:rFonts w:ascii="Times New Roman" w:hAnsi="Times New Roman"/>
          <w:i w:val="0"/>
          <w:sz w:val="28"/>
        </w:rPr>
        <w:t>ском СДК</w:t>
      </w:r>
      <w:r>
        <w:rPr>
          <w:rFonts w:ascii="Times New Roman" w:hAnsi="Times New Roman"/>
          <w:i w:val="0"/>
          <w:sz w:val="28"/>
        </w:rPr>
        <w:t>;</w:t>
      </w:r>
    </w:p>
    <w:p w14:paraId="99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- </w:t>
      </w:r>
      <w:r>
        <w:rPr>
          <w:rFonts w:ascii="Times New Roman" w:hAnsi="Times New Roman"/>
          <w:i w:val="0"/>
          <w:sz w:val="28"/>
        </w:rPr>
        <w:t>установили</w:t>
      </w:r>
      <w:r>
        <w:rPr>
          <w:rFonts w:ascii="Times New Roman" w:hAnsi="Times New Roman"/>
          <w:i w:val="0"/>
          <w:sz w:val="28"/>
        </w:rPr>
        <w:t xml:space="preserve"> и настро</w:t>
      </w:r>
      <w:r>
        <w:rPr>
          <w:rFonts w:ascii="Times New Roman" w:hAnsi="Times New Roman"/>
          <w:i w:val="0"/>
          <w:sz w:val="28"/>
        </w:rPr>
        <w:t>или</w:t>
      </w:r>
      <w:r>
        <w:rPr>
          <w:rFonts w:ascii="Times New Roman" w:hAnsi="Times New Roman"/>
          <w:i w:val="0"/>
          <w:sz w:val="28"/>
        </w:rPr>
        <w:t xml:space="preserve"> прибор</w:t>
      </w:r>
      <w:r>
        <w:rPr>
          <w:rFonts w:ascii="Times New Roman" w:hAnsi="Times New Roman"/>
          <w:i w:val="0"/>
          <w:sz w:val="28"/>
        </w:rPr>
        <w:t>ы</w:t>
      </w:r>
      <w:r>
        <w:rPr>
          <w:rFonts w:ascii="Times New Roman" w:hAnsi="Times New Roman"/>
          <w:i w:val="0"/>
          <w:sz w:val="28"/>
        </w:rPr>
        <w:t xml:space="preserve"> и оборудовани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i w:val="0"/>
          <w:sz w:val="28"/>
        </w:rPr>
        <w:t xml:space="preserve"> системы видеонаблюдения в Крапивинской </w:t>
      </w:r>
      <w:r>
        <w:rPr>
          <w:rFonts w:ascii="Times New Roman" w:hAnsi="Times New Roman"/>
          <w:i w:val="0"/>
          <w:sz w:val="28"/>
        </w:rPr>
        <w:t>центральной библиотеке</w:t>
      </w:r>
      <w:r>
        <w:rPr>
          <w:rFonts w:ascii="Times New Roman" w:hAnsi="Times New Roman"/>
          <w:i w:val="0"/>
          <w:sz w:val="28"/>
        </w:rPr>
        <w:t>.</w:t>
      </w:r>
    </w:p>
    <w:p w14:paraId="9A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Главные события в культурной среде за прошедший период 2025 года:</w:t>
      </w:r>
    </w:p>
    <w:p w14:paraId="9B000000">
      <w:pPr>
        <w:widowControl w:val="0"/>
        <w:spacing w:line="276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18-19 января прошел «12 Межрегиональный Крапивинский фольклорный фестиваль «Крещенские вечерки». В программе фестиваля: различные мастер-классы, работа фотозон, сувенирных лавок, крещенские обряды и забавы, горячий чай и ароматная выпечка, «Зимние сибирские хороводные гуляния» </w:t>
      </w:r>
      <w:r>
        <w:rPr>
          <w:rFonts w:ascii="Times New Roman" w:hAnsi="Times New Roman"/>
          <w:i w:val="0"/>
          <w:color w:val="000000"/>
          <w:sz w:val="28"/>
        </w:rPr>
        <w:t>(хоровод на площади)</w:t>
      </w:r>
      <w:r>
        <w:rPr>
          <w:rFonts w:ascii="Times New Roman" w:hAnsi="Times New Roman"/>
          <w:i w:val="0"/>
          <w:color w:val="000000"/>
          <w:sz w:val="28"/>
        </w:rPr>
        <w:t xml:space="preserve">, конкурс снеговиков. Также 18 января в рамках фестиваля состоялась деловая программа «Духовно-нравственное воспитание молодежи на традиционном русском фольклоре». Завершился фестиваль экскурсией в Этнографический центр традиционной и воинской культуры «Мунгатский острог» на Святой источник Николая Чудотворца с возможностью окунуться в святую крещенскую купель. Участие приняли 18 творческих коллектива </w:t>
      </w:r>
      <w:r>
        <w:rPr>
          <w:rFonts w:ascii="Times New Roman" w:hAnsi="Times New Roman"/>
          <w:i w:val="0"/>
          <w:color w:val="000000"/>
          <w:sz w:val="28"/>
        </w:rPr>
        <w:t>(в 2024году было 14 коллективов</w:t>
      </w:r>
      <w:r>
        <w:rPr>
          <w:rFonts w:ascii="Times New Roman" w:hAnsi="Times New Roman"/>
          <w:i w:val="0"/>
          <w:color w:val="000000"/>
          <w:sz w:val="28"/>
        </w:rPr>
        <w:t xml:space="preserve">) и 30 мастеров ДПИ </w:t>
      </w:r>
      <w:r>
        <w:rPr>
          <w:rFonts w:ascii="Times New Roman" w:hAnsi="Times New Roman"/>
          <w:i w:val="0"/>
          <w:color w:val="000000"/>
          <w:sz w:val="28"/>
        </w:rPr>
        <w:t>(2024 год – 17 мастеров ДПИ)</w:t>
      </w:r>
      <w:r>
        <w:rPr>
          <w:rFonts w:ascii="Times New Roman" w:hAnsi="Times New Roman"/>
          <w:i w:val="0"/>
          <w:color w:val="000000"/>
          <w:sz w:val="28"/>
        </w:rPr>
        <w:t xml:space="preserve">. Мероприятие посетило 1550 человек. </w:t>
      </w:r>
    </w:p>
    <w:p w14:paraId="9C000000">
      <w:pPr>
        <w:widowControl w:val="0"/>
        <w:spacing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21 июня на ипподроме в д. Кабаново Крапивинского округа провели конно – спортивное мероприятие. В 16 заездах участвовало более 100 лошадей. На мероприятии присутствовало более 5 тысяч человек; </w:t>
      </w:r>
    </w:p>
    <w:p w14:paraId="9D000000">
      <w:pPr>
        <w:widowControl w:val="0"/>
        <w:spacing w:line="276" w:lineRule="auto"/>
        <w:ind w:firstLine="567" w:left="0"/>
        <w:jc w:val="both"/>
        <w:rPr>
          <w:rFonts w:ascii="Times New Roman" w:hAnsi="Times New Roman"/>
          <w:i w:val="0"/>
          <w:sz w:val="28"/>
          <w:highlight w:val="yellow"/>
        </w:rPr>
      </w:pPr>
      <w:r>
        <w:rPr>
          <w:rFonts w:ascii="XO Thames" w:hAnsi="XO Thames"/>
          <w:i w:val="0"/>
          <w:sz w:val="28"/>
          <w:u w:val="none"/>
        </w:rPr>
        <w:t>-</w:t>
      </w:r>
      <w:r>
        <w:rPr>
          <w:rFonts w:ascii="XO Thames" w:hAnsi="XO Thames"/>
          <w:i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sz w:val="28"/>
        </w:rPr>
        <w:t>в</w:t>
      </w:r>
      <w:r>
        <w:rPr>
          <w:rFonts w:ascii="Times New Roman" w:hAnsi="Times New Roman"/>
          <w:i w:val="0"/>
          <w:color w:val="000000"/>
          <w:sz w:val="28"/>
          <w:highlight w:val="white"/>
        </w:rPr>
        <w:t xml:space="preserve"> августе 2025 года в пгт. Зеленогорский проведен пятый конкурс актуального искусства из металлолома «Железное кружево». С 5 по 10 августа 12 команд участниц из Кузбасса и Новосибирска боролись за звание лучшего мастера. Итогом конкурса стали 12 новых арт-объектов, которые будут радовать жителей и гостей Крапивинского округа. </w:t>
      </w:r>
      <w:r>
        <w:rPr>
          <w:rFonts w:ascii="Times New Roman" w:hAnsi="Times New Roman"/>
          <w:i w:val="0"/>
          <w:sz w:val="28"/>
        </w:rPr>
        <w:t>Выставки-ярмарки мастеров и ремесленников, сувенирные лавки, мастер-классы по художественной ковке, плетению из бисера и бумаги, изготовлению кукол,</w:t>
      </w:r>
      <w:r>
        <w:rPr>
          <w:i w:val="0"/>
          <w:sz w:val="28"/>
        </w:rPr>
        <w:t> </w:t>
      </w:r>
      <w:r>
        <w:rPr>
          <w:rFonts w:ascii="Times New Roman" w:hAnsi="Times New Roman"/>
          <w:i w:val="0"/>
          <w:sz w:val="28"/>
        </w:rPr>
        <w:t xml:space="preserve">работа интерактивных площадок, игровых зон, </w:t>
      </w:r>
      <w:r>
        <w:rPr>
          <w:rFonts w:ascii="Times New Roman" w:hAnsi="Times New Roman"/>
          <w:i w:val="0"/>
          <w:sz w:val="28"/>
        </w:rPr>
        <w:t>фуд</w:t>
      </w:r>
      <w:r>
        <w:rPr>
          <w:rFonts w:ascii="Times New Roman" w:hAnsi="Times New Roman"/>
          <w:i w:val="0"/>
          <w:sz w:val="28"/>
        </w:rPr>
        <w:t xml:space="preserve">-кордов, автобусная экскурсия «Загадка Крапивинского гидроузла», прогулка на лодке, подъем на аэростате, </w:t>
      </w:r>
      <w:r>
        <w:rPr>
          <w:rFonts w:ascii="Times New Roman" w:hAnsi="Times New Roman"/>
          <w:i w:val="0"/>
          <w:sz w:val="28"/>
        </w:rPr>
        <w:t>эндуро</w:t>
      </w:r>
      <w:r>
        <w:rPr>
          <w:rFonts w:ascii="Times New Roman" w:hAnsi="Times New Roman"/>
          <w:i w:val="0"/>
          <w:sz w:val="28"/>
        </w:rPr>
        <w:t xml:space="preserve">-шоу, </w:t>
      </w:r>
      <w:r>
        <w:rPr>
          <w:rFonts w:ascii="Times New Roman" w:hAnsi="Times New Roman"/>
          <w:i w:val="0"/>
          <w:sz w:val="28"/>
        </w:rPr>
        <w:t>гастрофестиваль</w:t>
      </w:r>
      <w:r>
        <w:rPr>
          <w:rFonts w:ascii="Times New Roman" w:hAnsi="Times New Roman"/>
          <w:i w:val="0"/>
          <w:sz w:val="28"/>
        </w:rPr>
        <w:t>, выступления по гиревому спорту, шоу барабанов «ZANOZA</w:t>
      </w:r>
      <w:r>
        <w:rPr>
          <w:rFonts w:ascii="Times New Roman" w:hAnsi="Times New Roman"/>
          <w:i w:val="0"/>
          <w:sz w:val="28"/>
        </w:rPr>
        <w:t>», праздник звука - рок фестиваль «Колючая Крапива»</w:t>
      </w:r>
      <w:r>
        <w:rPr>
          <w:rFonts w:ascii="Times New Roman" w:hAnsi="Times New Roman"/>
          <w:i w:val="0"/>
          <w:sz w:val="28"/>
        </w:rPr>
        <w:t xml:space="preserve"> никого не оставили равнодушным</w:t>
      </w:r>
      <w:r>
        <w:rPr>
          <w:rFonts w:ascii="Times New Roman" w:hAnsi="Times New Roman"/>
          <w:i w:val="0"/>
          <w:sz w:val="28"/>
        </w:rPr>
        <w:t xml:space="preserve">. </w:t>
      </w:r>
      <w:r>
        <w:rPr>
          <w:rFonts w:ascii="Times New Roman" w:hAnsi="Times New Roman"/>
          <w:i w:val="0"/>
          <w:color w:val="000000"/>
          <w:sz w:val="28"/>
          <w:highlight w:val="white"/>
        </w:rPr>
        <w:t xml:space="preserve">Сегодня конкурс имеет статус полноценного двухдневного туристического события. В 2025 году мероприятие посетило более 28 000 человек </w:t>
      </w:r>
      <w:r>
        <w:rPr>
          <w:rFonts w:ascii="Times New Roman" w:hAnsi="Times New Roman"/>
          <w:i w:val="0"/>
          <w:color w:val="000000"/>
          <w:sz w:val="28"/>
          <w:highlight w:val="white"/>
        </w:rPr>
        <w:t>(</w:t>
      </w:r>
      <w:r>
        <w:rPr>
          <w:rFonts w:ascii="Times New Roman" w:hAnsi="Times New Roman"/>
          <w:i w:val="0"/>
          <w:color w:val="000000"/>
          <w:sz w:val="28"/>
          <w:highlight w:val="white"/>
        </w:rPr>
        <w:t>рост туристического потока на</w:t>
      </w:r>
      <w:r>
        <w:rPr>
          <w:rFonts w:ascii="Times New Roman" w:hAnsi="Times New Roman"/>
          <w:i w:val="0"/>
          <w:color w:val="000000"/>
          <w:sz w:val="28"/>
          <w:highlight w:val="white"/>
        </w:rPr>
        <w:t xml:space="preserve"> 64,7% к 2024 году)</w:t>
      </w:r>
      <w:r>
        <w:rPr>
          <w:rFonts w:ascii="Times New Roman" w:hAnsi="Times New Roman"/>
          <w:i w:val="0"/>
          <w:sz w:val="28"/>
        </w:rPr>
        <w:t>.</w:t>
      </w:r>
    </w:p>
    <w:p w14:paraId="9E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Событие «Железное кружево» заняло 1 место в Конкурсе туристических событий VISIT KUZBASS 2025 в номинации Большое событие в сфере культуры. В 2024 году было занято 2 место.</w:t>
      </w:r>
    </w:p>
    <w:p w14:paraId="9F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ноября 2025 года состоялся финал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sz w:val="28"/>
        </w:rPr>
        <w:t xml:space="preserve"> международной премии </w:t>
      </w:r>
      <w:r>
        <w:rPr>
          <w:rFonts w:ascii="Times New Roman" w:hAnsi="Times New Roman"/>
          <w:sz w:val="28"/>
        </w:rPr>
        <w:t>Russian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Event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Awards</w:t>
      </w:r>
      <w:r>
        <w:rPr>
          <w:rFonts w:ascii="Times New Roman" w:hAnsi="Times New Roman"/>
          <w:sz w:val="28"/>
        </w:rPr>
        <w:t xml:space="preserve"> - главной премии в области событийного туризма.  Фестиваль «Железное кружево» </w:t>
      </w:r>
      <w:r>
        <w:rPr>
          <w:rFonts w:ascii="Times New Roman" w:hAnsi="Times New Roman"/>
          <w:sz w:val="28"/>
        </w:rPr>
        <w:t xml:space="preserve">второй год подряд </w:t>
      </w:r>
      <w:r>
        <w:rPr>
          <w:rFonts w:ascii="Times New Roman" w:hAnsi="Times New Roman"/>
          <w:sz w:val="28"/>
        </w:rPr>
        <w:t xml:space="preserve">удостоен Гран-при в номинации «Лучшее туристическое событие в области культуры и искусства </w:t>
      </w:r>
      <w:r>
        <w:rPr>
          <w:rFonts w:ascii="Times New Roman" w:hAnsi="Times New Roman"/>
          <w:i w:val="1"/>
          <w:sz w:val="28"/>
        </w:rPr>
        <w:t>(среди городов с населением до 100 000 человек)</w:t>
      </w:r>
      <w:r>
        <w:rPr>
          <w:rFonts w:ascii="Times New Roman" w:hAnsi="Times New Roman"/>
          <w:sz w:val="28"/>
        </w:rPr>
        <w:t>»!</w:t>
      </w:r>
    </w:p>
    <w:p w14:paraId="A0000000">
      <w:pPr>
        <w:widowControl w:val="1"/>
        <w:spacing w:after="0" w:line="276" w:lineRule="auto"/>
        <w:ind w:firstLine="993"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«Аллея интернационалистов» на конкурс VISIT KUZBASS 2025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была подана как Площадка для проведения туристического события.</w:t>
      </w:r>
    </w:p>
    <w:p w14:paraId="A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Фестиваль «</w:t>
      </w:r>
      <w:r>
        <w:rPr>
          <w:rFonts w:ascii="Times New Roman" w:hAnsi="Times New Roman"/>
          <w:sz w:val="28"/>
        </w:rPr>
        <w:t>Железное кружево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занял 5 место в региональном конкурсе «Лучшая муниципальная практика» по номинации «Повышение узнаваемости муниципальных образований «Бренд территории»</w:t>
      </w:r>
      <w:r>
        <w:rPr>
          <w:rFonts w:ascii="Times New Roman" w:hAnsi="Times New Roman"/>
          <w:sz w:val="28"/>
        </w:rPr>
        <w:t>.</w:t>
      </w:r>
    </w:p>
    <w:p w14:paraId="A2000000">
      <w:pPr>
        <w:widowControl w:val="0"/>
        <w:spacing w:after="0"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Д</w:t>
      </w:r>
      <w:r>
        <w:rPr>
          <w:rFonts w:ascii="XO Thames" w:hAnsi="XO Thames"/>
          <w:i w:val="0"/>
          <w:sz w:val="28"/>
        </w:rPr>
        <w:t>обровольческо</w:t>
      </w:r>
      <w:r>
        <w:rPr>
          <w:rFonts w:ascii="XO Thames" w:hAnsi="XO Thames"/>
          <w:i w:val="0"/>
          <w:sz w:val="28"/>
        </w:rPr>
        <w:t>е</w:t>
      </w:r>
      <w:r>
        <w:rPr>
          <w:rFonts w:ascii="XO Thames" w:hAnsi="XO Thames"/>
          <w:i w:val="0"/>
          <w:sz w:val="28"/>
        </w:rPr>
        <w:t xml:space="preserve"> движен</w:t>
      </w:r>
      <w:r>
        <w:rPr>
          <w:rFonts w:ascii="XO Thames" w:hAnsi="XO Thames"/>
          <w:i w:val="0"/>
          <w:sz w:val="28"/>
        </w:rPr>
        <w:t>ие</w:t>
      </w:r>
      <w:r>
        <w:rPr>
          <w:rFonts w:ascii="XO Thames" w:hAnsi="XO Thames"/>
          <w:i w:val="0"/>
          <w:sz w:val="28"/>
        </w:rPr>
        <w:t xml:space="preserve"> среди молодежи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насчитывает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более 500 добровольцев. Всего на территории Крапивинского муниципального округа 15 волонтерских отрядов.</w:t>
      </w:r>
    </w:p>
    <w:p w14:paraId="A3000000">
      <w:pPr>
        <w:widowControl w:val="0"/>
        <w:spacing w:after="0"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Помощь волонтеров имеет неоценимый вклад в развитие округа:</w:t>
      </w:r>
    </w:p>
    <w:p w14:paraId="A4000000">
      <w:pPr>
        <w:widowControl w:val="0"/>
        <w:spacing w:after="0"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XO Thames" w:hAnsi="XO Thames"/>
          <w:i w:val="0"/>
          <w:sz w:val="28"/>
        </w:rPr>
        <w:t>за текущий</w:t>
      </w:r>
      <w:r>
        <w:rPr>
          <w:rFonts w:ascii="XO Thames" w:hAnsi="XO Thames"/>
          <w:i w:val="0"/>
          <w:sz w:val="28"/>
        </w:rPr>
        <w:t xml:space="preserve"> период была оказана адресная помощь более полутора тысячи человек, на всех территориях нашего округа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  </w:t>
      </w:r>
    </w:p>
    <w:p w14:paraId="A5000000">
      <w:pPr>
        <w:widowControl w:val="0"/>
        <w:spacing w:after="0" w:line="276" w:lineRule="auto"/>
        <w:ind w:firstLine="567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</w:t>
      </w:r>
      <w:r>
        <w:rPr>
          <w:rFonts w:ascii="XO Thames" w:hAnsi="XO Thames"/>
          <w:i w:val="0"/>
          <w:sz w:val="28"/>
        </w:rPr>
        <w:t xml:space="preserve">неоценимую помощь волонтеры оказали при подготовке к празднованию </w:t>
      </w:r>
      <w:r>
        <w:rPr>
          <w:rFonts w:ascii="XO Thames" w:hAnsi="XO Thames"/>
          <w:i w:val="0"/>
          <w:sz w:val="28"/>
        </w:rPr>
        <w:t>Великой</w:t>
      </w:r>
      <w:r>
        <w:rPr>
          <w:rFonts w:ascii="XO Thames" w:hAnsi="XO Thames"/>
          <w:i w:val="0"/>
          <w:sz w:val="28"/>
        </w:rPr>
        <w:t xml:space="preserve"> Победы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п</w:t>
      </w:r>
      <w:r>
        <w:rPr>
          <w:rFonts w:ascii="XO Thames" w:hAnsi="XO Thames"/>
          <w:i w:val="0"/>
          <w:sz w:val="28"/>
        </w:rPr>
        <w:t>роведены акции: Блокадный хлеб, «Георгиевская ленточка»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-онлайн, «Бессмертный </w:t>
      </w:r>
      <w:r>
        <w:rPr>
          <w:rFonts w:ascii="XO Thames" w:hAnsi="XO Thames"/>
          <w:i w:val="0"/>
          <w:sz w:val="28"/>
        </w:rPr>
        <w:t>полк»-</w:t>
      </w:r>
      <w:r>
        <w:rPr>
          <w:rFonts w:ascii="XO Thames" w:hAnsi="XO Thames"/>
          <w:i w:val="0"/>
          <w:sz w:val="28"/>
        </w:rPr>
        <w:t>онлайн, «Восстанови памятник», «Сад Памяти», «Письмо Победы», «Свеча памяти», уроки мужества  «Летопись блокадного Ленинграда»</w:t>
      </w:r>
      <w:r>
        <w:rPr>
          <w:rFonts w:ascii="XO Thames" w:hAnsi="XO Thames"/>
          <w:i w:val="0"/>
          <w:sz w:val="28"/>
        </w:rPr>
        <w:t xml:space="preserve"> и другие акции.</w:t>
      </w:r>
    </w:p>
    <w:p w14:paraId="A6000000">
      <w:pPr>
        <w:widowControl w:val="0"/>
        <w:spacing w:line="276" w:lineRule="auto"/>
        <w:ind w:firstLine="567" w:left="0"/>
        <w:jc w:val="both"/>
        <w:rPr>
          <w:rFonts w:ascii="XO Thames" w:hAnsi="XO Thames"/>
          <w:i w:val="0"/>
          <w:sz w:val="28"/>
        </w:rPr>
      </w:pPr>
    </w:p>
    <w:p w14:paraId="A7000000">
      <w:pPr>
        <w:widowControl w:val="0"/>
        <w:spacing w:line="276" w:lineRule="auto"/>
        <w:ind w:firstLine="708" w:left="0"/>
        <w:jc w:val="both"/>
        <w:rPr>
          <w:rFonts w:ascii="XO Thames" w:hAnsi="XO Thames"/>
          <w:b w:val="1"/>
          <w:i w:val="0"/>
          <w:sz w:val="28"/>
          <w:u w:val="single"/>
        </w:rPr>
      </w:pPr>
    </w:p>
    <w:p w14:paraId="A8000000">
      <w:pPr>
        <w:widowControl w:val="0"/>
        <w:spacing w:line="276" w:lineRule="auto"/>
        <w:ind w:firstLine="709" w:left="0"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Жилищно-коммунальное хозяйство</w:t>
      </w:r>
    </w:p>
    <w:p w14:paraId="A9000000">
      <w:pPr>
        <w:widowControl w:val="0"/>
        <w:spacing w:line="276" w:lineRule="auto"/>
        <w:ind w:firstLine="709" w:left="0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AA000000">
      <w:pPr>
        <w:pStyle w:val="Style_4"/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Вопрос качества услуг сферы жилищно-коммунального хозяйства остается приоритетным, требующим постоянного внимания. </w:t>
      </w:r>
    </w:p>
    <w:p w14:paraId="AB000000">
      <w:pPr>
        <w:pStyle w:val="Style_4"/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Около 700 человек работают для того, чтобы не прерывалась подача тепла, электроэнергии и воды в жилые дома, учреждения социальной сферы, производственные помещения. </w:t>
      </w:r>
    </w:p>
    <w:p w14:paraId="AC000000">
      <w:pPr>
        <w:pStyle w:val="Style_4"/>
        <w:widowControl w:val="0"/>
        <w:spacing w:line="276" w:lineRule="auto"/>
        <w:ind w:firstLine="708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На выполнение работ по подготовке к зиме и проведение капитального и текущего ремонтов, а также реконструкции объектов коммунального хозяйства в Крапивинском муниципальном округе было освоено более 600 млн. руб.</w:t>
      </w:r>
    </w:p>
    <w:p w14:paraId="AD000000">
      <w:pPr>
        <w:pStyle w:val="Style_5"/>
        <w:widowControl w:val="0"/>
        <w:spacing w:after="0" w:before="0" w:line="276" w:lineRule="auto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Ежегодно </w:t>
      </w:r>
      <w:r>
        <w:rPr>
          <w:rFonts w:ascii="Times New Roman" w:hAnsi="Times New Roman"/>
          <w:b w:val="0"/>
          <w:sz w:val="28"/>
        </w:rPr>
        <w:t>объект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жилищно - коммунального хозяйства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</w:rPr>
        <w:t>подгот</w:t>
      </w:r>
      <w:r>
        <w:rPr>
          <w:rFonts w:ascii="Times New Roman" w:hAnsi="Times New Roman"/>
          <w:b w:val="0"/>
          <w:sz w:val="28"/>
        </w:rPr>
        <w:t>авливаем</w:t>
      </w:r>
      <w:r>
        <w:rPr>
          <w:rFonts w:ascii="Times New Roman" w:hAnsi="Times New Roman"/>
          <w:b w:val="0"/>
          <w:sz w:val="28"/>
        </w:rPr>
        <w:t xml:space="preserve"> к зиме</w:t>
      </w:r>
      <w:r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пров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им</w:t>
      </w:r>
      <w:r>
        <w:rPr>
          <w:rFonts w:ascii="Times New Roman" w:hAnsi="Times New Roman"/>
          <w:b w:val="0"/>
          <w:sz w:val="28"/>
        </w:rPr>
        <w:t xml:space="preserve"> капитальн</w:t>
      </w:r>
      <w:r>
        <w:rPr>
          <w:rFonts w:ascii="Times New Roman" w:hAnsi="Times New Roman"/>
          <w:b w:val="0"/>
          <w:sz w:val="28"/>
        </w:rPr>
        <w:t>ые</w:t>
      </w:r>
      <w:r>
        <w:rPr>
          <w:rFonts w:ascii="Times New Roman" w:hAnsi="Times New Roman"/>
          <w:b w:val="0"/>
          <w:sz w:val="28"/>
        </w:rPr>
        <w:t xml:space="preserve"> и текущ</w:t>
      </w:r>
      <w:r>
        <w:rPr>
          <w:rFonts w:ascii="Times New Roman" w:hAnsi="Times New Roman"/>
          <w:b w:val="0"/>
          <w:sz w:val="28"/>
        </w:rPr>
        <w:t>ие</w:t>
      </w:r>
      <w:r>
        <w:rPr>
          <w:rFonts w:ascii="Times New Roman" w:hAnsi="Times New Roman"/>
          <w:b w:val="0"/>
          <w:sz w:val="28"/>
        </w:rPr>
        <w:t xml:space="preserve"> ремонт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оборудования.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Паспорт готовности </w:t>
      </w:r>
      <w:r>
        <w:rPr>
          <w:rFonts w:ascii="Times New Roman" w:hAnsi="Times New Roman"/>
          <w:b w:val="0"/>
          <w:sz w:val="28"/>
        </w:rPr>
        <w:t>получили в срок, 21.10.2025.</w:t>
      </w:r>
    </w:p>
    <w:p w14:paraId="AE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инвестиционной программы </w:t>
      </w:r>
      <w:r>
        <w:rPr>
          <w:rFonts w:ascii="Times New Roman" w:hAnsi="Times New Roman"/>
          <w:sz w:val="28"/>
        </w:rPr>
        <w:t>ресурс</w:t>
      </w:r>
      <w:r>
        <w:rPr>
          <w:rFonts w:ascii="Times New Roman" w:hAnsi="Times New Roman"/>
          <w:sz w:val="28"/>
        </w:rPr>
        <w:t>оснабжающая</w:t>
      </w:r>
      <w:r>
        <w:rPr>
          <w:rFonts w:ascii="Times New Roman" w:hAnsi="Times New Roman"/>
          <w:sz w:val="28"/>
        </w:rPr>
        <w:t xml:space="preserve"> организация ООО «ТЭП» выполнила работы:</w:t>
      </w:r>
    </w:p>
    <w:p w14:paraId="AF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смонтировали котел длительного горения в п. Красный Ключ;</w:t>
      </w:r>
    </w:p>
    <w:p w14:paraId="B0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котельной КВТС-10 в пгт.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Зеленогорский заменили электродвигатель на сетевом насосе №2, заменили вал </w:t>
      </w:r>
      <w:r>
        <w:rPr>
          <w:rFonts w:ascii="Times New Roman" w:hAnsi="Times New Roman"/>
          <w:sz w:val="28"/>
        </w:rPr>
        <w:t>золошлакоудаления</w:t>
      </w:r>
      <w:r>
        <w:rPr>
          <w:rFonts w:ascii="Times New Roman" w:hAnsi="Times New Roman"/>
          <w:sz w:val="28"/>
        </w:rPr>
        <w:t>, на 1-ом котле отремонтировали дымосос, на тепловой сети в здании котельной заменили теплоизоляцию, отремонтировали стеновые панели в здании дымососного отделения, установили инженерно-технических средств охраны</w:t>
      </w:r>
      <w:r>
        <w:rPr>
          <w:rFonts w:ascii="Times New Roman" w:hAnsi="Times New Roman"/>
          <w:sz w:val="28"/>
        </w:rPr>
        <w:t>;</w:t>
      </w:r>
    </w:p>
    <w:p w14:paraId="B1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на школьной котельной в пгт.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Крапивинский смонтировали сетевой нас</w:t>
      </w:r>
      <w:r>
        <w:rPr>
          <w:rFonts w:ascii="Times New Roman" w:hAnsi="Times New Roman"/>
          <w:sz w:val="28"/>
        </w:rPr>
        <w:t>ос, установили 2-й дымосос ДМ-8;</w:t>
      </w:r>
    </w:p>
    <w:p w14:paraId="B2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котельной Санатория Борисовский промыли баки аккумуляторов, теплообменников, отремонтировали запорную арматуру, дымосос малого котла, транспортер шлакоудален</w:t>
      </w:r>
      <w:r>
        <w:rPr>
          <w:rFonts w:ascii="Times New Roman" w:hAnsi="Times New Roman"/>
          <w:sz w:val="28"/>
        </w:rPr>
        <w:t>ия и транспортер под дробилкой;</w:t>
      </w:r>
    </w:p>
    <w:p w14:paraId="B3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на Центральной котельной в пгт Крапивинский отремонтировали цепь </w:t>
      </w:r>
      <w:r>
        <w:rPr>
          <w:rFonts w:ascii="Times New Roman" w:hAnsi="Times New Roman"/>
          <w:sz w:val="28"/>
        </w:rPr>
        <w:t>шлако</w:t>
      </w:r>
      <w:r>
        <w:rPr>
          <w:rFonts w:ascii="Times New Roman" w:hAnsi="Times New Roman"/>
          <w:sz w:val="28"/>
        </w:rPr>
        <w:t>-золоудалении: заменили ведущие звезды и коверную цепь, отремонтировали дымосос</w:t>
      </w:r>
      <w:r>
        <w:rPr>
          <w:rFonts w:ascii="Times New Roman" w:hAnsi="Times New Roman"/>
          <w:sz w:val="28"/>
        </w:rPr>
        <w:t>;</w:t>
      </w:r>
    </w:p>
    <w:p w14:paraId="B4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котельная МСО – отремонтировали 2 котла, капитально отремонтировали дымовую трубу </w:t>
      </w:r>
      <w:r>
        <w:rPr>
          <w:rFonts w:ascii="Times New Roman" w:hAnsi="Times New Roman"/>
          <w:i w:val="1"/>
          <w:sz w:val="28"/>
        </w:rPr>
        <w:t>(заменили часть ствола)</w:t>
      </w:r>
      <w:r>
        <w:rPr>
          <w:rFonts w:ascii="Times New Roman" w:hAnsi="Times New Roman"/>
          <w:sz w:val="28"/>
        </w:rPr>
        <w:t xml:space="preserve">, установили </w:t>
      </w:r>
      <w:r>
        <w:rPr>
          <w:rFonts w:ascii="Times New Roman" w:hAnsi="Times New Roman"/>
          <w:sz w:val="28"/>
        </w:rPr>
        <w:t>подпиточный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асос с частотным регулированием;</w:t>
      </w:r>
    </w:p>
    <w:p w14:paraId="B5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п.Каменный </w:t>
      </w:r>
      <w:r>
        <w:rPr>
          <w:rFonts w:ascii="Times New Roman" w:hAnsi="Times New Roman"/>
          <w:i w:val="1"/>
          <w:sz w:val="28"/>
        </w:rPr>
        <w:t>(спальный корпус)</w:t>
      </w:r>
      <w:r>
        <w:rPr>
          <w:rFonts w:ascii="Times New Roman" w:hAnsi="Times New Roman"/>
          <w:sz w:val="28"/>
        </w:rPr>
        <w:t xml:space="preserve"> заменили дымовую трубу</w:t>
      </w:r>
      <w:r>
        <w:rPr>
          <w:rFonts w:ascii="Times New Roman" w:hAnsi="Times New Roman"/>
          <w:sz w:val="28"/>
        </w:rPr>
        <w:t>;</w:t>
      </w:r>
    </w:p>
    <w:p w14:paraId="B6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 с. Каменка смонтировали надземный</w:t>
      </w:r>
      <w:r>
        <w:rPr>
          <w:rFonts w:ascii="Times New Roman" w:hAnsi="Times New Roman"/>
          <w:sz w:val="28"/>
        </w:rPr>
        <w:t xml:space="preserve"> компенсатор </w:t>
      </w:r>
      <w:r>
        <w:rPr>
          <w:rFonts w:ascii="Times New Roman" w:hAnsi="Times New Roman"/>
          <w:i w:val="1"/>
          <w:sz w:val="28"/>
        </w:rPr>
        <w:t>(ФАП)</w:t>
      </w:r>
      <w:r>
        <w:rPr>
          <w:rFonts w:ascii="Times New Roman" w:hAnsi="Times New Roman"/>
          <w:sz w:val="28"/>
        </w:rPr>
        <w:t>;</w:t>
      </w:r>
    </w:p>
    <w:p w14:paraId="B7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Барачаты установили циркуляционный насос</w:t>
      </w:r>
      <w:r>
        <w:rPr>
          <w:rFonts w:ascii="Times New Roman" w:hAnsi="Times New Roman"/>
          <w:sz w:val="28"/>
        </w:rPr>
        <w:t>.</w:t>
      </w:r>
    </w:p>
    <w:p w14:paraId="B8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На тепловых сетях заменили 6 задвижек на врезках </w:t>
      </w:r>
      <w:r>
        <w:rPr>
          <w:rFonts w:ascii="Times New Roman" w:hAnsi="Times New Roman"/>
          <w:i w:val="1"/>
          <w:sz w:val="28"/>
        </w:rPr>
        <w:t>(ул.Островского,93, ул.Юбилейная,1)</w:t>
      </w:r>
      <w:r>
        <w:rPr>
          <w:rFonts w:ascii="Times New Roman" w:hAnsi="Times New Roman"/>
          <w:sz w:val="28"/>
        </w:rPr>
        <w:t xml:space="preserve">, выполнили работы по устройству нового участка тепловой сети на пожарную часть </w:t>
      </w:r>
      <w:r>
        <w:rPr>
          <w:rFonts w:ascii="Times New Roman" w:hAnsi="Times New Roman"/>
          <w:i w:val="1"/>
          <w:sz w:val="28"/>
        </w:rPr>
        <w:t>(50 м, старая – была ветхая).</w:t>
      </w:r>
    </w:p>
    <w:p w14:paraId="B9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пгт.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Зеленогорский на территории ЦРБ отремонтировали ветхую сеть </w:t>
      </w:r>
      <w:r>
        <w:rPr>
          <w:rFonts w:ascii="Times New Roman" w:hAnsi="Times New Roman"/>
          <w:i w:val="1"/>
          <w:sz w:val="28"/>
        </w:rPr>
        <w:t>(устранили свищи)</w:t>
      </w:r>
      <w:r>
        <w:rPr>
          <w:rFonts w:ascii="Times New Roman" w:hAnsi="Times New Roman"/>
          <w:sz w:val="28"/>
        </w:rPr>
        <w:t>, на МКД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15, 80, 60 – 90м, №20 заменили запорную арматуру, смонтировали теплосеть к домам №406, 425 – 426м.</w:t>
      </w:r>
    </w:p>
    <w:p w14:paraId="BA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счет средств местного бюджета </w:t>
      </w:r>
      <w:r>
        <w:rPr>
          <w:rFonts w:ascii="Times New Roman" w:hAnsi="Times New Roman"/>
          <w:sz w:val="28"/>
        </w:rPr>
        <w:t>заменены дымовые трубы</w:t>
      </w:r>
      <w:r>
        <w:rPr>
          <w:rFonts w:ascii="Times New Roman" w:hAnsi="Times New Roman"/>
          <w:sz w:val="28"/>
        </w:rPr>
        <w:t xml:space="preserve"> на котельной Санатория и центральной котельной в пгт.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Крапивинский. </w:t>
      </w:r>
    </w:p>
    <w:p w14:paraId="BB000000">
      <w:pPr>
        <w:pStyle w:val="Style_5"/>
        <w:widowControl w:val="1"/>
        <w:spacing w:after="0" w:before="0" w:line="276" w:lineRule="auto"/>
        <w:ind w:firstLine="709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За 2025 год заменили 4,</w:t>
      </w:r>
      <w:r>
        <w:rPr>
          <w:rFonts w:ascii="Times New Roman" w:hAnsi="Times New Roman"/>
          <w:b w:val="0"/>
          <w:color w:val="000000"/>
          <w:sz w:val="28"/>
        </w:rPr>
        <w:t>7</w:t>
      </w:r>
      <w:r>
        <w:rPr>
          <w:rFonts w:ascii="Times New Roman" w:hAnsi="Times New Roman"/>
          <w:b w:val="0"/>
          <w:color w:val="000000"/>
          <w:sz w:val="28"/>
        </w:rPr>
        <w:t>07</w:t>
      </w:r>
      <w:r>
        <w:rPr>
          <w:rFonts w:ascii="Times New Roman" w:hAnsi="Times New Roman"/>
          <w:b w:val="0"/>
          <w:color w:val="000000"/>
          <w:sz w:val="28"/>
        </w:rPr>
        <w:t xml:space="preserve"> км ветхих центральных водопроводных сетей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 населенным пунктам:</w:t>
      </w:r>
    </w:p>
    <w:p w14:paraId="BC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Арсеново,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Лесная </w:t>
      </w:r>
      <w:r>
        <w:rPr>
          <w:rFonts w:ascii="Times New Roman" w:hAnsi="Times New Roman"/>
          <w:i w:val="1"/>
          <w:color w:val="000000"/>
          <w:sz w:val="28"/>
        </w:rPr>
        <w:t>(350 м)</w:t>
      </w:r>
      <w:r>
        <w:rPr>
          <w:rFonts w:ascii="Times New Roman" w:hAnsi="Times New Roman"/>
          <w:i w:val="1"/>
          <w:color w:val="000000"/>
          <w:sz w:val="28"/>
        </w:rPr>
        <w:t>;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BD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Каменка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Юбилейная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(280м)</w:t>
      </w:r>
      <w:r>
        <w:rPr>
          <w:rFonts w:ascii="Times New Roman" w:hAnsi="Times New Roman"/>
          <w:color w:val="000000"/>
          <w:sz w:val="28"/>
        </w:rPr>
        <w:t>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Кооперативная </w:t>
      </w:r>
      <w:r>
        <w:rPr>
          <w:rFonts w:ascii="Times New Roman" w:hAnsi="Times New Roman"/>
          <w:i w:val="1"/>
          <w:color w:val="000000"/>
          <w:sz w:val="28"/>
        </w:rPr>
        <w:t>(906 м)</w:t>
      </w:r>
      <w:r>
        <w:rPr>
          <w:rFonts w:ascii="Times New Roman" w:hAnsi="Times New Roman"/>
          <w:color w:val="000000"/>
          <w:sz w:val="28"/>
        </w:rPr>
        <w:t>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Почтовая </w:t>
      </w:r>
      <w:r>
        <w:rPr>
          <w:rFonts w:ascii="Times New Roman" w:hAnsi="Times New Roman"/>
          <w:i w:val="1"/>
          <w:color w:val="000000"/>
          <w:sz w:val="28"/>
        </w:rPr>
        <w:t>(70 м)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BE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Красные Ключи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Новая, Гагарина,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Центральная,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Ленина </w:t>
      </w:r>
      <w:r>
        <w:rPr>
          <w:rFonts w:ascii="Times New Roman" w:hAnsi="Times New Roman"/>
          <w:i w:val="1"/>
          <w:color w:val="000000"/>
          <w:sz w:val="28"/>
        </w:rPr>
        <w:t>(1</w:t>
      </w:r>
      <w:r>
        <w:rPr>
          <w:rFonts w:ascii="Times New Roman" w:hAnsi="Times New Roman"/>
          <w:i w:val="1"/>
          <w:color w:val="000000"/>
          <w:sz w:val="28"/>
        </w:rPr>
        <w:t>696</w:t>
      </w:r>
      <w:r>
        <w:rPr>
          <w:rFonts w:ascii="Times New Roman" w:hAnsi="Times New Roman"/>
          <w:i w:val="1"/>
          <w:color w:val="000000"/>
          <w:sz w:val="28"/>
        </w:rPr>
        <w:t xml:space="preserve"> м)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BF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Борисово, ул. Молодежная </w:t>
      </w:r>
      <w:r>
        <w:rPr>
          <w:rFonts w:ascii="Times New Roman" w:hAnsi="Times New Roman"/>
          <w:i w:val="1"/>
          <w:color w:val="000000"/>
          <w:sz w:val="28"/>
        </w:rPr>
        <w:t>(130м)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C0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Шевели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ул. Набережная, ул.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Гагарина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5</w:t>
      </w:r>
      <w:r>
        <w:rPr>
          <w:rFonts w:ascii="Times New Roman" w:hAnsi="Times New Roman"/>
          <w:i w:val="1"/>
          <w:color w:val="000000"/>
          <w:sz w:val="28"/>
        </w:rPr>
        <w:t>00 м)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C1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с. Тараданово, ул. Красная Нива </w:t>
      </w:r>
      <w:r>
        <w:rPr>
          <w:rFonts w:ascii="Times New Roman" w:hAnsi="Times New Roman"/>
          <w:i w:val="1"/>
          <w:color w:val="000000"/>
          <w:sz w:val="28"/>
        </w:rPr>
        <w:t>(60 м)</w:t>
      </w:r>
      <w:r>
        <w:rPr>
          <w:rFonts w:ascii="Times New Roman" w:hAnsi="Times New Roman"/>
          <w:color w:val="000000"/>
          <w:sz w:val="28"/>
        </w:rPr>
        <w:t>;</w:t>
      </w:r>
    </w:p>
    <w:p w14:paraId="C2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пгт. Крапивинский: ул. </w:t>
      </w:r>
      <w:r>
        <w:rPr>
          <w:rFonts w:ascii="Times New Roman" w:hAnsi="Times New Roman"/>
          <w:color w:val="000000"/>
          <w:sz w:val="28"/>
        </w:rPr>
        <w:t>Иманская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(135м)</w:t>
      </w:r>
      <w:r>
        <w:rPr>
          <w:rFonts w:ascii="Times New Roman" w:hAnsi="Times New Roman"/>
          <w:color w:val="000000"/>
          <w:sz w:val="28"/>
        </w:rPr>
        <w:t xml:space="preserve">, ул. Совхозная ОСК </w:t>
      </w:r>
      <w:r>
        <w:rPr>
          <w:rFonts w:ascii="Times New Roman" w:hAnsi="Times New Roman"/>
          <w:i w:val="1"/>
          <w:color w:val="000000"/>
          <w:sz w:val="28"/>
        </w:rPr>
        <w:t>(110 м)</w:t>
      </w:r>
      <w:r>
        <w:rPr>
          <w:rFonts w:ascii="Times New Roman" w:hAnsi="Times New Roman"/>
          <w:color w:val="000000"/>
          <w:sz w:val="28"/>
        </w:rPr>
        <w:t>;</w:t>
      </w:r>
    </w:p>
    <w:p w14:paraId="C3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с. Барачаты, </w:t>
      </w:r>
      <w:r>
        <w:rPr>
          <w:rFonts w:ascii="Times New Roman" w:hAnsi="Times New Roman"/>
          <w:color w:val="000000"/>
          <w:sz w:val="28"/>
        </w:rPr>
        <w:t>до новой скважины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(470м)</w:t>
      </w:r>
      <w:r>
        <w:rPr>
          <w:rFonts w:ascii="Times New Roman" w:hAnsi="Times New Roman"/>
          <w:color w:val="000000"/>
          <w:sz w:val="28"/>
        </w:rPr>
        <w:t>.</w:t>
      </w:r>
    </w:p>
    <w:p w14:paraId="C4000000">
      <w:pPr>
        <w:pStyle w:val="Style_5"/>
        <w:widowControl w:val="1"/>
        <w:spacing w:after="0" w:line="276" w:lineRule="auto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Присоединили новую скважину в селе Каменка к действующим водопроводным сетям: уложили водопровод протяженностью 280 </w:t>
      </w:r>
      <w:r>
        <w:rPr>
          <w:rFonts w:ascii="Times New Roman" w:hAnsi="Times New Roman"/>
          <w:b w:val="0"/>
          <w:sz w:val="28"/>
        </w:rPr>
        <w:t>метров</w:t>
      </w:r>
      <w:r>
        <w:rPr>
          <w:rFonts w:ascii="Times New Roman" w:hAnsi="Times New Roman"/>
          <w:b w:val="0"/>
          <w:sz w:val="28"/>
        </w:rPr>
        <w:t xml:space="preserve"> и выполн</w:t>
      </w:r>
      <w:r>
        <w:rPr>
          <w:rFonts w:ascii="Times New Roman" w:hAnsi="Times New Roman"/>
          <w:b w:val="0"/>
          <w:sz w:val="28"/>
        </w:rPr>
        <w:t>или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работы по подключению к электроснабжению новой скважины. 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C5000000">
      <w:pPr>
        <w:pStyle w:val="Style_5"/>
        <w:widowControl w:val="1"/>
        <w:spacing w:after="0" w:line="276" w:lineRule="auto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Выполнили работы по бурению скважины в с.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Барачаты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(125м)</w:t>
      </w:r>
      <w:r>
        <w:rPr>
          <w:rFonts w:ascii="Times New Roman" w:hAnsi="Times New Roman"/>
          <w:b w:val="0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заменили</w:t>
      </w:r>
      <w:r>
        <w:rPr>
          <w:rFonts w:ascii="Times New Roman" w:hAnsi="Times New Roman"/>
          <w:b w:val="0"/>
          <w:sz w:val="28"/>
        </w:rPr>
        <w:t xml:space="preserve"> водопровод протяженностью </w:t>
      </w:r>
      <w:r>
        <w:rPr>
          <w:rFonts w:ascii="Times New Roman" w:hAnsi="Times New Roman"/>
          <w:b w:val="0"/>
          <w:sz w:val="28"/>
        </w:rPr>
        <w:t>470</w:t>
      </w:r>
      <w:r>
        <w:rPr>
          <w:rFonts w:ascii="Times New Roman" w:hAnsi="Times New Roman"/>
          <w:b w:val="0"/>
          <w:sz w:val="28"/>
        </w:rPr>
        <w:t xml:space="preserve"> метров и выполн</w:t>
      </w:r>
      <w:r>
        <w:rPr>
          <w:rFonts w:ascii="Times New Roman" w:hAnsi="Times New Roman"/>
          <w:b w:val="0"/>
          <w:sz w:val="28"/>
        </w:rPr>
        <w:t>или</w:t>
      </w:r>
      <w:r>
        <w:rPr>
          <w:rFonts w:ascii="Times New Roman" w:hAnsi="Times New Roman"/>
          <w:b w:val="0"/>
          <w:sz w:val="28"/>
        </w:rPr>
        <w:t xml:space="preserve"> работы по подключению к электроснабжению новой скважины. </w:t>
      </w:r>
    </w:p>
    <w:p w14:paraId="C6000000">
      <w:pPr>
        <w:pStyle w:val="Style_5"/>
        <w:widowControl w:val="1"/>
        <w:spacing w:after="0" w:line="276" w:lineRule="auto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 xml:space="preserve">становили пожарные гидранты в селах: Тараданово и </w:t>
      </w:r>
      <w:r>
        <w:rPr>
          <w:rFonts w:ascii="Times New Roman" w:hAnsi="Times New Roman"/>
          <w:b w:val="0"/>
          <w:sz w:val="28"/>
        </w:rPr>
        <w:t xml:space="preserve">Банново,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>д.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Максимово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C7000000">
      <w:pPr>
        <w:pStyle w:val="Style_5"/>
        <w:widowControl w:val="1"/>
        <w:spacing w:after="0" w:line="276" w:lineRule="auto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риобрели оборудование для аварийного запаса </w:t>
      </w:r>
      <w:r>
        <w:rPr>
          <w:rFonts w:ascii="Times New Roman" w:hAnsi="Times New Roman"/>
          <w:b w:val="0"/>
          <w:i w:val="1"/>
          <w:sz w:val="28"/>
        </w:rPr>
        <w:t xml:space="preserve">(насосы ЭЦВ – 8 </w:t>
      </w:r>
      <w:r>
        <w:rPr>
          <w:rFonts w:ascii="Times New Roman" w:hAnsi="Times New Roman"/>
          <w:b w:val="0"/>
          <w:i w:val="1"/>
          <w:sz w:val="28"/>
        </w:rPr>
        <w:t>шт</w:t>
      </w:r>
      <w:r>
        <w:rPr>
          <w:rFonts w:ascii="Times New Roman" w:hAnsi="Times New Roman"/>
          <w:b w:val="0"/>
          <w:i w:val="1"/>
          <w:sz w:val="28"/>
        </w:rPr>
        <w:t>, канализационный насос – 1 шт.</w:t>
      </w:r>
      <w:r>
        <w:rPr>
          <w:rFonts w:ascii="Times New Roman" w:hAnsi="Times New Roman"/>
          <w:b w:val="0"/>
          <w:i w:val="1"/>
          <w:sz w:val="28"/>
        </w:rPr>
        <w:t>).</w:t>
      </w:r>
    </w:p>
    <w:p w14:paraId="C8000000">
      <w:pPr>
        <w:pStyle w:val="Style_5"/>
        <w:widowControl w:val="1"/>
        <w:spacing w:after="0" w:before="0" w:line="276" w:lineRule="auto"/>
        <w:ind w:firstLine="709"/>
        <w:rPr>
          <w:rFonts w:ascii="Times New Roman" w:hAnsi="Times New Roman"/>
          <w:sz w:val="28"/>
          <w:highlight w:val="yellow"/>
          <w:u w:val="single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ромыли </w:t>
      </w:r>
      <w:r>
        <w:rPr>
          <w:rFonts w:ascii="Times New Roman" w:hAnsi="Times New Roman"/>
          <w:b w:val="0"/>
          <w:sz w:val="28"/>
        </w:rPr>
        <w:t>водобашни</w:t>
      </w:r>
      <w:r>
        <w:rPr>
          <w:rFonts w:ascii="Times New Roman" w:hAnsi="Times New Roman"/>
          <w:b w:val="0"/>
          <w:sz w:val="28"/>
        </w:rPr>
        <w:t xml:space="preserve"> в</w:t>
      </w:r>
      <w:r>
        <w:rPr>
          <w:rFonts w:ascii="Times New Roman" w:hAnsi="Times New Roman"/>
          <w:b w:val="0"/>
          <w:sz w:val="28"/>
        </w:rPr>
        <w:t xml:space="preserve"> четырех населенных пунктах:</w:t>
      </w:r>
      <w:r>
        <w:rPr>
          <w:rFonts w:ascii="Times New Roman" w:hAnsi="Times New Roman"/>
          <w:b w:val="0"/>
          <w:sz w:val="28"/>
        </w:rPr>
        <w:t xml:space="preserve"> п.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Михайловский, п.Зеленовский, п.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Плотниковский, с.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Барачаты</w:t>
      </w:r>
      <w:r>
        <w:rPr>
          <w:rFonts w:ascii="Times New Roman" w:hAnsi="Times New Roman"/>
          <w:b w:val="0"/>
          <w:sz w:val="28"/>
        </w:rPr>
        <w:t>.</w:t>
      </w:r>
    </w:p>
    <w:p w14:paraId="C9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19 глубинных насосов заменено в скважинах на территории населенных пунктах округа </w:t>
      </w:r>
      <w:r>
        <w:rPr>
          <w:rFonts w:ascii="Times New Roman" w:hAnsi="Times New Roman"/>
          <w:i w:val="1"/>
          <w:sz w:val="28"/>
        </w:rPr>
        <w:t>(Каменный, Каменка, Борисово, Кабаново, Бердюгино, Красный Ключи, Ключи, Березовка, Шевели, Тараданово, Зеленовский, Перехляй)</w:t>
      </w:r>
      <w:r>
        <w:rPr>
          <w:rFonts w:ascii="Times New Roman" w:hAnsi="Times New Roman"/>
          <w:sz w:val="28"/>
        </w:rPr>
        <w:t>.</w:t>
      </w:r>
    </w:p>
    <w:p w14:paraId="CA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Провели ремонтные работы на центральных водопроводных сетях </w:t>
      </w:r>
      <w:r>
        <w:rPr>
          <w:rFonts w:ascii="Times New Roman" w:hAnsi="Times New Roman"/>
          <w:i w:val="1"/>
          <w:sz w:val="28"/>
        </w:rPr>
        <w:t>(Крапивинский, Красные Ключи, Кабаново, Борисово, Максимово, Каменка, Ключи, Перехляй, Бердюгино, Ленинка, Шевели, Сарапки, Каменный)</w:t>
      </w:r>
      <w:r>
        <w:rPr>
          <w:rFonts w:ascii="Times New Roman" w:hAnsi="Times New Roman"/>
          <w:sz w:val="28"/>
        </w:rPr>
        <w:t>, 45 шт.</w:t>
      </w:r>
    </w:p>
    <w:p w14:paraId="CB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Промыли 18 водонапорных скважин на территории Крапивинского округа.</w:t>
      </w:r>
    </w:p>
    <w:p w14:paraId="CC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Заменили участок напорного канализационного трубопровода с производственного корпуса до иловых карт на очистных сооружениях в пгт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Крапивинский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тяженностью 120 метров, диаметр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160 мм.</w:t>
      </w:r>
    </w:p>
    <w:p w14:paraId="CD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 работы выполнила ООО «ТЭП».</w:t>
      </w:r>
    </w:p>
    <w:p w14:paraId="CE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Филиал ООО «Кузбасская </w:t>
      </w:r>
      <w:r>
        <w:rPr>
          <w:rFonts w:ascii="Times New Roman" w:hAnsi="Times New Roman"/>
          <w:color w:val="000000"/>
          <w:sz w:val="28"/>
        </w:rPr>
        <w:t>энергосетевая</w:t>
      </w:r>
      <w:r>
        <w:rPr>
          <w:rFonts w:ascii="Times New Roman" w:hAnsi="Times New Roman"/>
          <w:color w:val="000000"/>
          <w:sz w:val="28"/>
        </w:rPr>
        <w:t xml:space="preserve"> компания»:</w:t>
      </w:r>
    </w:p>
    <w:p w14:paraId="CF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заменила 10 опор на </w:t>
      </w:r>
      <w:r>
        <w:rPr>
          <w:rFonts w:ascii="Times New Roman" w:hAnsi="Times New Roman"/>
          <w:color w:val="000000"/>
          <w:sz w:val="28"/>
        </w:rPr>
        <w:t xml:space="preserve">воздушные линии электропередачи напряжением 10 </w:t>
      </w:r>
      <w:r>
        <w:rPr>
          <w:rFonts w:ascii="Times New Roman" w:hAnsi="Times New Roman"/>
          <w:color w:val="000000"/>
          <w:sz w:val="28"/>
        </w:rPr>
        <w:t>кВ</w:t>
      </w:r>
      <w:r>
        <w:rPr>
          <w:rFonts w:ascii="Times New Roman" w:hAnsi="Times New Roman"/>
          <w:color w:val="000000"/>
          <w:sz w:val="28"/>
        </w:rPr>
        <w:t xml:space="preserve"> и воздушные линии электропередачи напряжением до 1 </w:t>
      </w:r>
      <w:r>
        <w:rPr>
          <w:rFonts w:ascii="Times New Roman" w:hAnsi="Times New Roman"/>
          <w:color w:val="000000"/>
          <w:sz w:val="28"/>
        </w:rPr>
        <w:t>кВ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(пгт Зеленогорский)</w:t>
      </w:r>
      <w:r>
        <w:rPr>
          <w:rFonts w:ascii="Times New Roman" w:hAnsi="Times New Roman"/>
          <w:i w:val="1"/>
          <w:color w:val="000000"/>
          <w:sz w:val="28"/>
        </w:rPr>
        <w:t>;</w:t>
      </w:r>
    </w:p>
    <w:p w14:paraId="D0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выполнена замена провода АС на СИП – 3 км</w:t>
      </w:r>
      <w:r>
        <w:rPr>
          <w:rFonts w:ascii="Times New Roman" w:hAnsi="Times New Roman"/>
          <w:color w:val="000000"/>
          <w:sz w:val="28"/>
        </w:rPr>
        <w:t>;</w:t>
      </w:r>
    </w:p>
    <w:p w14:paraId="D1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техническое присоединение 49 объектов </w:t>
      </w:r>
      <w:r>
        <w:rPr>
          <w:rFonts w:ascii="Times New Roman" w:hAnsi="Times New Roman"/>
          <w:i w:val="1"/>
          <w:color w:val="000000"/>
          <w:sz w:val="28"/>
        </w:rPr>
        <w:t xml:space="preserve">(гаражи, дачи, МКД пгт Крапивинский, ул </w:t>
      </w:r>
      <w:r>
        <w:rPr>
          <w:rFonts w:ascii="Times New Roman" w:hAnsi="Times New Roman"/>
          <w:i w:val="1"/>
          <w:color w:val="000000"/>
          <w:sz w:val="28"/>
        </w:rPr>
        <w:t>Мостовая).</w:t>
      </w:r>
    </w:p>
    <w:p w14:paraId="D2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Панфиловский РЭС:</w:t>
      </w:r>
    </w:p>
    <w:p w14:paraId="D3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заменил 79 опор на железобетонные </w:t>
      </w:r>
      <w:r>
        <w:rPr>
          <w:rFonts w:ascii="Times New Roman" w:hAnsi="Times New Roman"/>
          <w:i w:val="1"/>
          <w:color w:val="000000"/>
          <w:sz w:val="28"/>
        </w:rPr>
        <w:t>(Шевели, Барачаты, Банново</w:t>
      </w:r>
      <w:r>
        <w:rPr>
          <w:rFonts w:ascii="Times New Roman" w:hAnsi="Times New Roman"/>
          <w:i w:val="1"/>
          <w:color w:val="000000"/>
          <w:sz w:val="28"/>
        </w:rPr>
        <w:t>, Каменка);</w:t>
      </w:r>
    </w:p>
    <w:p w14:paraId="D4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8 трансформаторных подстанций </w:t>
      </w:r>
      <w:r>
        <w:rPr>
          <w:rFonts w:ascii="Times New Roman" w:hAnsi="Times New Roman"/>
          <w:i w:val="1"/>
          <w:color w:val="000000"/>
          <w:sz w:val="28"/>
        </w:rPr>
        <w:t>(Шевели, Борисово, Тараданово, Новобарачаты, Ключи</w:t>
      </w:r>
      <w:r>
        <w:rPr>
          <w:rFonts w:ascii="Times New Roman" w:hAnsi="Times New Roman"/>
          <w:i w:val="1"/>
          <w:color w:val="000000"/>
          <w:sz w:val="28"/>
        </w:rPr>
        <w:t>);</w:t>
      </w:r>
    </w:p>
    <w:p w14:paraId="D5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заменили 0,9</w:t>
      </w:r>
      <w:r>
        <w:rPr>
          <w:rFonts w:ascii="Times New Roman" w:hAnsi="Times New Roman"/>
          <w:color w:val="000000"/>
          <w:sz w:val="28"/>
        </w:rPr>
        <w:t xml:space="preserve"> км голого провода на СИП;</w:t>
      </w:r>
    </w:p>
    <w:p w14:paraId="D6000000">
      <w:pPr>
        <w:widowControl w:val="1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резка и валка деревьев в охранной зоне ВЛЭП 5,5 га</w:t>
      </w:r>
      <w:r>
        <w:rPr>
          <w:rFonts w:ascii="Times New Roman" w:hAnsi="Times New Roman"/>
          <w:color w:val="000000"/>
          <w:sz w:val="28"/>
        </w:rPr>
        <w:t>.</w:t>
      </w:r>
    </w:p>
    <w:p w14:paraId="D7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предстоящему зимнему периоду подготовили 85 многоквартирных домов, в том числе 83 дома с центральным отоплением.</w:t>
      </w:r>
    </w:p>
    <w:p w14:paraId="D8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счет средств собственников жилья управляющие компании и ТСЖ выполнили следующие виды работ: </w:t>
      </w:r>
    </w:p>
    <w:p w14:paraId="D9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подъездов, крылец, </w:t>
      </w:r>
      <w:r>
        <w:rPr>
          <w:rFonts w:ascii="Times New Roman" w:hAnsi="Times New Roman"/>
          <w:color w:val="000000"/>
          <w:sz w:val="28"/>
        </w:rPr>
        <w:t>отмосток</w:t>
      </w:r>
      <w:r>
        <w:rPr>
          <w:rFonts w:ascii="Times New Roman" w:hAnsi="Times New Roman"/>
          <w:color w:val="000000"/>
          <w:sz w:val="28"/>
        </w:rPr>
        <w:t xml:space="preserve">, балконных плит </w:t>
      </w:r>
      <w:r>
        <w:rPr>
          <w:rFonts w:ascii="Times New Roman" w:hAnsi="Times New Roman"/>
          <w:i w:val="1"/>
          <w:color w:val="000000"/>
          <w:sz w:val="28"/>
        </w:rPr>
        <w:t>(пгт. Зеленогорский, № 3, 6, 8, 9, 15, 67),</w:t>
      </w:r>
    </w:p>
    <w:p w14:paraId="DA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герметизация и частичный ремонт межпанельных швов </w:t>
      </w:r>
      <w:r>
        <w:rPr>
          <w:rFonts w:ascii="Times New Roman" w:hAnsi="Times New Roman"/>
          <w:i w:val="1"/>
          <w:color w:val="000000"/>
          <w:sz w:val="28"/>
        </w:rPr>
        <w:t>(пгт Зеленогорский д. №2, 3, 4В, 5, 6, 8, 9, 15, 19, 67, 81А)</w:t>
      </w:r>
      <w:r>
        <w:rPr>
          <w:rFonts w:ascii="Times New Roman" w:hAnsi="Times New Roman"/>
          <w:color w:val="000000"/>
          <w:sz w:val="28"/>
        </w:rPr>
        <w:t>,</w:t>
      </w:r>
    </w:p>
    <w:p w14:paraId="DB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козырьков, частичный ремонт кровли </w:t>
      </w:r>
      <w:r>
        <w:rPr>
          <w:rFonts w:ascii="Times New Roman" w:hAnsi="Times New Roman"/>
          <w:i w:val="1"/>
          <w:color w:val="000000"/>
          <w:sz w:val="28"/>
        </w:rPr>
        <w:t>(пгт Зеленогорский, №82, 8),</w:t>
      </w:r>
    </w:p>
    <w:p w14:paraId="DC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прочие виды работ: установка отопительных приборов в подъездах, установка дверей в тамбурах, замена трансформаторов, замена прожекторов, ремонт домофонов, устройство теплоизоляции в </w:t>
      </w:r>
      <w:r>
        <w:rPr>
          <w:rFonts w:ascii="Times New Roman" w:hAnsi="Times New Roman"/>
          <w:color w:val="000000"/>
          <w:sz w:val="28"/>
        </w:rPr>
        <w:t xml:space="preserve">подвале, замена стояков, ремонт придомового освещения, замена подъездных оконных блоков, покраска цоколя </w:t>
      </w:r>
      <w:r>
        <w:rPr>
          <w:rFonts w:ascii="Times New Roman" w:hAnsi="Times New Roman"/>
          <w:i w:val="1"/>
          <w:color w:val="000000"/>
          <w:sz w:val="28"/>
        </w:rPr>
        <w:t>(МКД в поселках Зеленогорский и Крапивинский).</w:t>
      </w:r>
    </w:p>
    <w:p w14:paraId="DD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2025 году капитальному ремонту на территории Крапивинского муниципального округа подлеж</w:t>
      </w:r>
      <w:r>
        <w:rPr>
          <w:rFonts w:ascii="Times New Roman" w:hAnsi="Times New Roman"/>
          <w:color w:val="000000"/>
          <w:sz w:val="28"/>
        </w:rPr>
        <w:t>ало</w:t>
      </w:r>
      <w:r>
        <w:rPr>
          <w:rFonts w:ascii="Times New Roman" w:hAnsi="Times New Roman"/>
          <w:color w:val="000000"/>
          <w:sz w:val="28"/>
        </w:rPr>
        <w:t xml:space="preserve"> 12 многоквартирных домов:</w:t>
      </w:r>
    </w:p>
    <w:p w14:paraId="DE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ремонт </w:t>
      </w:r>
      <w:r>
        <w:rPr>
          <w:rFonts w:ascii="Times New Roman" w:hAnsi="Times New Roman"/>
          <w:color w:val="000000"/>
          <w:sz w:val="28"/>
        </w:rPr>
        <w:t>7 кровель МКД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6 домов в </w:t>
      </w:r>
      <w:r>
        <w:rPr>
          <w:rFonts w:ascii="Times New Roman" w:hAnsi="Times New Roman"/>
          <w:color w:val="000000"/>
          <w:sz w:val="28"/>
        </w:rPr>
        <w:t>пгт. Зеленогорский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(19, 10а, 4а, 81, 60, 16)</w:t>
      </w:r>
      <w:r>
        <w:rPr>
          <w:rFonts w:ascii="Times New Roman" w:hAnsi="Times New Roman"/>
          <w:color w:val="000000"/>
          <w:sz w:val="28"/>
        </w:rPr>
        <w:t xml:space="preserve"> и 1 до в</w:t>
      </w:r>
      <w:r>
        <w:rPr>
          <w:rFonts w:ascii="Times New Roman" w:hAnsi="Times New Roman"/>
          <w:color w:val="000000"/>
          <w:sz w:val="28"/>
        </w:rPr>
        <w:t xml:space="preserve">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Борисово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ул. Санаторий, 1)</w:t>
      </w:r>
      <w:r>
        <w:rPr>
          <w:rFonts w:ascii="Times New Roman" w:hAnsi="Times New Roman"/>
          <w:color w:val="000000"/>
          <w:sz w:val="28"/>
        </w:rPr>
        <w:t>;</w:t>
      </w:r>
    </w:p>
    <w:p w14:paraId="DF000000">
      <w:pPr>
        <w:widowControl w:val="1"/>
        <w:spacing w:line="276" w:lineRule="auto"/>
        <w:ind w:firstLine="567"/>
        <w:contextualSpacing w:val="1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ремонт сетей электроснабжения 2 домов в </w:t>
      </w:r>
      <w:r>
        <w:rPr>
          <w:rFonts w:ascii="Times New Roman" w:hAnsi="Times New Roman"/>
          <w:color w:val="000000"/>
          <w:sz w:val="28"/>
        </w:rPr>
        <w:t>пгт.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Зеленогорский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(17, 80);</w:t>
      </w:r>
    </w:p>
    <w:p w14:paraId="E0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</w:t>
      </w:r>
      <w:r>
        <w:rPr>
          <w:rFonts w:ascii="Times New Roman" w:hAnsi="Times New Roman"/>
          <w:color w:val="000000"/>
          <w:sz w:val="28"/>
        </w:rPr>
        <w:t>емонт инженерных сетей</w:t>
      </w:r>
      <w:r>
        <w:rPr>
          <w:rFonts w:ascii="Times New Roman" w:hAnsi="Times New Roman"/>
          <w:color w:val="000000"/>
          <w:sz w:val="28"/>
        </w:rPr>
        <w:t xml:space="preserve"> в 3 МКД</w:t>
      </w:r>
      <w:r>
        <w:rPr>
          <w:rFonts w:ascii="Times New Roman" w:hAnsi="Times New Roman"/>
          <w:color w:val="000000"/>
          <w:sz w:val="28"/>
        </w:rPr>
        <w:t>: пгт.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Зеленогорский </w:t>
      </w:r>
      <w:r>
        <w:rPr>
          <w:rFonts w:ascii="Times New Roman" w:hAnsi="Times New Roman"/>
          <w:i w:val="1"/>
          <w:color w:val="000000"/>
          <w:sz w:val="28"/>
        </w:rPr>
        <w:t>(д.</w:t>
      </w:r>
      <w:r>
        <w:rPr>
          <w:rFonts w:ascii="Times New Roman" w:hAnsi="Times New Roman"/>
          <w:i w:val="1"/>
          <w:color w:val="000000"/>
          <w:sz w:val="28"/>
        </w:rPr>
        <w:t>2: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i w:val="1"/>
          <w:color w:val="000000"/>
          <w:sz w:val="28"/>
        </w:rPr>
        <w:t>водоснабжение (ХВС и ГВС), водоотведение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color w:val="000000"/>
          <w:sz w:val="28"/>
        </w:rPr>
        <w:t xml:space="preserve"> пгт.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Крапивинский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(ул. Кирова, 20: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теплоснабжение, водоснабжение (ХВС и ГВС), водоотведение)</w:t>
      </w:r>
      <w:r>
        <w:rPr>
          <w:rFonts w:ascii="Times New Roman" w:hAnsi="Times New Roman"/>
          <w:color w:val="000000"/>
          <w:sz w:val="28"/>
        </w:rPr>
        <w:t>, с.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Борисово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ул. Геологов,</w:t>
      </w:r>
      <w:r>
        <w:rPr>
          <w:rFonts w:ascii="Times New Roman" w:hAnsi="Times New Roman"/>
          <w:i w:val="1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i w:val="1"/>
          <w:color w:val="000000"/>
          <w:sz w:val="28"/>
        </w:rPr>
        <w:t>водоотведение)</w:t>
      </w:r>
      <w:r>
        <w:rPr>
          <w:rFonts w:ascii="Times New Roman" w:hAnsi="Times New Roman"/>
          <w:color w:val="000000"/>
          <w:sz w:val="28"/>
        </w:rPr>
        <w:t>.</w:t>
      </w:r>
    </w:p>
    <w:p w14:paraId="E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конец 2025 года:</w:t>
      </w:r>
    </w:p>
    <w:p w14:paraId="E2000000">
      <w:pPr>
        <w:widowControl w:val="1"/>
        <w:spacing w:line="276" w:lineRule="auto"/>
        <w:ind w:firstLine="567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Полностью закончен ремонт </w:t>
      </w:r>
      <w:r>
        <w:rPr>
          <w:rFonts w:ascii="Times New Roman" w:hAnsi="Times New Roman"/>
          <w:color w:val="000000"/>
          <w:sz w:val="28"/>
        </w:rPr>
        <w:t xml:space="preserve">5 </w:t>
      </w:r>
      <w:r>
        <w:rPr>
          <w:rFonts w:ascii="Times New Roman" w:hAnsi="Times New Roman"/>
          <w:color w:val="000000"/>
          <w:sz w:val="28"/>
        </w:rPr>
        <w:t xml:space="preserve">кровель: 1 </w:t>
      </w:r>
      <w:r>
        <w:rPr>
          <w:rFonts w:ascii="Times New Roman" w:hAnsi="Times New Roman"/>
          <w:color w:val="000000"/>
          <w:sz w:val="28"/>
        </w:rPr>
        <w:t xml:space="preserve">дом </w:t>
      </w:r>
      <w:r>
        <w:rPr>
          <w:rFonts w:ascii="Times New Roman" w:hAnsi="Times New Roman"/>
          <w:color w:val="000000"/>
          <w:sz w:val="28"/>
        </w:rPr>
        <w:t xml:space="preserve">в Борисово </w:t>
      </w:r>
      <w:r>
        <w:rPr>
          <w:rFonts w:ascii="Times New Roman" w:hAnsi="Times New Roman"/>
          <w:i w:val="1"/>
          <w:color w:val="000000"/>
          <w:sz w:val="28"/>
        </w:rPr>
        <w:t>(ул. Санаторная, 1)</w:t>
      </w:r>
      <w:r>
        <w:rPr>
          <w:rFonts w:ascii="Times New Roman" w:hAnsi="Times New Roman"/>
          <w:color w:val="000000"/>
          <w:sz w:val="28"/>
        </w:rPr>
        <w:t xml:space="preserve"> и 4 домов в пгт. Зеленогорском </w:t>
      </w:r>
      <w:r>
        <w:rPr>
          <w:rFonts w:ascii="Times New Roman" w:hAnsi="Times New Roman"/>
          <w:i w:val="1"/>
          <w:color w:val="000000"/>
          <w:sz w:val="28"/>
        </w:rPr>
        <w:t>(60,19,81,16)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Работы по 2 кровлям будут завершены в 2026 году:</w:t>
      </w:r>
    </w:p>
    <w:p w14:paraId="E3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val="000000"/>
          <w:sz w:val="28"/>
          <w:highlight w:val="white"/>
        </w:rPr>
        <w:t>МКД №4а - в</w:t>
      </w:r>
      <w:r>
        <w:rPr>
          <w:rFonts w:ascii="Times New Roman" w:hAnsi="Times New Roman"/>
          <w:color w:val="000000"/>
          <w:sz w:val="28"/>
        </w:rPr>
        <w:t xml:space="preserve">ыполнены демонтажные работы покрытия кровли, заполнение водоотводных каналов керамзитобетоном, устройство металлического каркаса по карнизу кровли, залили армированную цементную стяжку, готовность </w:t>
      </w: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>%.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4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МКД №10а - демонтажные работы коврового покрытия кровли, ремонт водоотводящего желоба, ремонт вентиляционных шахт, наклеили 1-й слой покрытия. Готовность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40</w:t>
      </w:r>
      <w:r>
        <w:rPr>
          <w:rFonts w:ascii="Times New Roman" w:hAnsi="Times New Roman"/>
          <w:color w:val="000000"/>
          <w:sz w:val="28"/>
        </w:rPr>
        <w:t>%.</w:t>
      </w:r>
      <w:r>
        <w:rPr>
          <w:sz w:val="28"/>
        </w:rPr>
        <w:t xml:space="preserve"> </w:t>
      </w:r>
    </w:p>
    <w:p w14:paraId="E5000000">
      <w:pPr>
        <w:widowControl w:val="1"/>
        <w:spacing w:line="276" w:lineRule="auto"/>
        <w:ind w:firstLine="567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Закончен капитальный ремонт системы электроснабжения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2-ух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дом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в пгт. Зеленогорский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(80</w:t>
      </w:r>
      <w:r>
        <w:rPr>
          <w:rFonts w:ascii="Times New Roman" w:hAnsi="Times New Roman"/>
          <w:i w:val="1"/>
          <w:color w:val="000000"/>
          <w:sz w:val="28"/>
        </w:rPr>
        <w:t>, 17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i w:val="1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выполнены работы по монтажу </w:t>
      </w:r>
      <w:r>
        <w:rPr>
          <w:rFonts w:ascii="Times New Roman" w:hAnsi="Times New Roman"/>
          <w:color w:val="000000"/>
          <w:sz w:val="28"/>
        </w:rPr>
        <w:t>системы освещения в подвальном и чердачном помещениях, монтажу силовых кабелей, проложенных в металлических профильных трубах, монтаж этажных щитков</w:t>
      </w:r>
      <w:r>
        <w:rPr>
          <w:rFonts w:ascii="Times New Roman" w:hAnsi="Times New Roman"/>
          <w:color w:val="000000"/>
          <w:sz w:val="28"/>
        </w:rPr>
        <w:t>.</w:t>
      </w:r>
    </w:p>
    <w:p w14:paraId="E6000000">
      <w:pPr>
        <w:widowControl w:val="1"/>
        <w:spacing w:after="0" w:line="276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</w:t>
      </w:r>
      <w:r>
        <w:rPr>
          <w:rFonts w:ascii="Times New Roman" w:hAnsi="Times New Roman"/>
          <w:color w:val="000000"/>
          <w:sz w:val="28"/>
          <w:highlight w:val="white"/>
        </w:rPr>
        <w:t>емонт инженерных сетей в 3 МКД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будет завершен к концу текущего года.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 сегодня р</w:t>
      </w:r>
      <w:r>
        <w:rPr>
          <w:rFonts w:ascii="Times New Roman" w:hAnsi="Times New Roman"/>
          <w:color w:val="000000"/>
          <w:sz w:val="28"/>
          <w:highlight w:val="white"/>
        </w:rPr>
        <w:t xml:space="preserve">аботы </w:t>
      </w:r>
      <w:r>
        <w:rPr>
          <w:rFonts w:ascii="Times New Roman" w:hAnsi="Times New Roman"/>
          <w:color w:val="000000"/>
          <w:sz w:val="28"/>
          <w:highlight w:val="white"/>
        </w:rPr>
        <w:t>по ремонту наружной канализации проведены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E7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регионального проекта </w:t>
      </w:r>
      <w:r>
        <w:rPr>
          <w:rFonts w:ascii="Times New Roman" w:hAnsi="Times New Roman"/>
          <w:b w:val="1"/>
          <w:sz w:val="28"/>
        </w:rPr>
        <w:t>«Формирование комфортной городской среды»</w:t>
      </w:r>
      <w:r>
        <w:rPr>
          <w:rFonts w:ascii="Times New Roman" w:hAnsi="Times New Roman"/>
          <w:sz w:val="28"/>
        </w:rPr>
        <w:t xml:space="preserve"> национального проекта «</w:t>
      </w:r>
      <w:r>
        <w:rPr>
          <w:rFonts w:ascii="Times New Roman" w:hAnsi="Times New Roman"/>
          <w:sz w:val="28"/>
        </w:rPr>
        <w:t>Инфраструктура для жизни</w:t>
      </w:r>
      <w:r>
        <w:rPr>
          <w:rFonts w:ascii="Times New Roman" w:hAnsi="Times New Roman"/>
          <w:sz w:val="28"/>
        </w:rPr>
        <w:t>»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проведены работы по благоустройству:</w:t>
      </w:r>
    </w:p>
    <w:p w14:paraId="E800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тротуарной дорожки</w:t>
      </w:r>
      <w:r>
        <w:rPr>
          <w:rFonts w:ascii="Times New Roman" w:hAnsi="Times New Roman"/>
          <w:sz w:val="28"/>
        </w:rPr>
        <w:t xml:space="preserve"> в пгт. Зеленогорский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параллельно дома № 2</w:t>
      </w:r>
      <w:r>
        <w:rPr>
          <w:rFonts w:ascii="Times New Roman" w:hAnsi="Times New Roman"/>
          <w:i w:val="1"/>
          <w:sz w:val="28"/>
        </w:rPr>
        <w:t>);</w:t>
      </w:r>
    </w:p>
    <w:p w14:paraId="E900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сквера Победителей в пгт. Крапивинский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2 </w:t>
      </w:r>
      <w:r>
        <w:rPr>
          <w:rFonts w:ascii="Times New Roman" w:hAnsi="Times New Roman"/>
          <w:i w:val="1"/>
          <w:sz w:val="28"/>
        </w:rPr>
        <w:t>тротуарн</w:t>
      </w:r>
      <w:r>
        <w:rPr>
          <w:rFonts w:ascii="Times New Roman" w:hAnsi="Times New Roman"/>
          <w:i w:val="1"/>
          <w:sz w:val="28"/>
        </w:rPr>
        <w:t>ые</w:t>
      </w:r>
      <w:r>
        <w:rPr>
          <w:rFonts w:ascii="Times New Roman" w:hAnsi="Times New Roman"/>
          <w:i w:val="1"/>
          <w:sz w:val="28"/>
        </w:rPr>
        <w:t xml:space="preserve"> дорожк</w:t>
      </w:r>
      <w:r>
        <w:rPr>
          <w:rFonts w:ascii="Times New Roman" w:hAnsi="Times New Roman"/>
          <w:i w:val="1"/>
          <w:sz w:val="28"/>
        </w:rPr>
        <w:t>и, ограждение и освещение</w:t>
      </w:r>
      <w:r>
        <w:rPr>
          <w:rFonts w:ascii="Times New Roman" w:hAnsi="Times New Roman"/>
          <w:i w:val="1"/>
          <w:sz w:val="28"/>
        </w:rPr>
        <w:t>).</w:t>
      </w:r>
    </w:p>
    <w:p w14:paraId="EA000000">
      <w:pPr>
        <w:widowControl w:val="1"/>
        <w:spacing w:after="0" w:line="276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В целом на данные мероприятия израсходовали более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млн. руб. из всех источников финансирования. </w:t>
      </w:r>
    </w:p>
    <w:p w14:paraId="EB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EC000000">
      <w:pPr>
        <w:widowControl w:val="0"/>
        <w:spacing w:line="276" w:lineRule="auto"/>
        <w:ind w:firstLine="766" w:left="0"/>
        <w:jc w:val="center"/>
        <w:rPr>
          <w:rFonts w:ascii="XO Thames" w:hAnsi="XO Thames"/>
          <w:b w:val="1"/>
          <w:i w:val="0"/>
          <w:sz w:val="28"/>
          <w:u w:val="single"/>
        </w:rPr>
      </w:pPr>
      <w:r>
        <w:rPr>
          <w:rFonts w:ascii="XO Thames" w:hAnsi="XO Thames"/>
          <w:b w:val="1"/>
          <w:i w:val="0"/>
          <w:sz w:val="28"/>
          <w:u w:val="single"/>
        </w:rPr>
        <w:t>Организация муниципального управления</w:t>
      </w:r>
    </w:p>
    <w:p w14:paraId="ED000000">
      <w:pPr>
        <w:widowControl w:val="0"/>
        <w:spacing w:line="276" w:lineRule="auto"/>
        <w:ind w:firstLine="766" w:left="-57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EE000000">
      <w:pPr>
        <w:pStyle w:val="Style_4"/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условиях ограниченности бюджетных ресурсов особое внимание всех участников </w:t>
      </w:r>
      <w:r>
        <w:rPr>
          <w:rFonts w:ascii="XO Thames" w:hAnsi="XO Thames"/>
          <w:i w:val="0"/>
          <w:sz w:val="28"/>
        </w:rPr>
        <w:t>бюджетного процесса, как органов местного самоуправления, так и муниципальных учреждений, направлено на повышение эффективности бюджетных</w:t>
      </w:r>
      <w:r>
        <w:rPr>
          <w:rFonts w:ascii="XO Thames" w:hAnsi="XO Thames"/>
          <w:i w:val="0"/>
          <w:sz w:val="28"/>
        </w:rPr>
        <w:t xml:space="preserve"> расходов и укрепление финансовой дисциплины. </w:t>
      </w:r>
    </w:p>
    <w:p w14:paraId="EF000000">
      <w:pPr>
        <w:pStyle w:val="Style_4"/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Реализуется комплекс мер по укреплению и развитию собственной доходной базы: </w:t>
      </w:r>
    </w:p>
    <w:p w14:paraId="F0000000">
      <w:pPr>
        <w:pStyle w:val="Style_4"/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- осуществляется работа по сокращению задолженности по налогам, особое внимание уделяется контролю за полнотой и своевременностью перечисления в бюджет налога на доходы физических лиц;</w:t>
      </w:r>
    </w:p>
    <w:p w14:paraId="F1000000">
      <w:pPr>
        <w:pStyle w:val="Style_4"/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- ведется работа по снижению неформальной занятости населения, </w:t>
      </w:r>
      <w:r>
        <w:rPr>
          <w:rFonts w:ascii="XO Thames" w:hAnsi="XO Thames"/>
          <w:i w:val="0"/>
          <w:sz w:val="28"/>
        </w:rPr>
        <w:t xml:space="preserve">ведется претензионно-исковая работа с арендаторами земельных участков и муниципального имущества; </w:t>
      </w:r>
    </w:p>
    <w:p w14:paraId="F2000000">
      <w:pPr>
        <w:pStyle w:val="Style_4"/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- продолжается работа по легализации объектов недвижимого имущества и выявлению нецелевого использования земельных участков.</w:t>
      </w:r>
    </w:p>
    <w:p w14:paraId="F3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</w:t>
      </w:r>
      <w:r>
        <w:rPr>
          <w:rFonts w:ascii="XO Thames" w:hAnsi="XO Thames"/>
          <w:i w:val="0"/>
          <w:sz w:val="28"/>
        </w:rPr>
        <w:t>о</w:t>
      </w:r>
      <w:r>
        <w:rPr>
          <w:rFonts w:ascii="XO Thames" w:hAnsi="XO Thames"/>
          <w:i w:val="0"/>
          <w:sz w:val="28"/>
        </w:rPr>
        <w:t xml:space="preserve">тчислений) в общем объеме собственных доходов (без учета субвенций) составила 20,4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 </w:t>
      </w:r>
    </w:p>
    <w:p w14:paraId="F4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Ведется постоянная работа с налогоплательщиками по погашению задолженности по налогам и сборам в бюджет</w:t>
      </w:r>
      <w:r>
        <w:rPr>
          <w:rFonts w:ascii="XO Thames" w:hAnsi="XO Thames"/>
          <w:i w:val="0"/>
          <w:sz w:val="28"/>
        </w:rPr>
        <w:t xml:space="preserve">. </w:t>
      </w:r>
      <w:r>
        <w:rPr>
          <w:rFonts w:ascii="XO Thames" w:hAnsi="XO Thames"/>
          <w:i w:val="0"/>
          <w:sz w:val="28"/>
        </w:rPr>
        <w:t>В 2025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году проведено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5 </w:t>
      </w:r>
      <w:r>
        <w:rPr>
          <w:rFonts w:ascii="XO Thames" w:hAnsi="XO Thames"/>
          <w:i w:val="0"/>
          <w:sz w:val="28"/>
        </w:rPr>
        <w:t xml:space="preserve">заседаний рабочей группы по неформальной занятости </w:t>
      </w:r>
      <w:r>
        <w:rPr>
          <w:rFonts w:ascii="XO Thames" w:hAnsi="XO Thames"/>
          <w:i w:val="0"/>
          <w:sz w:val="28"/>
        </w:rPr>
        <w:t xml:space="preserve">и </w:t>
      </w:r>
      <w:r>
        <w:rPr>
          <w:rFonts w:ascii="XO Thames" w:hAnsi="XO Thames"/>
          <w:i w:val="0"/>
          <w:sz w:val="28"/>
        </w:rPr>
        <w:t>5</w:t>
      </w:r>
      <w:r>
        <w:rPr>
          <w:rFonts w:ascii="XO Thames" w:hAnsi="XO Thames"/>
          <w:i w:val="0"/>
          <w:sz w:val="28"/>
        </w:rPr>
        <w:t xml:space="preserve"> комиссия и </w:t>
      </w:r>
      <w:r>
        <w:rPr>
          <w:rFonts w:ascii="XO Thames" w:hAnsi="XO Thames"/>
          <w:i w:val="0"/>
          <w:sz w:val="28"/>
        </w:rPr>
        <w:t xml:space="preserve">3 </w:t>
      </w:r>
      <w:r>
        <w:rPr>
          <w:rFonts w:ascii="XO Thames" w:hAnsi="XO Thames"/>
          <w:i w:val="0"/>
          <w:sz w:val="28"/>
        </w:rPr>
        <w:t>штаба по финансовому мониторингу, обеспечению устойчивого развития экономики и социальной стабильности Крапивинского муниципального округа</w:t>
      </w:r>
      <w:r>
        <w:rPr>
          <w:rFonts w:ascii="XO Thames" w:hAnsi="XO Thames"/>
          <w:i w:val="0"/>
          <w:sz w:val="28"/>
        </w:rPr>
        <w:t>.</w:t>
      </w:r>
    </w:p>
    <w:p w14:paraId="F5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Просроченной кредиторской задолженности по оплате труда (включая начисления на оплату труда) муниципальных учреждений </w:t>
      </w:r>
      <w:r>
        <w:rPr>
          <w:rFonts w:ascii="XO Thames" w:hAnsi="XO Thames"/>
          <w:i w:val="0"/>
          <w:sz w:val="28"/>
        </w:rPr>
        <w:t>не допущено</w:t>
      </w:r>
      <w:r>
        <w:rPr>
          <w:rFonts w:ascii="XO Thames" w:hAnsi="XO Thames"/>
          <w:i w:val="0"/>
          <w:sz w:val="28"/>
        </w:rPr>
        <w:t>.</w:t>
      </w:r>
    </w:p>
    <w:p w14:paraId="F6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Не завершенного в установленные сроки строительства, осуществляемого за счет средств бюджета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нет.</w:t>
      </w:r>
    </w:p>
    <w:p w14:paraId="F7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Схема </w:t>
      </w:r>
      <w:r>
        <w:rPr>
          <w:rFonts w:ascii="XO Thames" w:hAnsi="XO Thames"/>
          <w:i w:val="0"/>
          <w:sz w:val="28"/>
        </w:rPr>
        <w:t xml:space="preserve">территориального планирования Крапивинского муниципального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 xml:space="preserve"> утверждена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 xml:space="preserve"> Также утверждены генеральные планы населенных пунктов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.</w:t>
      </w:r>
    </w:p>
    <w:p w14:paraId="F8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Итоговый показатель «Удовлетворенность населения деятельностью органов местного самоуправления </w:t>
      </w:r>
      <w:r>
        <w:rPr>
          <w:rFonts w:ascii="XO Thames" w:hAnsi="XO Thames"/>
          <w:i w:val="0"/>
          <w:sz w:val="28"/>
        </w:rPr>
        <w:t>Крапивинского муниципального</w:t>
      </w:r>
      <w:r>
        <w:rPr>
          <w:rFonts w:ascii="XO Thames" w:hAnsi="XO Thames"/>
          <w:i w:val="0"/>
          <w:sz w:val="28"/>
        </w:rPr>
        <w:t xml:space="preserve"> округа за 2025</w:t>
      </w:r>
      <w:r>
        <w:rPr>
          <w:rFonts w:ascii="XO Thames" w:hAnsi="XO Thames"/>
          <w:i w:val="0"/>
          <w:sz w:val="28"/>
        </w:rPr>
        <w:t xml:space="preserve"> год – </w:t>
      </w:r>
      <w:r>
        <w:rPr>
          <w:rFonts w:ascii="XO Thames" w:hAnsi="XO Thames"/>
          <w:i w:val="0"/>
          <w:sz w:val="28"/>
        </w:rPr>
        <w:t xml:space="preserve">54,6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</w:t>
      </w:r>
      <w:r>
        <w:rPr>
          <w:rFonts w:ascii="XO Thames" w:hAnsi="XO Thames"/>
          <w:i w:val="0"/>
          <w:sz w:val="28"/>
        </w:rPr>
        <w:t xml:space="preserve">54,3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Ведется работа по прозрачности и доступности информации о деятельности органов власти. Вся информация о деятельности органов местного самоуправления размещается на сайте администрации Крапивинского муниципального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>,</w:t>
      </w:r>
      <w:r>
        <w:rPr>
          <w:rFonts w:ascii="XO Thames" w:hAnsi="XO Thames"/>
          <w:i w:val="0"/>
          <w:sz w:val="28"/>
        </w:rPr>
        <w:t xml:space="preserve"> публикуется в </w:t>
      </w:r>
      <w:r>
        <w:rPr>
          <w:rFonts w:ascii="XO Thames" w:hAnsi="XO Thames"/>
          <w:i w:val="0"/>
          <w:sz w:val="28"/>
        </w:rPr>
        <w:t>местной</w:t>
      </w:r>
      <w:r>
        <w:rPr>
          <w:rFonts w:ascii="XO Thames" w:hAnsi="XO Thames"/>
          <w:i w:val="0"/>
          <w:sz w:val="28"/>
        </w:rPr>
        <w:t xml:space="preserve"> газете</w:t>
      </w:r>
      <w:r>
        <w:rPr>
          <w:rFonts w:ascii="XO Thames" w:hAnsi="XO Thames"/>
          <w:i w:val="0"/>
          <w:sz w:val="28"/>
        </w:rPr>
        <w:t xml:space="preserve"> «Тайдонские родники»</w:t>
      </w:r>
      <w:r>
        <w:rPr>
          <w:rFonts w:ascii="XO Thames" w:hAnsi="XO Thames"/>
          <w:i w:val="0"/>
          <w:sz w:val="28"/>
        </w:rPr>
        <w:t>, на официальных сайтах администрации Крапивинского муниципального округа.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Информирование населения о деятельности органов власти осуществляется также через организованную систему регулярных встреч и личных приемов. </w:t>
      </w:r>
      <w:r>
        <w:rPr>
          <w:rFonts w:ascii="XO Thames" w:hAnsi="XO Thames"/>
          <w:i w:val="0"/>
          <w:sz w:val="28"/>
        </w:rPr>
        <w:t>Активно ведется работа в части решения коммунальных, жилищных проблем жителей, благоустройства территорий.</w:t>
      </w:r>
    </w:p>
    <w:p w14:paraId="F9000000">
      <w:pPr>
        <w:widowControl w:val="0"/>
        <w:spacing w:line="276" w:lineRule="auto"/>
        <w:ind w:firstLine="720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 целях реализации постановления Правительства РФ от 17.12.2012г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  Указа Президента Российской Федерации от 7 мая 2012 г. № 601 «Об основных направлениях совершенствования системы государственного управления», во исполнение Постановления Губернатора Кемеровской области от 23.01.2014 № 3-пг «Об оценке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Кемеровской области или в муниципальной собственности, осуществляющих оказание услуг населению городских округов и муниципальных районов Кемеровской области», в </w:t>
      </w:r>
      <w:r>
        <w:rPr>
          <w:rFonts w:ascii="XO Thames" w:hAnsi="XO Thames"/>
          <w:i w:val="0"/>
          <w:sz w:val="28"/>
        </w:rPr>
        <w:t>течение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года </w:t>
      </w:r>
      <w:r>
        <w:rPr>
          <w:rFonts w:ascii="XO Thames" w:hAnsi="XO Thames"/>
          <w:i w:val="0"/>
          <w:sz w:val="28"/>
        </w:rPr>
        <w:t>в Кузбассе проводи</w:t>
      </w:r>
      <w:r>
        <w:rPr>
          <w:rFonts w:ascii="XO Thames" w:hAnsi="XO Thames"/>
          <w:i w:val="0"/>
          <w:sz w:val="28"/>
        </w:rPr>
        <w:t>л</w:t>
      </w:r>
      <w:r>
        <w:rPr>
          <w:rFonts w:ascii="XO Thames" w:hAnsi="XO Thames"/>
          <w:i w:val="0"/>
          <w:sz w:val="28"/>
        </w:rPr>
        <w:t>ся соц</w:t>
      </w:r>
      <w:r>
        <w:rPr>
          <w:rFonts w:ascii="XO Thames" w:hAnsi="XO Thames"/>
          <w:i w:val="0"/>
          <w:sz w:val="28"/>
        </w:rPr>
        <w:t xml:space="preserve">иологический </w:t>
      </w:r>
      <w:r>
        <w:rPr>
          <w:rFonts w:ascii="XO Thames" w:hAnsi="XO Thames"/>
          <w:i w:val="0"/>
          <w:sz w:val="28"/>
        </w:rPr>
        <w:t>опрос об эффективности деятельности руководителей органов местного самоуправления и организаций, оказывающих услуги населению.  </w:t>
      </w:r>
      <w:r>
        <w:rPr>
          <w:rFonts w:ascii="XO Thames" w:hAnsi="XO Thames"/>
          <w:i w:val="0"/>
          <w:sz w:val="28"/>
        </w:rPr>
        <w:t>Ж</w:t>
      </w:r>
      <w:r>
        <w:rPr>
          <w:rFonts w:ascii="XO Thames" w:hAnsi="XO Thames"/>
          <w:i w:val="0"/>
          <w:sz w:val="28"/>
        </w:rPr>
        <w:t>ители мог</w:t>
      </w:r>
      <w:r>
        <w:rPr>
          <w:rFonts w:ascii="XO Thames" w:hAnsi="XO Thames"/>
          <w:i w:val="0"/>
          <w:sz w:val="28"/>
        </w:rPr>
        <w:t>ли</w:t>
      </w:r>
      <w:r>
        <w:rPr>
          <w:rFonts w:ascii="XO Thames" w:hAnsi="XO Thames"/>
          <w:i w:val="0"/>
          <w:sz w:val="28"/>
        </w:rPr>
        <w:t xml:space="preserve"> оценить организацию транспортного обслуживания, качества автодорог и предоставления жилищно-коммунальных услуг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в муниципальных образованиях. </w:t>
      </w:r>
      <w:r>
        <w:rPr>
          <w:rFonts w:ascii="XO Thames" w:hAnsi="XO Thames"/>
          <w:i w:val="0"/>
          <w:sz w:val="28"/>
        </w:rPr>
        <w:t xml:space="preserve">По итогам </w:t>
      </w:r>
      <w:r>
        <w:rPr>
          <w:rFonts w:ascii="XO Thames" w:hAnsi="XO Thames"/>
          <w:i w:val="0"/>
          <w:sz w:val="28"/>
        </w:rPr>
        <w:t xml:space="preserve">проведенного </w:t>
      </w:r>
      <w:r>
        <w:rPr>
          <w:rFonts w:ascii="XO Thames" w:hAnsi="XO Thames"/>
          <w:i w:val="0"/>
          <w:sz w:val="28"/>
        </w:rPr>
        <w:t>опроса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деятельность </w:t>
      </w:r>
      <w:r>
        <w:rPr>
          <w:rFonts w:ascii="XO Thames" w:hAnsi="XO Thames"/>
          <w:i w:val="0"/>
          <w:sz w:val="28"/>
        </w:rPr>
        <w:t xml:space="preserve">достигнуты следующие </w:t>
      </w:r>
      <w:r>
        <w:rPr>
          <w:rFonts w:ascii="XO Thames" w:hAnsi="XO Thames"/>
          <w:i w:val="0"/>
          <w:sz w:val="28"/>
        </w:rPr>
        <w:t>результаты независимой оценки качества условий оказания услуг муниципальными организациями</w:t>
      </w:r>
      <w:r>
        <w:rPr>
          <w:rFonts w:ascii="XO Thames" w:hAnsi="XO Thames"/>
          <w:i w:val="0"/>
          <w:sz w:val="28"/>
        </w:rPr>
        <w:t>:</w:t>
      </w:r>
    </w:p>
    <w:p w14:paraId="FA000000">
      <w:pPr>
        <w:pStyle w:val="Style_2"/>
        <w:widowControl w:val="0"/>
        <w:numPr>
          <w:ilvl w:val="0"/>
          <w:numId w:val="5"/>
        </w:numPr>
        <w:tabs>
          <w:tab w:leader="none" w:pos="720" w:val="left"/>
        </w:tabs>
        <w:spacing w:after="0"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 сфере образования</w:t>
      </w:r>
      <w:r>
        <w:rPr>
          <w:rFonts w:ascii="XO Thames" w:hAnsi="XO Thames"/>
          <w:i w:val="0"/>
          <w:sz w:val="28"/>
        </w:rPr>
        <w:t xml:space="preserve"> – 89</w:t>
      </w:r>
      <w:r>
        <w:rPr>
          <w:rFonts w:ascii="XO Thames" w:hAnsi="XO Thames"/>
          <w:i w:val="0"/>
          <w:sz w:val="28"/>
        </w:rPr>
        <w:t xml:space="preserve">,46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 xml:space="preserve"> 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93,41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;</w:t>
      </w:r>
    </w:p>
    <w:p w14:paraId="FB000000">
      <w:pPr>
        <w:pStyle w:val="Style_2"/>
        <w:widowControl w:val="0"/>
        <w:numPr>
          <w:ilvl w:val="0"/>
          <w:numId w:val="5"/>
        </w:numPr>
        <w:tabs>
          <w:tab w:leader="none" w:pos="720" w:val="left"/>
        </w:tabs>
        <w:spacing w:after="0"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сфере культуры – </w:t>
      </w:r>
      <w:r>
        <w:rPr>
          <w:rFonts w:ascii="XO Thames" w:hAnsi="XO Thames"/>
          <w:i w:val="0"/>
          <w:sz w:val="28"/>
        </w:rPr>
        <w:t xml:space="preserve">97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 xml:space="preserve"> (</w:t>
      </w:r>
      <w:r>
        <w:rPr>
          <w:rFonts w:ascii="XO Thames" w:hAnsi="XO Thames"/>
          <w:i w:val="0"/>
          <w:sz w:val="28"/>
        </w:rPr>
        <w:t>2024 год – 95,5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%</w:t>
      </w:r>
      <w:r>
        <w:rPr>
          <w:rFonts w:ascii="XO Thames" w:hAnsi="XO Thames"/>
          <w:i w:val="0"/>
          <w:sz w:val="28"/>
        </w:rPr>
        <w:t>);</w:t>
      </w:r>
    </w:p>
    <w:p w14:paraId="FC000000">
      <w:pPr>
        <w:pStyle w:val="Style_2"/>
        <w:widowControl w:val="0"/>
        <w:numPr>
          <w:ilvl w:val="0"/>
          <w:numId w:val="5"/>
        </w:numPr>
        <w:tabs>
          <w:tab w:leader="none" w:pos="720" w:val="left"/>
        </w:tabs>
        <w:spacing w:after="0" w:line="276" w:lineRule="auto"/>
        <w:ind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 сфере социального обслуживания – 95,92 % (2024 год – 95,92).</w:t>
      </w:r>
    </w:p>
    <w:p w14:paraId="FD000000">
      <w:pPr>
        <w:pStyle w:val="Style_2"/>
        <w:widowControl w:val="0"/>
        <w:tabs>
          <w:tab w:leader="none" w:pos="720" w:val="left"/>
        </w:tabs>
        <w:spacing w:after="0" w:line="276" w:lineRule="auto"/>
        <w:ind/>
        <w:jc w:val="both"/>
        <w:rPr>
          <w:rFonts w:ascii="XO Thames" w:hAnsi="XO Thames"/>
          <w:i w:val="0"/>
          <w:sz w:val="28"/>
        </w:rPr>
      </w:pPr>
    </w:p>
    <w:p w14:paraId="FE000000">
      <w:pPr>
        <w:widowControl w:val="0"/>
        <w:spacing w:line="276" w:lineRule="auto"/>
        <w:ind w:firstLine="766" w:left="-766"/>
        <w:jc w:val="center"/>
        <w:rPr>
          <w:rFonts w:ascii="XO Thames" w:hAnsi="XO Thames"/>
          <w:b w:val="1"/>
          <w:i w:val="0"/>
          <w:sz w:val="28"/>
          <w:u w:val="none"/>
        </w:rPr>
      </w:pPr>
      <w:r>
        <w:rPr>
          <w:rFonts w:ascii="XO Thames" w:hAnsi="XO Thames"/>
          <w:b w:val="1"/>
          <w:i w:val="0"/>
          <w:sz w:val="28"/>
          <w:u w:val="none"/>
        </w:rPr>
        <w:t xml:space="preserve">    </w:t>
      </w:r>
      <w:r>
        <w:rPr>
          <w:rFonts w:ascii="XO Thames" w:hAnsi="XO Thames"/>
          <w:b w:val="1"/>
          <w:i w:val="0"/>
          <w:sz w:val="28"/>
          <w:u w:val="single"/>
        </w:rPr>
        <w:t>Энергосбережение и повышение энергетической эффективности</w:t>
      </w:r>
    </w:p>
    <w:p w14:paraId="FF000000">
      <w:pPr>
        <w:widowControl w:val="0"/>
        <w:spacing w:line="276" w:lineRule="auto"/>
        <w:ind w:firstLine="766" w:left="-766"/>
        <w:jc w:val="center"/>
        <w:rPr>
          <w:rFonts w:ascii="XO Thames" w:hAnsi="XO Thames"/>
          <w:b w:val="1"/>
          <w:i w:val="0"/>
          <w:sz w:val="28"/>
          <w:u w:val="none"/>
        </w:rPr>
      </w:pPr>
    </w:p>
    <w:p w14:paraId="0001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М</w:t>
      </w:r>
      <w:r>
        <w:rPr>
          <w:rFonts w:ascii="XO Thames" w:hAnsi="XO Thames"/>
          <w:i w:val="0"/>
          <w:sz w:val="28"/>
        </w:rPr>
        <w:t>одернизаци</w:t>
      </w:r>
      <w:r>
        <w:rPr>
          <w:rFonts w:ascii="XO Thames" w:hAnsi="XO Thames"/>
          <w:i w:val="0"/>
          <w:sz w:val="28"/>
        </w:rPr>
        <w:t>я</w:t>
      </w:r>
      <w:r>
        <w:rPr>
          <w:rFonts w:ascii="XO Thames" w:hAnsi="XO Thames"/>
          <w:i w:val="0"/>
          <w:sz w:val="28"/>
        </w:rPr>
        <w:t xml:space="preserve"> жилищно-коммунального хозяйства </w:t>
      </w:r>
      <w:r>
        <w:rPr>
          <w:rFonts w:ascii="XO Thames" w:hAnsi="XO Thames"/>
          <w:i w:val="0"/>
          <w:sz w:val="28"/>
        </w:rPr>
        <w:t>округа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включает в себя </w:t>
      </w:r>
      <w:r>
        <w:rPr>
          <w:rFonts w:ascii="XO Thames" w:hAnsi="XO Thames"/>
          <w:i w:val="0"/>
          <w:sz w:val="28"/>
        </w:rPr>
        <w:t>установк</w:t>
      </w:r>
      <w:r>
        <w:rPr>
          <w:rFonts w:ascii="XO Thames" w:hAnsi="XO Thames"/>
          <w:i w:val="0"/>
          <w:sz w:val="28"/>
        </w:rPr>
        <w:t>у</w:t>
      </w:r>
      <w:r>
        <w:rPr>
          <w:rFonts w:ascii="XO Thames" w:hAnsi="XO Thames"/>
          <w:i w:val="0"/>
          <w:sz w:val="28"/>
        </w:rPr>
        <w:t xml:space="preserve"> приборов учета холодной и горячей воды, электроэнергии.</w:t>
      </w:r>
    </w:p>
    <w:p w14:paraId="0101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Наблюдается снижение у</w:t>
      </w:r>
      <w:r>
        <w:rPr>
          <w:rFonts w:ascii="XO Thames" w:hAnsi="XO Thames"/>
          <w:i w:val="0"/>
          <w:sz w:val="28"/>
        </w:rPr>
        <w:t>дельн</w:t>
      </w:r>
      <w:r>
        <w:rPr>
          <w:rFonts w:ascii="XO Thames" w:hAnsi="XO Thames"/>
          <w:i w:val="0"/>
          <w:sz w:val="28"/>
        </w:rPr>
        <w:t>ой</w:t>
      </w:r>
      <w:r>
        <w:rPr>
          <w:rFonts w:ascii="XO Thames" w:hAnsi="XO Thames"/>
          <w:i w:val="0"/>
          <w:sz w:val="28"/>
        </w:rPr>
        <w:t xml:space="preserve"> величин</w:t>
      </w:r>
      <w:r>
        <w:rPr>
          <w:rFonts w:ascii="XO Thames" w:hAnsi="XO Thames"/>
          <w:i w:val="0"/>
          <w:sz w:val="28"/>
        </w:rPr>
        <w:t>ы</w:t>
      </w:r>
      <w:r>
        <w:rPr>
          <w:rFonts w:ascii="XO Thames" w:hAnsi="XO Thames"/>
          <w:i w:val="0"/>
          <w:sz w:val="28"/>
        </w:rPr>
        <w:t xml:space="preserve"> потребления энергетических ресурсов в многоквартирных домах,</w:t>
      </w:r>
      <w:r>
        <w:rPr>
          <w:rFonts w:ascii="XO Thames" w:hAnsi="XO Thames"/>
          <w:i w:val="0"/>
          <w:sz w:val="28"/>
        </w:rPr>
        <w:t xml:space="preserve"> а также </w:t>
      </w:r>
      <w:r>
        <w:rPr>
          <w:rFonts w:ascii="XO Thames" w:hAnsi="XO Thames"/>
          <w:i w:val="0"/>
          <w:sz w:val="28"/>
        </w:rPr>
        <w:t xml:space="preserve">в бюджетных учреждениях. </w:t>
      </w:r>
    </w:p>
    <w:p w14:paraId="0201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В 20</w:t>
      </w:r>
      <w:r>
        <w:rPr>
          <w:rFonts w:ascii="XO Thames" w:hAnsi="XO Thames"/>
          <w:i w:val="0"/>
          <w:sz w:val="28"/>
        </w:rPr>
        <w:t>25</w:t>
      </w:r>
      <w:r>
        <w:rPr>
          <w:rFonts w:ascii="XO Thames" w:hAnsi="XO Thames"/>
          <w:i w:val="0"/>
          <w:sz w:val="28"/>
        </w:rPr>
        <w:t xml:space="preserve"> году удельная величина потребления энергетических ресурсов в многоквартирных домах составила: электрическая энергия – </w:t>
      </w:r>
      <w:r>
        <w:rPr>
          <w:rFonts w:ascii="XO Thames" w:hAnsi="XO Thames"/>
          <w:i w:val="0"/>
          <w:sz w:val="28"/>
        </w:rPr>
        <w:t>740,02</w:t>
      </w:r>
      <w:r>
        <w:rPr>
          <w:rFonts w:ascii="XO Thames" w:hAnsi="XO Thames"/>
          <w:i w:val="0"/>
          <w:sz w:val="28"/>
        </w:rPr>
        <w:t xml:space="preserve"> кВт/ч на одного проживающего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</w:t>
      </w:r>
      <w:r>
        <w:rPr>
          <w:rFonts w:ascii="XO Thames" w:hAnsi="XO Thames"/>
          <w:i w:val="0"/>
          <w:sz w:val="28"/>
        </w:rPr>
        <w:t>775,1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тепловая энергия – 0,</w:t>
      </w:r>
      <w:r>
        <w:rPr>
          <w:rFonts w:ascii="XO Thames" w:hAnsi="XO Thames"/>
          <w:i w:val="0"/>
          <w:sz w:val="28"/>
        </w:rPr>
        <w:t>2</w:t>
      </w:r>
      <w:r>
        <w:rPr>
          <w:rFonts w:ascii="XO Thames" w:hAnsi="XO Thames"/>
          <w:i w:val="0"/>
          <w:sz w:val="28"/>
        </w:rPr>
        <w:t xml:space="preserve"> Гкал на 1кв. метр общей площади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0,22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горячая вода –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19,46</w:t>
      </w:r>
      <w:r>
        <w:rPr>
          <w:rFonts w:ascii="XO Thames" w:hAnsi="XO Thames"/>
          <w:i w:val="0"/>
          <w:sz w:val="28"/>
        </w:rPr>
        <w:t xml:space="preserve"> куб. метров на одного проживающего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19,4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;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холодная вода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 xml:space="preserve">– </w:t>
      </w:r>
      <w:r>
        <w:rPr>
          <w:rFonts w:ascii="XO Thames" w:hAnsi="XO Thames"/>
          <w:i w:val="0"/>
          <w:sz w:val="28"/>
        </w:rPr>
        <w:t>25,36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куб. метров на одного проживающего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(</w:t>
      </w:r>
      <w:r>
        <w:rPr>
          <w:rFonts w:ascii="XO Thames" w:hAnsi="XO Thames"/>
          <w:i w:val="0"/>
          <w:sz w:val="28"/>
        </w:rPr>
        <w:t>2024</w:t>
      </w:r>
      <w:r>
        <w:rPr>
          <w:rFonts w:ascii="XO Thames" w:hAnsi="XO Thames"/>
          <w:i w:val="0"/>
          <w:sz w:val="28"/>
        </w:rPr>
        <w:t xml:space="preserve"> год – 2</w:t>
      </w:r>
      <w:r>
        <w:rPr>
          <w:rFonts w:ascii="XO Thames" w:hAnsi="XO Thames"/>
          <w:i w:val="0"/>
          <w:sz w:val="28"/>
        </w:rPr>
        <w:t>5,19</w:t>
      </w:r>
      <w:r>
        <w:rPr>
          <w:rFonts w:ascii="XO Thames" w:hAnsi="XO Thames"/>
          <w:i w:val="0"/>
          <w:sz w:val="28"/>
        </w:rPr>
        <w:t>)</w:t>
      </w:r>
      <w:r>
        <w:rPr>
          <w:rFonts w:ascii="XO Thames" w:hAnsi="XO Thames"/>
          <w:i w:val="0"/>
          <w:sz w:val="28"/>
        </w:rPr>
        <w:t>.</w:t>
      </w:r>
    </w:p>
    <w:p w14:paraId="03010000">
      <w:pPr>
        <w:widowControl w:val="0"/>
        <w:spacing w:line="276" w:lineRule="auto"/>
        <w:ind w:firstLine="709" w:left="0"/>
        <w:jc w:val="both"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В бюджетных учреждениях потребление </w:t>
      </w:r>
      <w:r>
        <w:rPr>
          <w:rFonts w:ascii="XO Thames" w:hAnsi="XO Thames"/>
          <w:i w:val="0"/>
          <w:sz w:val="28"/>
        </w:rPr>
        <w:t>тепловой энергии составило 0,2</w:t>
      </w:r>
      <w:r>
        <w:rPr>
          <w:rFonts w:ascii="XO Thames" w:hAnsi="XO Thames"/>
          <w:i w:val="0"/>
          <w:sz w:val="28"/>
        </w:rPr>
        <w:t xml:space="preserve"> </w:t>
      </w:r>
      <w:r>
        <w:rPr>
          <w:rFonts w:ascii="XO Thames" w:hAnsi="XO Thames"/>
          <w:i w:val="0"/>
          <w:sz w:val="28"/>
        </w:rPr>
        <w:t>Гкал на 1 кв. метр общей площади.</w:t>
      </w:r>
    </w:p>
    <w:p w14:paraId="04010000">
      <w:pPr>
        <w:widowControl w:val="0"/>
        <w:spacing w:line="276" w:lineRule="auto"/>
        <w:ind/>
        <w:rPr>
          <w:rFonts w:ascii="XO Thames" w:hAnsi="XO Thames"/>
          <w:i w:val="0"/>
          <w:sz w:val="28"/>
        </w:rPr>
      </w:pPr>
    </w:p>
    <w:p w14:paraId="05010000">
      <w:pPr>
        <w:widowControl w:val="0"/>
        <w:spacing w:line="276" w:lineRule="auto"/>
        <w:ind/>
        <w:rPr>
          <w:rFonts w:ascii="XO Thames" w:hAnsi="XO Thames"/>
          <w:i w:val="0"/>
          <w:sz w:val="28"/>
        </w:rPr>
      </w:pPr>
    </w:p>
    <w:p w14:paraId="06010000">
      <w:pPr>
        <w:widowControl w:val="0"/>
        <w:spacing w:line="276" w:lineRule="auto"/>
        <w:ind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                 Заместитель главы</w:t>
      </w:r>
    </w:p>
    <w:p w14:paraId="07010000">
      <w:pPr>
        <w:widowControl w:val="0"/>
        <w:spacing w:line="276" w:lineRule="auto"/>
        <w:ind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>Крапивинского муниципального округа</w:t>
      </w:r>
    </w:p>
    <w:p w14:paraId="08010000">
      <w:pPr>
        <w:widowControl w:val="0"/>
        <w:spacing w:line="276" w:lineRule="auto"/>
        <w:ind/>
        <w:rPr>
          <w:rFonts w:ascii="XO Thames" w:hAnsi="XO Thames"/>
          <w:i w:val="0"/>
          <w:sz w:val="28"/>
        </w:rPr>
      </w:pPr>
      <w:r>
        <w:rPr>
          <w:rFonts w:ascii="XO Thames" w:hAnsi="XO Thames"/>
          <w:i w:val="0"/>
          <w:sz w:val="28"/>
        </w:rPr>
        <w:t xml:space="preserve">                   (по экономике)                   </w:t>
      </w:r>
      <w:r>
        <w:rPr>
          <w:rFonts w:ascii="XO Thames" w:hAnsi="XO Thames"/>
          <w:i w:val="0"/>
          <w:sz w:val="28"/>
        </w:rPr>
        <w:t xml:space="preserve">                                          Р.В. Бобровская</w:t>
      </w:r>
    </w:p>
    <w:sectPr>
      <w:headerReference r:id="rId1" w:type="default"/>
      <w:pgSz w:h="16838" w:orient="portrait" w:w="11906"/>
      <w:pgMar w:bottom="851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widowControl w:val="0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Table!Таблица"/>
    <w:link w:val="Style_12_ch"/>
    <w:rPr>
      <w:rFonts w:ascii="Arial" w:hAnsi="Arial"/>
      <w:sz w:val="24"/>
    </w:rPr>
  </w:style>
  <w:style w:styleId="Style_12_ch" w:type="character">
    <w:name w:val="Table!Таблица"/>
    <w:link w:val="Style_12"/>
    <w:rPr>
      <w:rFonts w:ascii="Arial" w:hAnsi="Arial"/>
      <w:sz w:val="24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6_ch"/>
    <w:link w:val="Style_14"/>
    <w:rPr>
      <w:rFonts w:ascii="Arial" w:hAnsi="Arial"/>
      <w:b w:val="1"/>
      <w:sz w:val="26"/>
    </w:rPr>
  </w:style>
  <w:style w:styleId="Style_15" w:type="paragraph">
    <w:name w:val="Body Text Indent"/>
    <w:basedOn w:val="Style_6"/>
    <w:link w:val="Style_15_ch"/>
    <w:pPr>
      <w:widowControl w:val="0"/>
      <w:ind w:firstLine="708" w:left="0"/>
      <w:jc w:val="both"/>
    </w:pPr>
    <w:rPr>
      <w:sz w:val="28"/>
    </w:rPr>
  </w:style>
  <w:style w:styleId="Style_15_ch" w:type="character">
    <w:name w:val="Body Text Indent"/>
    <w:basedOn w:val="Style_6_ch"/>
    <w:link w:val="Style_15"/>
    <w:rPr>
      <w:sz w:val="28"/>
    </w:rPr>
  </w:style>
  <w:style w:styleId="Style_16" w:type="paragraph">
    <w:name w:val="Body Text Indent 3"/>
    <w:basedOn w:val="Style_6"/>
    <w:link w:val="Style_16_ch"/>
    <w:pPr>
      <w:widowControl w:val="0"/>
      <w:spacing w:after="120"/>
      <w:ind w:firstLine="0" w:left="283"/>
    </w:pPr>
    <w:rPr>
      <w:sz w:val="16"/>
    </w:rPr>
  </w:style>
  <w:style w:styleId="Style_16_ch" w:type="character">
    <w:name w:val="Body Text Indent 3"/>
    <w:basedOn w:val="Style_6_ch"/>
    <w:link w:val="Style_16"/>
    <w:rPr>
      <w:sz w:val="16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7" w:type="paragraph">
    <w:name w:val="List Paragraph"/>
    <w:basedOn w:val="Style_6"/>
    <w:link w:val="Style_17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6_ch"/>
    <w:link w:val="Style_17"/>
    <w:rPr>
      <w:rFonts w:ascii="Calibri" w:hAnsi="Calibri"/>
      <w:sz w:val="22"/>
    </w:rPr>
  </w:style>
  <w:style w:styleId="Style_18" w:type="paragraph">
    <w:name w:val="toc 3"/>
    <w:next w:val="Style_6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heading 5"/>
    <w:next w:val="Style_6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ody Text 3"/>
    <w:basedOn w:val="Style_6"/>
    <w:link w:val="Style_20_ch"/>
    <w:pPr>
      <w:widowControl w:val="0"/>
      <w:spacing w:after="120"/>
      <w:ind/>
    </w:pPr>
    <w:rPr>
      <w:sz w:val="16"/>
    </w:rPr>
  </w:style>
  <w:style w:styleId="Style_20_ch" w:type="character">
    <w:name w:val="Body Text 3"/>
    <w:basedOn w:val="Style_6_ch"/>
    <w:link w:val="Style_20"/>
    <w:rPr>
      <w:sz w:val="16"/>
    </w:rPr>
  </w:style>
  <w:style w:styleId="Style_5" w:type="paragraph">
    <w:name w:val="heading 1"/>
    <w:next w:val="Style_6"/>
    <w:link w:val="Style_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21" w:type="paragraph">
    <w:name w:val=" Знак1 Знак Знак Знак"/>
    <w:basedOn w:val="Style_6"/>
    <w:link w:val="Style_21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 Знак1 Знак Знак Знак"/>
    <w:basedOn w:val="Style_6_ch"/>
    <w:link w:val="Style_21"/>
    <w:rPr>
      <w:rFonts w:ascii="Verdana" w:hAnsi="Verdana"/>
      <w:sz w:val="20"/>
    </w:rPr>
  </w:style>
  <w:style w:styleId="Style_22" w:type="paragraph">
    <w:name w:val="Hyperlink"/>
    <w:link w:val="Style_22_ch"/>
    <w:rPr>
      <w:color w:val="0563C1"/>
      <w:u w:val="single"/>
    </w:rPr>
  </w:style>
  <w:style w:styleId="Style_22_ch" w:type="character">
    <w:name w:val="Hyperlink"/>
    <w:link w:val="Style_22"/>
    <w:rPr>
      <w:color w:val="0563C1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ody Text"/>
    <w:basedOn w:val="Style_6"/>
    <w:link w:val="Style_26_ch"/>
    <w:pPr>
      <w:widowControl w:val="0"/>
      <w:spacing w:after="120" w:before="120" w:line="360" w:lineRule="auto"/>
      <w:ind w:firstLine="680" w:left="0"/>
      <w:jc w:val="both"/>
    </w:pPr>
    <w:rPr>
      <w:rFonts w:ascii="TimesDL" w:hAnsi="TimesDL"/>
    </w:rPr>
  </w:style>
  <w:style w:styleId="Style_26_ch" w:type="character">
    <w:name w:val="Body Text"/>
    <w:basedOn w:val="Style_6_ch"/>
    <w:link w:val="Style_26"/>
    <w:rPr>
      <w:rFonts w:ascii="TimesDL" w:hAnsi="TimesDL"/>
    </w:rPr>
  </w:style>
  <w:style w:styleId="Style_27" w:type="paragraph">
    <w:name w:val="toc 9"/>
    <w:next w:val="Style_6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Pro-Tab Name"/>
    <w:basedOn w:val="Style_6"/>
    <w:link w:val="Style_28_ch"/>
    <w:pPr>
      <w:keepNext w:val="1"/>
      <w:widowControl w:val="0"/>
      <w:spacing w:after="120" w:before="240"/>
      <w:ind/>
      <w:contextualSpacing w:val="1"/>
    </w:pPr>
    <w:rPr>
      <w:rFonts w:ascii="Tahoma" w:hAnsi="Tahoma"/>
      <w:b w:val="1"/>
      <w:color w:val="C41C16"/>
      <w:sz w:val="16"/>
    </w:rPr>
  </w:style>
  <w:style w:styleId="Style_28_ch" w:type="character">
    <w:name w:val="Pro-Tab Name"/>
    <w:basedOn w:val="Style_6_ch"/>
    <w:link w:val="Style_28"/>
    <w:rPr>
      <w:rFonts w:ascii="Tahoma" w:hAnsi="Tahoma"/>
      <w:b w:val="1"/>
      <w:color w:val="C41C16"/>
      <w:sz w:val="16"/>
    </w:rPr>
  </w:style>
  <w:style w:styleId="Style_29" w:type="paragraph">
    <w:name w:val="toc 8"/>
    <w:next w:val="Style_6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 Indent 2"/>
    <w:basedOn w:val="Style_6"/>
    <w:link w:val="Style_30_ch"/>
    <w:pPr>
      <w:widowControl w:val="0"/>
      <w:spacing w:after="120" w:line="480" w:lineRule="auto"/>
      <w:ind w:firstLine="0" w:left="283"/>
    </w:pPr>
  </w:style>
  <w:style w:styleId="Style_30_ch" w:type="character">
    <w:name w:val="Body Text Indent 2"/>
    <w:basedOn w:val="Style_6_ch"/>
    <w:link w:val="Style_30"/>
  </w:style>
  <w:style w:styleId="Style_31" w:type="paragraph">
    <w:name w:val="ConsPlusNormal"/>
    <w:link w:val="Style_31_ch"/>
    <w:pPr>
      <w:widowControl w:val="0"/>
      <w:ind w:firstLine="720" w:left="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Normal (Web)"/>
    <w:basedOn w:val="Style_6"/>
    <w:link w:val="Style_32_ch"/>
    <w:pPr>
      <w:widowControl w:val="0"/>
      <w:spacing w:afterAutospacing="on" w:beforeAutospacing="on"/>
      <w:ind/>
    </w:pPr>
  </w:style>
  <w:style w:styleId="Style_32_ch" w:type="character">
    <w:name w:val="Normal (Web)"/>
    <w:basedOn w:val="Style_6_ch"/>
    <w:link w:val="Style_32"/>
  </w:style>
  <w:style w:styleId="Style_33" w:type="paragraph">
    <w:name w:val=" Знак Знак Знак Знак"/>
    <w:basedOn w:val="Style_6"/>
    <w:link w:val="Style_33_ch"/>
    <w:pPr>
      <w:widowControl w:val="0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33_ch" w:type="character">
    <w:name w:val=" Знак Знак Знак Знак"/>
    <w:basedOn w:val="Style_6_ch"/>
    <w:link w:val="Style_33"/>
    <w:rPr>
      <w:rFonts w:ascii="Verdana" w:hAnsi="Verdana"/>
      <w:sz w:val="20"/>
    </w:rPr>
  </w:style>
  <w:style w:styleId="Style_34" w:type="paragraph">
    <w:name w:val="footer"/>
    <w:basedOn w:val="Style_6"/>
    <w:link w:val="Style_34_ch"/>
    <w:pPr>
      <w:widowControl w:val="0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6_ch"/>
    <w:link w:val="Style_34"/>
  </w:style>
  <w:style w:styleId="Style_35" w:type="paragraph">
    <w:name w:val="toc 5"/>
    <w:next w:val="Style_6"/>
    <w:link w:val="Style_3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apple-converted-space"/>
    <w:link w:val="Style_36_ch"/>
  </w:style>
  <w:style w:styleId="Style_36_ch" w:type="character">
    <w:name w:val="apple-converted-space"/>
    <w:link w:val="Style_36"/>
  </w:style>
  <w:style w:styleId="Style_37" w:type="paragraph">
    <w:name w:val="Body Text 2"/>
    <w:basedOn w:val="Style_6"/>
    <w:link w:val="Style_37_ch"/>
    <w:pPr>
      <w:widowControl w:val="0"/>
      <w:ind w:firstLine="709" w:left="113"/>
      <w:jc w:val="both"/>
    </w:pPr>
    <w:rPr>
      <w:rFonts w:ascii="Arial" w:hAnsi="Arial"/>
    </w:rPr>
  </w:style>
  <w:style w:styleId="Style_37_ch" w:type="character">
    <w:name w:val="Body Text 2"/>
    <w:basedOn w:val="Style_6_ch"/>
    <w:link w:val="Style_37"/>
    <w:rPr>
      <w:rFonts w:ascii="Arial" w:hAnsi="Arial"/>
    </w:rPr>
  </w:style>
  <w:style w:styleId="Style_2" w:type="paragraph">
    <w:name w:val="List Paragraph"/>
    <w:basedOn w:val="Style_6"/>
    <w:link w:val="Style_2_ch"/>
    <w:pPr>
      <w:widowControl w:val="0"/>
      <w:spacing w:after="200" w:line="276" w:lineRule="auto"/>
      <w:ind w:firstLine="0" w:left="720"/>
    </w:pPr>
    <w:rPr>
      <w:rFonts w:ascii="Calibri" w:hAnsi="Calibri"/>
      <w:sz w:val="22"/>
    </w:rPr>
  </w:style>
  <w:style w:styleId="Style_2_ch" w:type="character">
    <w:name w:val="List Paragraph"/>
    <w:basedOn w:val="Style_6_ch"/>
    <w:link w:val="Style_2"/>
    <w:rPr>
      <w:rFonts w:ascii="Calibri" w:hAnsi="Calibri"/>
      <w:sz w:val="22"/>
    </w:rPr>
  </w:style>
  <w:style w:styleId="Style_38" w:type="paragraph">
    <w:name w:val="Subtitle"/>
    <w:next w:val="Style_6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Balloon Text"/>
    <w:basedOn w:val="Style_6"/>
    <w:link w:val="Style_39_ch"/>
    <w:rPr>
      <w:rFonts w:ascii="Tahoma" w:hAnsi="Tahoma"/>
      <w:sz w:val="16"/>
    </w:rPr>
  </w:style>
  <w:style w:styleId="Style_39_ch" w:type="character">
    <w:name w:val="Balloon Text"/>
    <w:basedOn w:val="Style_6_ch"/>
    <w:link w:val="Style_39"/>
    <w:rPr>
      <w:rFonts w:ascii="Tahoma" w:hAnsi="Tahoma"/>
      <w:sz w:val="16"/>
    </w:rPr>
  </w:style>
  <w:style w:styleId="Style_40" w:type="paragraph">
    <w:name w:val="Title"/>
    <w:next w:val="Style_6"/>
    <w:link w:val="Style_4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6"/>
    <w:link w:val="Style_4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page number"/>
    <w:basedOn w:val="Style_33"/>
    <w:link w:val="Style_42_ch"/>
  </w:style>
  <w:style w:styleId="Style_42_ch" w:type="character">
    <w:name w:val="page number"/>
    <w:basedOn w:val="Style_33_ch"/>
    <w:link w:val="Style_42"/>
  </w:style>
  <w:style w:styleId="Style_3" w:type="paragraph">
    <w:name w:val="No Spacing"/>
    <w:basedOn w:val="Style_6"/>
    <w:link w:val="Style_3_ch"/>
    <w:pPr>
      <w:widowControl w:val="0"/>
      <w:spacing w:afterAutospacing="on" w:beforeAutospacing="on"/>
      <w:ind/>
    </w:pPr>
  </w:style>
  <w:style w:styleId="Style_3_ch" w:type="character">
    <w:name w:val="No Spacing"/>
    <w:basedOn w:val="Style_6_ch"/>
    <w:link w:val="Style_3"/>
  </w:style>
  <w:style w:styleId="Style_43" w:type="paragraph">
    <w:name w:val="heading 2"/>
    <w:next w:val="Style_6"/>
    <w:link w:val="Style_4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2026-04-22T09:27:03Z</dcterms:created>
  <dcterms:modified xsi:type="dcterms:W3CDTF">2026-04-30T09:25:28Z</dcterms:modified>
</cp:coreProperties>
</file>