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5A" w:rsidRDefault="0082035A">
      <w:pPr>
        <w:pStyle w:val="ConsPlusTitlePage"/>
      </w:pPr>
      <w:bookmarkStart w:id="0" w:name="_GoBack"/>
      <w:bookmarkEnd w:id="0"/>
      <w:r>
        <w:br/>
      </w:r>
    </w:p>
    <w:p w:rsidR="0082035A" w:rsidRDefault="0082035A">
      <w:pPr>
        <w:pStyle w:val="ConsPlusNormal"/>
        <w:jc w:val="both"/>
        <w:outlineLvl w:val="0"/>
      </w:pPr>
    </w:p>
    <w:p w:rsidR="0082035A" w:rsidRDefault="0082035A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82035A" w:rsidRDefault="0082035A">
      <w:pPr>
        <w:pStyle w:val="ConsPlusTitle"/>
        <w:jc w:val="both"/>
      </w:pPr>
    </w:p>
    <w:p w:rsidR="0082035A" w:rsidRDefault="0082035A">
      <w:pPr>
        <w:pStyle w:val="ConsPlusTitle"/>
        <w:jc w:val="center"/>
      </w:pPr>
      <w:r>
        <w:t>РАСПОРЯЖЕНИЕ</w:t>
      </w:r>
    </w:p>
    <w:p w:rsidR="0082035A" w:rsidRDefault="0082035A">
      <w:pPr>
        <w:pStyle w:val="ConsPlusTitle"/>
        <w:jc w:val="center"/>
      </w:pPr>
      <w:r>
        <w:t>от 12 июля 2019 г. N 73-рг</w:t>
      </w:r>
    </w:p>
    <w:p w:rsidR="0082035A" w:rsidRDefault="0082035A">
      <w:pPr>
        <w:pStyle w:val="ConsPlusTitle"/>
        <w:jc w:val="both"/>
      </w:pPr>
    </w:p>
    <w:p w:rsidR="0082035A" w:rsidRDefault="0082035A">
      <w:pPr>
        <w:pStyle w:val="ConsPlusTitle"/>
        <w:jc w:val="center"/>
      </w:pPr>
      <w:r>
        <w:t>О ПЕРЕЧНЕ ТОВАРНЫХ РЫНКОВ ПО РАЗВИТИЮ КОНКУРЕНЦИИ</w:t>
      </w:r>
    </w:p>
    <w:p w:rsidR="0082035A" w:rsidRDefault="0082035A">
      <w:pPr>
        <w:pStyle w:val="ConsPlusTitle"/>
        <w:jc w:val="center"/>
      </w:pPr>
      <w:r>
        <w:t>В КЕМЕРОВСКОЙ ОБЛАСТИ - КУЗБАССЕ</w:t>
      </w:r>
    </w:p>
    <w:p w:rsidR="0082035A" w:rsidRDefault="0082035A">
      <w:pPr>
        <w:pStyle w:val="ConsPlusNormal"/>
        <w:jc w:val="both"/>
      </w:pPr>
    </w:p>
    <w:p w:rsidR="0082035A" w:rsidRDefault="0082035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 "Об утверждении стандарта развития конкуренции в субъектах Российской Федерации" и в целях развития конкуренции в Кемеровской области - Кузбассе: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товарных рынков по развитию конкуренции в Кемеровской области - Кузбассе.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Кемеровской области - Кузбасса и структурным подразделениям Администрации Кемеровской области, ответственным за товарные рынки и достижение ключевых показателей по развитию конкуренции в Кемеровской области - Кузбассе: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>2.1. В срок до 01.08.2019 разработать план мероприятий по товарным рынкам для достижения ключевых показателей по развитию конкуренции в Кемеровской области - Кузбассе и представить его в департамент экономического развития Администрации Кемеровской области.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>2.2. Обеспечить выполнение плана мероприятий по товарным рынкам для достижения ключевых показателей по развитию конкуренции в Кемеровской области - Кузбассе.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>3. Департаменту экономического развития Администрации Кемеровской области: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>3.1. Осуществлять координацию деятельности исполнительных органов государственной власти Кемеровской области - Кузбасса и структурных подразделений Администрации Кемеровской области по развитию конкуренции в Кемеровской области - Кузбассе.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>3.2. В срок до 01.10.2019 разработать план мероприятий ("дорожную карту") по развитию конкуренции в Кемеровской области.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>4. Признать утратившими силу распоряжения Губернатора Кемеровской области: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 xml:space="preserve">от 07.10.2016 </w:t>
      </w:r>
      <w:hyperlink r:id="rId6" w:history="1">
        <w:r>
          <w:rPr>
            <w:color w:val="0000FF"/>
          </w:rPr>
          <w:t>N 75-рг</w:t>
        </w:r>
      </w:hyperlink>
      <w:r>
        <w:t xml:space="preserve"> "Об утверждении перечня приоритетных и социально значимых рынков для содействия развитию конкуренции в Кемеровской области";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 xml:space="preserve">от 05.12.2017 </w:t>
      </w:r>
      <w:hyperlink r:id="rId7" w:history="1">
        <w:r>
          <w:rPr>
            <w:color w:val="0000FF"/>
          </w:rPr>
          <w:t>N 78-рг</w:t>
        </w:r>
      </w:hyperlink>
      <w:r>
        <w:t xml:space="preserve"> "О внесении изменений в распоряжение Губернатора Кемеровской области от 07.10.2016 N 75-рг "Об утверждении перечня приоритетных и социально значимых рынков для содействия развитию конкуренции в Кемеровской области".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>5.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Кемеровской области (по экономическому развитию) </w:t>
      </w:r>
      <w:proofErr w:type="spellStart"/>
      <w:r>
        <w:t>Венгера</w:t>
      </w:r>
      <w:proofErr w:type="spellEnd"/>
      <w:r>
        <w:t xml:space="preserve"> К.Г.</w:t>
      </w:r>
    </w:p>
    <w:p w:rsidR="0082035A" w:rsidRDefault="0082035A">
      <w:pPr>
        <w:pStyle w:val="ConsPlusNormal"/>
        <w:spacing w:before="220"/>
        <w:ind w:firstLine="540"/>
        <w:jc w:val="both"/>
      </w:pPr>
      <w:r>
        <w:t>7. Настоящее распоряжение вступает в силу со дня подписания.</w:t>
      </w:r>
    </w:p>
    <w:p w:rsidR="0082035A" w:rsidRDefault="0082035A">
      <w:pPr>
        <w:pStyle w:val="ConsPlusNormal"/>
        <w:jc w:val="both"/>
      </w:pPr>
    </w:p>
    <w:p w:rsidR="0082035A" w:rsidRDefault="0082035A">
      <w:pPr>
        <w:pStyle w:val="ConsPlusNormal"/>
        <w:jc w:val="right"/>
      </w:pPr>
      <w:proofErr w:type="spellStart"/>
      <w:r>
        <w:lastRenderedPageBreak/>
        <w:t>И.о</w:t>
      </w:r>
      <w:proofErr w:type="spellEnd"/>
      <w:r>
        <w:t>. Губернатора</w:t>
      </w:r>
    </w:p>
    <w:p w:rsidR="0082035A" w:rsidRDefault="0082035A">
      <w:pPr>
        <w:pStyle w:val="ConsPlusNormal"/>
        <w:jc w:val="right"/>
      </w:pPr>
      <w:r>
        <w:t>Кемеровской области - Кузбасса</w:t>
      </w:r>
    </w:p>
    <w:p w:rsidR="0082035A" w:rsidRDefault="0082035A">
      <w:pPr>
        <w:pStyle w:val="ConsPlusNormal"/>
        <w:jc w:val="right"/>
      </w:pPr>
      <w:r>
        <w:t>В.Н.ТЕЛЕГИН</w:t>
      </w:r>
    </w:p>
    <w:p w:rsidR="0082035A" w:rsidRDefault="0082035A">
      <w:pPr>
        <w:pStyle w:val="ConsPlusNormal"/>
        <w:jc w:val="both"/>
      </w:pPr>
    </w:p>
    <w:p w:rsidR="0082035A" w:rsidRDefault="0082035A">
      <w:pPr>
        <w:pStyle w:val="ConsPlusNormal"/>
        <w:jc w:val="both"/>
      </w:pPr>
    </w:p>
    <w:p w:rsidR="0082035A" w:rsidRDefault="0082035A">
      <w:pPr>
        <w:pStyle w:val="ConsPlusNormal"/>
        <w:jc w:val="both"/>
      </w:pPr>
    </w:p>
    <w:p w:rsidR="0082035A" w:rsidRDefault="0082035A">
      <w:pPr>
        <w:pStyle w:val="ConsPlusNormal"/>
        <w:jc w:val="both"/>
      </w:pPr>
    </w:p>
    <w:p w:rsidR="0082035A" w:rsidRDefault="0082035A">
      <w:pPr>
        <w:pStyle w:val="ConsPlusNormal"/>
        <w:jc w:val="both"/>
      </w:pPr>
    </w:p>
    <w:p w:rsidR="0082035A" w:rsidRDefault="0082035A">
      <w:pPr>
        <w:pStyle w:val="ConsPlusNormal"/>
        <w:jc w:val="right"/>
        <w:outlineLvl w:val="0"/>
      </w:pPr>
      <w:r>
        <w:t>Утвержден</w:t>
      </w:r>
    </w:p>
    <w:p w:rsidR="0082035A" w:rsidRDefault="0082035A">
      <w:pPr>
        <w:pStyle w:val="ConsPlusNormal"/>
        <w:jc w:val="right"/>
      </w:pPr>
      <w:r>
        <w:t>распоряжением Губернатора</w:t>
      </w:r>
    </w:p>
    <w:p w:rsidR="0082035A" w:rsidRDefault="0082035A">
      <w:pPr>
        <w:pStyle w:val="ConsPlusNormal"/>
        <w:jc w:val="right"/>
      </w:pPr>
      <w:r>
        <w:t>Кемеровской области - Кузбасса</w:t>
      </w:r>
    </w:p>
    <w:p w:rsidR="0082035A" w:rsidRDefault="0082035A">
      <w:pPr>
        <w:pStyle w:val="ConsPlusNormal"/>
        <w:jc w:val="right"/>
      </w:pPr>
      <w:r>
        <w:t>от 12 июля 2019 г. N 73-рг</w:t>
      </w:r>
    </w:p>
    <w:p w:rsidR="0082035A" w:rsidRDefault="0082035A">
      <w:pPr>
        <w:pStyle w:val="ConsPlusNormal"/>
        <w:jc w:val="both"/>
      </w:pPr>
    </w:p>
    <w:p w:rsidR="0082035A" w:rsidRDefault="0082035A">
      <w:pPr>
        <w:pStyle w:val="ConsPlusTitle"/>
        <w:jc w:val="center"/>
      </w:pPr>
      <w:bookmarkStart w:id="1" w:name="P37"/>
      <w:bookmarkEnd w:id="1"/>
      <w:r>
        <w:t>ПЕРЕЧЕНЬ</w:t>
      </w:r>
    </w:p>
    <w:p w:rsidR="0082035A" w:rsidRDefault="0082035A">
      <w:pPr>
        <w:pStyle w:val="ConsPlusTitle"/>
        <w:jc w:val="center"/>
      </w:pPr>
      <w:r>
        <w:t>ТОВАРНЫХ РЫНКОВ ПО РАЗВИТИЮ КОНКУРЕНЦИИ</w:t>
      </w:r>
    </w:p>
    <w:p w:rsidR="0082035A" w:rsidRDefault="0082035A">
      <w:pPr>
        <w:pStyle w:val="ConsPlusTitle"/>
        <w:jc w:val="center"/>
      </w:pPr>
      <w:r>
        <w:t>В КЕМЕРОВСКОЙ ОБЛАСТИ - КУЗБАССЕ</w:t>
      </w:r>
    </w:p>
    <w:p w:rsidR="0082035A" w:rsidRDefault="00820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814"/>
        <w:gridCol w:w="1276"/>
        <w:gridCol w:w="992"/>
        <w:gridCol w:w="709"/>
        <w:gridCol w:w="850"/>
        <w:gridCol w:w="851"/>
      </w:tblGrid>
      <w:tr w:rsidR="0082035A">
        <w:tc>
          <w:tcPr>
            <w:tcW w:w="567" w:type="dxa"/>
            <w:vMerge w:val="restart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  <w:vMerge w:val="restart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Наименование товарных рынков/описание проблем, цели рынка</w:t>
            </w:r>
          </w:p>
        </w:tc>
        <w:tc>
          <w:tcPr>
            <w:tcW w:w="1814" w:type="dxa"/>
            <w:vMerge w:val="restart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Базовое значение 2018 год</w:t>
            </w:r>
          </w:p>
        </w:tc>
        <w:tc>
          <w:tcPr>
            <w:tcW w:w="3402" w:type="dxa"/>
            <w:gridSpan w:val="4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Кемеровская область - Кузбасс</w:t>
            </w:r>
          </w:p>
        </w:tc>
      </w:tr>
      <w:tr w:rsidR="0082035A">
        <w:tc>
          <w:tcPr>
            <w:tcW w:w="567" w:type="dxa"/>
            <w:vMerge/>
          </w:tcPr>
          <w:p w:rsidR="0082035A" w:rsidRDefault="0082035A"/>
        </w:tc>
        <w:tc>
          <w:tcPr>
            <w:tcW w:w="1928" w:type="dxa"/>
            <w:vMerge/>
          </w:tcPr>
          <w:p w:rsidR="0082035A" w:rsidRDefault="0082035A"/>
        </w:tc>
        <w:tc>
          <w:tcPr>
            <w:tcW w:w="1814" w:type="dxa"/>
            <w:vMerge/>
          </w:tcPr>
          <w:p w:rsidR="0082035A" w:rsidRDefault="0082035A"/>
        </w:tc>
        <w:tc>
          <w:tcPr>
            <w:tcW w:w="1276" w:type="dxa"/>
            <w:vMerge/>
          </w:tcPr>
          <w:p w:rsidR="0082035A" w:rsidRDefault="0082035A"/>
        </w:tc>
        <w:tc>
          <w:tcPr>
            <w:tcW w:w="992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2022 год</w:t>
            </w:r>
          </w:p>
        </w:tc>
      </w:tr>
      <w:tr w:rsidR="0082035A">
        <w:tc>
          <w:tcPr>
            <w:tcW w:w="567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82035A" w:rsidRDefault="0082035A">
            <w:pPr>
              <w:pStyle w:val="ConsPlusNormal"/>
              <w:jc w:val="center"/>
            </w:pPr>
            <w:r>
              <w:t>8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услуг дошкольного образования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необходимость соблюдения требований к помещениям, соответствующим современным санитарным и противопожарным требованиям к организации дошкольной образовательной деятельности, а также высокая стоимость их аренды или покупки;</w:t>
            </w:r>
          </w:p>
          <w:p w:rsidR="0082035A" w:rsidRDefault="0082035A">
            <w:pPr>
              <w:pStyle w:val="ConsPlusNormal"/>
            </w:pPr>
            <w:r>
              <w:t>низкая рентабельность частных дошкольных образовательных организаций при высоком уровне первоначальных вложений в развитие бизнеса;</w:t>
            </w:r>
          </w:p>
          <w:p w:rsidR="0082035A" w:rsidRDefault="0082035A">
            <w:pPr>
              <w:pStyle w:val="ConsPlusNormal"/>
            </w:pPr>
            <w:r>
              <w:t>высокая стоимость родительской платы в частных дошкольных общеобразовательных организациях ограничивает доступ учащихся к их услугам.</w:t>
            </w:r>
          </w:p>
          <w:p w:rsidR="0082035A" w:rsidRDefault="0082035A">
            <w:pPr>
              <w:pStyle w:val="ConsPlusNormal"/>
            </w:pPr>
            <w:r>
              <w:t>Цель: создание условий для развития конкуренции на рынке услуг дошкольного образования, развитие частных организаций, осуществляющих дошкольную образовательную деятельность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1,6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услуг общего образования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деятельности, а также высокая стоимость их аренды или покупки;</w:t>
            </w:r>
          </w:p>
          <w:p w:rsidR="0082035A" w:rsidRDefault="0082035A">
            <w:pPr>
              <w:pStyle w:val="ConsPlusNormal"/>
            </w:pPr>
            <w:r>
              <w:t>низкая рентабельность частных образовательных организаций при высоком уровне первоначальных вложений в развитие бизнеса;</w:t>
            </w:r>
          </w:p>
          <w:p w:rsidR="0082035A" w:rsidRDefault="0082035A">
            <w:pPr>
              <w:pStyle w:val="ConsPlusNormal"/>
            </w:pPr>
            <w:r>
              <w:t>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  <w:p w:rsidR="0082035A" w:rsidRDefault="0082035A">
            <w:pPr>
              <w:pStyle w:val="ConsPlusNormal"/>
            </w:pPr>
            <w:r>
              <w:t>Цель: создание условий для развития конкуренции на рынке услуг общего образования, развитие частных организаций, осуществляющих образовательную деятельность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услуг среднего профессионального образования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низкая рентабельность частных образовательных организаций при высоком уровне первоначальных вложений в развитие бизнеса;</w:t>
            </w:r>
          </w:p>
          <w:p w:rsidR="0082035A" w:rsidRDefault="0082035A">
            <w:pPr>
              <w:pStyle w:val="ConsPlusNormal"/>
            </w:pPr>
            <w:r>
              <w:t>лицензирование и аккредитация образовательных программ;</w:t>
            </w:r>
          </w:p>
          <w:p w:rsidR="0082035A" w:rsidRDefault="0082035A">
            <w:pPr>
              <w:pStyle w:val="ConsPlusNormal"/>
            </w:pPr>
            <w:r>
              <w:t>дефицит помещений, соответствующих современным санитарным и противопожарным требованиям к организации образовательной деятельности;</w:t>
            </w:r>
          </w:p>
          <w:p w:rsidR="0082035A" w:rsidRDefault="0082035A">
            <w:pPr>
              <w:pStyle w:val="ConsPlusNormal"/>
            </w:pPr>
            <w:r>
              <w:t>наличие признаков кадрового дефицита.</w:t>
            </w:r>
          </w:p>
          <w:p w:rsidR="0082035A" w:rsidRDefault="0082035A">
            <w:pPr>
              <w:pStyle w:val="ConsPlusNormal"/>
            </w:pPr>
            <w:r>
              <w:t>Цель: создание условий для развития конкуренции на рынке услуг среднего профессионального образования, развитие частных организаций, осуществляющих образовательную деятельность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 частная организация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 частная организация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 частная организация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 частная организация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 частная организация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услуг дополнительного образования детей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</w:t>
            </w:r>
          </w:p>
          <w:p w:rsidR="0082035A" w:rsidRDefault="0082035A">
            <w:pPr>
              <w:pStyle w:val="ConsPlusNormal"/>
            </w:pPr>
            <w:r>
              <w:t>высокие требования к условиям реализации программ (СанПиН, помещения, кадры);</w:t>
            </w:r>
          </w:p>
          <w:p w:rsidR="0082035A" w:rsidRDefault="0082035A">
            <w:pPr>
              <w:pStyle w:val="ConsPlusNormal"/>
            </w:pPr>
            <w:r>
              <w:t>высокая стоимость аренды помещений.</w:t>
            </w:r>
          </w:p>
          <w:p w:rsidR="0082035A" w:rsidRDefault="0082035A">
            <w:pPr>
              <w:pStyle w:val="ConsPlusNormal"/>
            </w:pPr>
            <w:r>
              <w:t>Цель: создание условий для развития конкуренции на рынке услуг дополнительного образования детей,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5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услуг отдыха и оздоровления детей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</w:t>
            </w:r>
          </w:p>
          <w:p w:rsidR="0082035A" w:rsidRDefault="0082035A">
            <w:pPr>
              <w:pStyle w:val="ConsPlusNormal"/>
            </w:pPr>
            <w:r>
              <w:t>недостаточный уровень квалификации специалистов;</w:t>
            </w:r>
          </w:p>
          <w:p w:rsidR="0082035A" w:rsidRDefault="0082035A">
            <w:pPr>
              <w:pStyle w:val="ConsPlusNormal"/>
            </w:pPr>
            <w:r>
              <w:t>регулярные проверки со стороны надзорных органов;</w:t>
            </w:r>
          </w:p>
          <w:p w:rsidR="0082035A" w:rsidRDefault="0082035A">
            <w:pPr>
              <w:pStyle w:val="ConsPlusNormal"/>
            </w:pPr>
            <w:r>
              <w:t>высокая себестоимость услуг в условиях снижения платежеспособности населения приводит к вынужденному снижению стоимости путевки, что делает рынок менее рентабельным.</w:t>
            </w:r>
          </w:p>
          <w:p w:rsidR="0082035A" w:rsidRDefault="0082035A">
            <w:pPr>
              <w:pStyle w:val="ConsPlusNormal"/>
            </w:pPr>
            <w:r>
              <w:t>Цель: создание условий для развития конкуренции на рынке услуг отдыха и оздоровления детей, развитие сектора негосударственных организаций отдыха и оздоровления детей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20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медицинских услуг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лицензирование и регистрация медицинской деятельности в соответствии с федеральным законодательством;</w:t>
            </w:r>
          </w:p>
          <w:p w:rsidR="0082035A" w:rsidRDefault="0082035A">
            <w:pPr>
              <w:pStyle w:val="ConsPlusNormal"/>
            </w:pPr>
            <w:r>
              <w:t>высокий уровень первоначальных вложений в развитие бизнеса (большая стоимость лечебного, диагностического, стерилизационного оборудования и т.д.);</w:t>
            </w:r>
          </w:p>
          <w:p w:rsidR="0082035A" w:rsidRDefault="0082035A">
            <w:pPr>
              <w:pStyle w:val="ConsPlusNormal"/>
            </w:pPr>
            <w:r>
              <w:t>отсутствие свободных помещений или высокая арендная плата;</w:t>
            </w:r>
          </w:p>
          <w:p w:rsidR="0082035A" w:rsidRDefault="0082035A">
            <w:pPr>
              <w:pStyle w:val="ConsPlusNormal"/>
            </w:pPr>
            <w:r>
              <w:t>дефицит квалифицированных кадров.</w:t>
            </w:r>
          </w:p>
          <w:p w:rsidR="0082035A" w:rsidRDefault="0082035A">
            <w:pPr>
              <w:pStyle w:val="ConsPlusNormal"/>
            </w:pPr>
            <w:r>
              <w:t>Цель: создание условий для развития конкуренции на рынке медицинских услуг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42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лицензирование и регистрация фармацевтической деятельности в соответствии с федеральным законодательством;</w:t>
            </w:r>
          </w:p>
          <w:p w:rsidR="0082035A" w:rsidRDefault="0082035A">
            <w:pPr>
              <w:pStyle w:val="ConsPlusNormal"/>
            </w:pPr>
            <w:r>
              <w:t>высокие первоначальные затраты на приобретение помещений в собственность или выкуп;</w:t>
            </w:r>
          </w:p>
          <w:p w:rsidR="0082035A" w:rsidRDefault="0082035A">
            <w:pPr>
              <w:pStyle w:val="ConsPlusNormal"/>
            </w:pPr>
            <w:r>
              <w:t>высокие затраты на особые условия хранения лекарственных средств;</w:t>
            </w:r>
          </w:p>
          <w:p w:rsidR="0082035A" w:rsidRDefault="0082035A">
            <w:pPr>
              <w:pStyle w:val="ConsPlusNormal"/>
            </w:pPr>
            <w:r>
              <w:t>недостаточное количество квалифицированных специалистов - провизоров.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создание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товарами;</w:t>
            </w:r>
          </w:p>
          <w:p w:rsidR="0082035A" w:rsidRDefault="0082035A">
            <w:pPr>
              <w:pStyle w:val="ConsPlusNormal"/>
            </w:pPr>
            <w:r>
              <w:t>увеличение количества организаций частной формы собственности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</w:t>
            </w:r>
            <w:proofErr w:type="gramStart"/>
            <w:r>
              <w:t>про</w:t>
            </w:r>
            <w:proofErr w:type="gramEnd"/>
          </w:p>
          <w:p w:rsidR="0082035A" w:rsidRDefault="0082035A">
            <w:pPr>
              <w:pStyle w:val="ConsPlusNormal"/>
            </w:pPr>
            <w:r>
              <w:t>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60</w:t>
            </w:r>
          </w:p>
        </w:tc>
      </w:tr>
      <w:tr w:rsidR="0082035A">
        <w:tc>
          <w:tcPr>
            <w:tcW w:w="567" w:type="dxa"/>
            <w:vMerge w:val="restart"/>
          </w:tcPr>
          <w:p w:rsidR="0082035A" w:rsidRDefault="0082035A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928" w:type="dxa"/>
            <w:vMerge w:val="restart"/>
          </w:tcPr>
          <w:p w:rsidR="0082035A" w:rsidRDefault="0082035A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высокий уровень первоначальных вложений в развитие бизнеса;</w:t>
            </w:r>
          </w:p>
          <w:p w:rsidR="0082035A" w:rsidRDefault="0082035A">
            <w:pPr>
              <w:pStyle w:val="ConsPlusNormal"/>
            </w:pPr>
            <w:r>
              <w:t>отсутствие свободных помещений, соответствующих требованиям государственных стандартов и норм помещений или высокая арендная плата;</w:t>
            </w:r>
          </w:p>
          <w:p w:rsidR="0082035A" w:rsidRDefault="0082035A">
            <w:pPr>
              <w:pStyle w:val="ConsPlusNormal"/>
            </w:pPr>
            <w:r>
              <w:t>дефицит квалифицированных кадров;</w:t>
            </w:r>
          </w:p>
          <w:p w:rsidR="0082035A" w:rsidRDefault="0082035A">
            <w:pPr>
              <w:pStyle w:val="ConsPlusNormal"/>
            </w:pPr>
            <w:r>
              <w:t>недостаточный объем платежеспособного спроса на соответствующие услуги.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создание условий для развития конкуренции на рынке психолого-педагогического сопровождения детей с ограниченными возможностями здоровья;</w:t>
            </w:r>
          </w:p>
          <w:p w:rsidR="0082035A" w:rsidRDefault="0082035A">
            <w:pPr>
              <w:pStyle w:val="ConsPlusNormal"/>
            </w:pPr>
            <w:r>
              <w:t>увеличение количества частных организаций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6</w:t>
            </w:r>
          </w:p>
        </w:tc>
      </w:tr>
      <w:tr w:rsidR="0082035A">
        <w:tc>
          <w:tcPr>
            <w:tcW w:w="567" w:type="dxa"/>
            <w:vMerge/>
          </w:tcPr>
          <w:p w:rsidR="0082035A" w:rsidRDefault="0082035A"/>
        </w:tc>
        <w:tc>
          <w:tcPr>
            <w:tcW w:w="1928" w:type="dxa"/>
            <w:vMerge/>
          </w:tcPr>
          <w:p w:rsidR="0082035A" w:rsidRDefault="0082035A"/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социальных услуг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низкие тарифы на социальные услуги;</w:t>
            </w:r>
          </w:p>
          <w:p w:rsidR="0082035A" w:rsidRDefault="0082035A">
            <w:pPr>
              <w:pStyle w:val="ConsPlusNormal"/>
            </w:pPr>
            <w:r>
              <w:t>отсутствие тарификации на срочные социальные услуги;</w:t>
            </w:r>
          </w:p>
          <w:p w:rsidR="0082035A" w:rsidRDefault="0082035A">
            <w:pPr>
              <w:pStyle w:val="ConsPlusNormal"/>
            </w:pPr>
            <w:r>
              <w:t>отсутствие в регионе, муниципальных образованиях Кемеровской области - Кузбасса мер имущественной поддержки СОНКО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т.д.);</w:t>
            </w:r>
          </w:p>
          <w:p w:rsidR="0082035A" w:rsidRDefault="0082035A">
            <w:pPr>
              <w:pStyle w:val="ConsPlusNormal"/>
            </w:pPr>
            <w:r>
              <w:t>отсутствие нормативной правовой базы для осуществления закупок социальных услуг у негосударственных поставщиков через конкурсные процедуры.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развитие конкуренции в сфере социального обслуживания;</w:t>
            </w:r>
          </w:p>
          <w:p w:rsidR="0082035A" w:rsidRDefault="0082035A">
            <w:pPr>
              <w:pStyle w:val="ConsPlusNormal"/>
            </w:pPr>
            <w:r>
              <w:t>увеличение количества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13,6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теплоснабжения (производство тепловой энергии)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значительные первоначальные капитальные вложения в развитие бизнеса;</w:t>
            </w:r>
          </w:p>
          <w:p w:rsidR="0082035A" w:rsidRDefault="0082035A">
            <w:pPr>
              <w:pStyle w:val="ConsPlusNormal"/>
            </w:pPr>
            <w:r>
              <w:t>высокий уровень износа основных фондов.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развитие конкуренции в сфере теплоснабжения (производство тепловой энергии);</w:t>
            </w:r>
          </w:p>
          <w:p w:rsidR="0082035A" w:rsidRDefault="0082035A">
            <w:pPr>
              <w:pStyle w:val="ConsPlusNormal"/>
            </w:pPr>
            <w:r>
              <w:t>увеличение количества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88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высокие требования к лицензированию отдельных видов деятельности;</w:t>
            </w:r>
          </w:p>
          <w:p w:rsidR="0082035A" w:rsidRDefault="0082035A">
            <w:pPr>
              <w:pStyle w:val="ConsPlusNormal"/>
            </w:pPr>
            <w:r>
              <w:t>экологические ограничения;</w:t>
            </w:r>
          </w:p>
          <w:p w:rsidR="0082035A" w:rsidRDefault="0082035A">
            <w:pPr>
              <w:pStyle w:val="ConsPlusNormal"/>
            </w:pPr>
            <w:r>
              <w:t>значительный размер первоначального капитала для создания предприятия, предоставляющего услуги по сбору и транспортированию твердых коммунальных отходов;</w:t>
            </w:r>
          </w:p>
          <w:p w:rsidR="0082035A" w:rsidRDefault="0082035A">
            <w:pPr>
              <w:pStyle w:val="ConsPlusNormal"/>
            </w:pPr>
            <w:r>
              <w:t>длительные сроки окупаемости капитальных вложений для покупки специального оборудования, позволяющего осуществлять выгрузку отходов из контейнеров и его транспортировку к местам размещения и утилизации.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развитие рынка услуг по сбору и транспортированию твердых коммунальных отходов;</w:t>
            </w:r>
          </w:p>
          <w:p w:rsidR="0082035A" w:rsidRDefault="0082035A">
            <w:pPr>
              <w:pStyle w:val="ConsPlusNormal"/>
            </w:pPr>
            <w:r>
              <w:t>увеличение количества организаций частной формы собственности сфере услуг по сбору и транспортированию твердых коммунальных отходов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  <w:p w:rsidR="0082035A" w:rsidRDefault="0082035A">
            <w:pPr>
              <w:pStyle w:val="ConsPlusNormal"/>
            </w:pPr>
            <w:r>
              <w:t>Проблема: низкий уровень конкуренции на данном рынке.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развитие рынка выполнения работ по благоустройству городской среды;</w:t>
            </w:r>
          </w:p>
          <w:p w:rsidR="0082035A" w:rsidRDefault="0082035A">
            <w:pPr>
              <w:pStyle w:val="ConsPlusNormal"/>
            </w:pPr>
            <w:r>
              <w:t>повышение привлекательности рынка благоустройства городской среды;</w:t>
            </w:r>
          </w:p>
          <w:p w:rsidR="0082035A" w:rsidRDefault="0082035A">
            <w:pPr>
              <w:pStyle w:val="ConsPlusNormal"/>
            </w:pPr>
            <w:r>
              <w:t>увеличение количества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20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большой процент износа (более 60%) многоквартирных домов требует проведения дорогостоящего капитального ремонта;</w:t>
            </w:r>
          </w:p>
          <w:p w:rsidR="0082035A" w:rsidRDefault="0082035A">
            <w:pPr>
              <w:pStyle w:val="ConsPlusNormal"/>
            </w:pPr>
            <w:r>
              <w:t>неспособность большинства собственников жилья нести расходы по капитальному ремонту многоквартирных домов.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повышение комфортности жилищного фонда;</w:t>
            </w:r>
          </w:p>
          <w:p w:rsidR="0082035A" w:rsidRDefault="0082035A">
            <w:pPr>
              <w:pStyle w:val="ConsPlusNormal"/>
            </w:pPr>
            <w:r>
              <w:t>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</w:t>
            </w:r>
          </w:p>
          <w:p w:rsidR="0082035A" w:rsidRDefault="0082035A">
            <w:pPr>
              <w:pStyle w:val="ConsPlusNormal"/>
            </w:pPr>
            <w:r>
              <w:t>увеличение количества лицензированных управляющих компаний в сфере жилищно-коммунального хозяйства Кузбасса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95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поставки сжиженного газа в баллонах</w:t>
            </w:r>
          </w:p>
          <w:p w:rsidR="0082035A" w:rsidRDefault="0082035A">
            <w:pPr>
              <w:pStyle w:val="ConsPlusNormal"/>
            </w:pPr>
            <w:r>
              <w:t>Проблема: недостаточное количество организаций на данном рынке.</w:t>
            </w:r>
          </w:p>
          <w:p w:rsidR="0082035A" w:rsidRDefault="0082035A">
            <w:pPr>
              <w:pStyle w:val="ConsPlusNormal"/>
            </w:pPr>
            <w:r>
              <w:t>Цель: создание условий для развития конкуренции на рынке поставки сжиженного газа в баллонах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82035A" w:rsidRDefault="0082035A">
            <w:pPr>
              <w:pStyle w:val="ConsPlusNormal"/>
            </w:pPr>
            <w:r>
              <w:t>Проблема: низкая конкуренция на рынке, доминирование одного крупного предприятия.</w:t>
            </w:r>
          </w:p>
          <w:p w:rsidR="0082035A" w:rsidRDefault="0082035A">
            <w:pPr>
              <w:pStyle w:val="ConsPlusNormal"/>
            </w:pPr>
            <w:r>
              <w:t>Цель: создание условий для развития конкуренции на рынке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  <w:p w:rsidR="0082035A" w:rsidRDefault="0082035A">
            <w:pPr>
              <w:pStyle w:val="ConsPlusNormal"/>
            </w:pPr>
            <w:r>
              <w:t>Проблема: высокая стоимость энергоресурсов для потребителей.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создание условий для развития конкуренции на данном рынке;</w:t>
            </w:r>
          </w:p>
          <w:p w:rsidR="0082035A" w:rsidRDefault="0082035A">
            <w:pPr>
              <w:pStyle w:val="ConsPlusNormal"/>
            </w:pPr>
            <w:r>
              <w:t>надежное снабжение всех потребителей региона электроэнергией;</w:t>
            </w:r>
          </w:p>
          <w:p w:rsidR="0082035A" w:rsidRDefault="0082035A">
            <w:pPr>
              <w:pStyle w:val="ConsPlusNormal"/>
            </w:pPr>
            <w:r>
              <w:t>повышение конкурентоспособности и обеспечение устойчивого развития энергетической отрасли на базе новых современных технологий;</w:t>
            </w:r>
          </w:p>
          <w:p w:rsidR="0082035A" w:rsidRDefault="0082035A">
            <w:pPr>
              <w:pStyle w:val="ConsPlusNormal"/>
            </w:pPr>
            <w:r>
              <w:t>внедрение энергосберегающих технологий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82035A" w:rsidRDefault="0082035A">
            <w:pPr>
              <w:pStyle w:val="ConsPlusNormal"/>
            </w:pPr>
            <w:r>
              <w:t>Проблема:</w:t>
            </w:r>
          </w:p>
          <w:p w:rsidR="0082035A" w:rsidRDefault="0082035A">
            <w:pPr>
              <w:pStyle w:val="ConsPlusNormal"/>
            </w:pPr>
            <w:r>
              <w:t>недостаточное количество организаций частной формы собственности среди предприятий пассажирского автомобильного транспорта на муниципальных маршрутах;</w:t>
            </w:r>
          </w:p>
          <w:p w:rsidR="0082035A" w:rsidRDefault="0082035A">
            <w:pPr>
              <w:pStyle w:val="ConsPlusNormal"/>
            </w:pPr>
            <w:r>
              <w:t>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создание условий для увеличения числа частных перевозчиков на данном рынке;</w:t>
            </w:r>
          </w:p>
          <w:p w:rsidR="0082035A" w:rsidRDefault="0082035A">
            <w:pPr>
              <w:pStyle w:val="ConsPlusNormal"/>
            </w:pPr>
            <w:r>
              <w:t>удовлетворение спроса населения на пассажирские перевозки;</w:t>
            </w:r>
          </w:p>
          <w:p w:rsidR="0082035A" w:rsidRDefault="0082035A">
            <w:pPr>
              <w:pStyle w:val="ConsPlusNormal"/>
            </w:pPr>
            <w:r>
              <w:t>повышение качества пассажирских перевозок и культуры обслуживания населения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20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недостаточное количество организаций частной формы собственности среди предприятий пассажирского автомобильного транспорта на межмуниципальных маршрутах;</w:t>
            </w:r>
          </w:p>
          <w:p w:rsidR="0082035A" w:rsidRDefault="0082035A">
            <w:pPr>
              <w:pStyle w:val="ConsPlusNormal"/>
            </w:pPr>
            <w:r>
              <w:t>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создание условий для увеличения числа частных перевозчиков на данном рынке;</w:t>
            </w:r>
          </w:p>
          <w:p w:rsidR="0082035A" w:rsidRDefault="0082035A">
            <w:pPr>
              <w:pStyle w:val="ConsPlusNormal"/>
            </w:pPr>
            <w:r>
              <w:t>удовлетворение спроса населения на пассажирские перевозки;</w:t>
            </w:r>
          </w:p>
          <w:p w:rsidR="0082035A" w:rsidRDefault="0082035A">
            <w:pPr>
              <w:pStyle w:val="ConsPlusNormal"/>
            </w:pPr>
            <w:r>
              <w:t>повышение качества пассажирских перевозок и культуры обслуживания населения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30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значительная доля нелегальных перевозчиков;</w:t>
            </w:r>
          </w:p>
          <w:p w:rsidR="0082035A" w:rsidRDefault="0082035A">
            <w:pPr>
              <w:pStyle w:val="ConsPlusNormal"/>
            </w:pPr>
            <w:r>
              <w:t>низкое качество оказываемых услуг по перевозке пассажиров и багажа легковым такси.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такси;</w:t>
            </w:r>
          </w:p>
          <w:p w:rsidR="0082035A" w:rsidRDefault="0082035A">
            <w:pPr>
              <w:pStyle w:val="ConsPlusNormal"/>
            </w:pPr>
            <w:r>
              <w:t>развитие добросовестной конкуренции на данном рынке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  <w:vMerge w:val="restart"/>
          </w:tcPr>
          <w:p w:rsidR="0082035A" w:rsidRDefault="0082035A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928" w:type="dxa"/>
            <w:vMerge w:val="restart"/>
          </w:tcPr>
          <w:p w:rsidR="0082035A" w:rsidRDefault="0082035A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82035A" w:rsidRDefault="0082035A">
            <w:pPr>
              <w:pStyle w:val="ConsPlusNormal"/>
            </w:pPr>
            <w:r>
              <w:t>Проблема: недостаточная конкуренция на рынке услуг широкополосного доступа к информационно-телекоммуникационной сети "Интернет" в малых населенных пунктах.</w:t>
            </w:r>
          </w:p>
          <w:p w:rsidR="0082035A" w:rsidRDefault="0082035A">
            <w:pPr>
              <w:pStyle w:val="ConsPlusNormal"/>
            </w:pPr>
            <w:r>
              <w:t>Цель: 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сеть "Интернет" в малых населенных пунктах Кемеровской области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120</w:t>
            </w:r>
          </w:p>
        </w:tc>
      </w:tr>
      <w:tr w:rsidR="0082035A">
        <w:tc>
          <w:tcPr>
            <w:tcW w:w="567" w:type="dxa"/>
            <w:vMerge/>
          </w:tcPr>
          <w:p w:rsidR="0082035A" w:rsidRDefault="0082035A"/>
        </w:tc>
        <w:tc>
          <w:tcPr>
            <w:tcW w:w="1928" w:type="dxa"/>
            <w:vMerge/>
          </w:tcPr>
          <w:p w:rsidR="0082035A" w:rsidRDefault="0082035A"/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высокая доля ветхого и аварийного жилья в общей площади жилого фонда, в том числе расположенного на подработанных угольными предприятиями территориях;</w:t>
            </w:r>
          </w:p>
          <w:p w:rsidR="0082035A" w:rsidRDefault="0082035A">
            <w:pPr>
              <w:pStyle w:val="ConsPlusNormal"/>
            </w:pPr>
            <w:r>
              <w:t>высокий физический и моральный износ жилищного фонда;</w:t>
            </w:r>
          </w:p>
          <w:p w:rsidR="0082035A" w:rsidRDefault="0082035A">
            <w:pPr>
              <w:pStyle w:val="ConsPlusNormal"/>
            </w:pPr>
            <w:proofErr w:type="gramStart"/>
            <w:r>
              <w:t>ограниченные возможности уплотнительной застройки с использованием существующих инженерной, социальной и транспортной инфраструктур;</w:t>
            </w:r>
            <w:proofErr w:type="gramEnd"/>
          </w:p>
          <w:p w:rsidR="0082035A" w:rsidRDefault="0082035A">
            <w:pPr>
              <w:pStyle w:val="ConsPlusNormal"/>
            </w:pPr>
            <w:r>
              <w:t>высокая стоимость технологического присоединения к сетям инженерной и коммунальной инфраструктуры для застройщика;</w:t>
            </w:r>
          </w:p>
          <w:p w:rsidR="0082035A" w:rsidRDefault="0082035A">
            <w:pPr>
              <w:pStyle w:val="ConsPlusNormal"/>
            </w:pPr>
            <w:r>
              <w:t>ограниченные возможности привлечения заемных средств юридическими лицами в целях жилищного строительства и комплексного освоения территорий.</w:t>
            </w:r>
          </w:p>
          <w:p w:rsidR="0082035A" w:rsidRDefault="0082035A">
            <w:pPr>
              <w:pStyle w:val="ConsPlusNormal"/>
            </w:pPr>
            <w:r>
              <w:t>Цель: повышение доступности и качества жилищного</w:t>
            </w:r>
          </w:p>
          <w:p w:rsidR="0082035A" w:rsidRDefault="0082035A">
            <w:pPr>
              <w:pStyle w:val="ConsPlusNormal"/>
            </w:pPr>
            <w:r>
              <w:t>обеспечения населения Кемеровской области - Кузбасса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замедление объемов хозяйственной деятельности в условиях снижения спроса, вызванного обострением бюджетных ограничений основных заказчиков;</w:t>
            </w:r>
          </w:p>
          <w:p w:rsidR="0082035A" w:rsidRDefault="0082035A">
            <w:pPr>
              <w:pStyle w:val="ConsPlusNormal"/>
            </w:pPr>
            <w:r>
              <w:t>недостаточная обеспеченность инженерной, социальной и иной инфраструктурой;</w:t>
            </w:r>
          </w:p>
          <w:p w:rsidR="0082035A" w:rsidRDefault="0082035A">
            <w:pPr>
              <w:pStyle w:val="ConsPlusNormal"/>
            </w:pPr>
            <w:r>
              <w:t>высокие инвестиционные риски;</w:t>
            </w:r>
          </w:p>
          <w:p w:rsidR="0082035A" w:rsidRDefault="0082035A">
            <w:pPr>
              <w:pStyle w:val="ConsPlusNormal"/>
            </w:pPr>
            <w:r>
              <w:t>ограниченные возможности привлечения заемных средств юридическими лицами.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увеличение доли организаций частной формы собственности;</w:t>
            </w:r>
          </w:p>
          <w:p w:rsidR="0082035A" w:rsidRDefault="0082035A">
            <w:pPr>
              <w:pStyle w:val="ConsPlusNormal"/>
            </w:pPr>
            <w:r>
              <w:t>удовлетворение спроса промышленного строительства;</w:t>
            </w:r>
          </w:p>
          <w:p w:rsidR="0082035A" w:rsidRDefault="0082035A">
            <w:pPr>
              <w:pStyle w:val="ConsPlusNormal"/>
            </w:pPr>
            <w:r>
              <w:t>создание безопасной и комфортной среды жизнедеятельности жителей области путем внедрения в отрасль эффективных инновационных технологий;</w:t>
            </w:r>
          </w:p>
          <w:p w:rsidR="0082035A" w:rsidRDefault="0082035A">
            <w:pPr>
              <w:pStyle w:val="ConsPlusNormal"/>
            </w:pPr>
            <w:r>
              <w:t>обеспечение качества и конкурентоспособности выпускаемой строительной продукции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  <w:p w:rsidR="0082035A" w:rsidRDefault="0082035A">
            <w:pPr>
              <w:pStyle w:val="ConsPlusNormal"/>
            </w:pPr>
            <w:r>
              <w:t>Проблемы: 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соответствующих техническим нормам и возросшей интенсивности движения.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развитие сети автомобильных дорог общего пользования регионального или межмуниципального значения;</w:t>
            </w:r>
          </w:p>
          <w:p w:rsidR="0082035A" w:rsidRDefault="0082035A">
            <w:pPr>
              <w:pStyle w:val="ConsPlusNormal"/>
            </w:pPr>
            <w:r>
              <w:t>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племенного животноводства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нехватка финансовых ресурсов для развития племенного животноводства;</w:t>
            </w:r>
          </w:p>
          <w:p w:rsidR="0082035A" w:rsidRDefault="0082035A">
            <w:pPr>
              <w:pStyle w:val="ConsPlusNormal"/>
            </w:pPr>
            <w:r>
              <w:t>сложности с подтверждением статуса племенного хозяйства;</w:t>
            </w:r>
          </w:p>
          <w:p w:rsidR="0082035A" w:rsidRDefault="0082035A">
            <w:pPr>
              <w:pStyle w:val="ConsPlusNormal"/>
            </w:pPr>
            <w:r>
              <w:t>дефицит квалифицированных кадров;</w:t>
            </w:r>
          </w:p>
          <w:p w:rsidR="0082035A" w:rsidRDefault="0082035A">
            <w:pPr>
              <w:pStyle w:val="ConsPlusNormal"/>
            </w:pPr>
            <w:r>
              <w:t>необходимость генетического совершенствования поголовья сельскохозяйственных животных, без которого невозможно увеличение производства мяса и молока, обеспечивающего рост рентабельности отрасли.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создание условий для развития рынка;</w:t>
            </w:r>
          </w:p>
          <w:p w:rsidR="0082035A" w:rsidRDefault="0082035A">
            <w:pPr>
              <w:pStyle w:val="ConsPlusNormal"/>
            </w:pPr>
            <w:r>
              <w:t>повышение финансирования племенного животноводства;</w:t>
            </w:r>
          </w:p>
          <w:p w:rsidR="0082035A" w:rsidRDefault="0082035A">
            <w:pPr>
              <w:pStyle w:val="ConsPlusNormal"/>
            </w:pPr>
            <w:r>
              <w:t>увеличение количества частных племенных животноводческих хозяйств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семеноводства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 xml:space="preserve">низкая товарность семян, обусловленная отсутствием средств у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для закупки высококачественного посевного материала;</w:t>
            </w:r>
          </w:p>
          <w:p w:rsidR="0082035A" w:rsidRDefault="0082035A">
            <w:pPr>
              <w:pStyle w:val="ConsPlusNormal"/>
            </w:pPr>
            <w:r>
              <w:t>отсутствие необходимой материально-технической базы для внутрихозяйственного выращивания семян;</w:t>
            </w:r>
          </w:p>
          <w:p w:rsidR="0082035A" w:rsidRDefault="0082035A">
            <w:pPr>
              <w:pStyle w:val="ConsPlusNormal"/>
            </w:pPr>
            <w:r>
              <w:t>дефицит квалифицированных кадров;</w:t>
            </w:r>
          </w:p>
          <w:p w:rsidR="0082035A" w:rsidRDefault="0082035A">
            <w:pPr>
              <w:pStyle w:val="ConsPlusNormal"/>
            </w:pPr>
            <w:r>
              <w:t>недостаточное использование удобрений и средств защиты растений.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создание условий для развития рынка;</w:t>
            </w:r>
          </w:p>
          <w:p w:rsidR="0082035A" w:rsidRDefault="0082035A">
            <w:pPr>
              <w:pStyle w:val="ConsPlusNormal"/>
            </w:pPr>
            <w:r>
              <w:t>увеличение количества частных организаций на рынке семеноводства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переработки водных биоресурсов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недостаточные темпы роста развития рынка;</w:t>
            </w:r>
          </w:p>
          <w:p w:rsidR="0082035A" w:rsidRDefault="0082035A">
            <w:pPr>
              <w:pStyle w:val="ConsPlusNormal"/>
            </w:pPr>
            <w:r>
              <w:t>низкая загрузка производственных мощностей;</w:t>
            </w:r>
          </w:p>
          <w:p w:rsidR="0082035A" w:rsidRDefault="0082035A">
            <w:pPr>
              <w:pStyle w:val="ConsPlusNormal"/>
            </w:pPr>
            <w:r>
              <w:t>нехватка сырья от рыбодобывающих компаний.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создание условий для развития рынка;</w:t>
            </w:r>
          </w:p>
          <w:p w:rsidR="0082035A" w:rsidRDefault="0082035A">
            <w:pPr>
              <w:pStyle w:val="ConsPlusNormal"/>
            </w:pPr>
            <w:r>
              <w:t>недопущение снижения количества организаций частной формы на рынке;</w:t>
            </w:r>
          </w:p>
          <w:p w:rsidR="0082035A" w:rsidRDefault="0082035A">
            <w:pPr>
              <w:pStyle w:val="ConsPlusNormal"/>
            </w:pPr>
            <w:r>
              <w:t>увеличение объемов производства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 xml:space="preserve">недостаточные темпы роста развития рынка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  <w:r>
              <w:t>;</w:t>
            </w:r>
          </w:p>
          <w:p w:rsidR="0082035A" w:rsidRDefault="0082035A">
            <w:pPr>
              <w:pStyle w:val="ConsPlusNormal"/>
            </w:pPr>
            <w:r>
              <w:t>высокая степень износа основных производственных фондов;</w:t>
            </w:r>
          </w:p>
          <w:p w:rsidR="0082035A" w:rsidRDefault="0082035A">
            <w:pPr>
              <w:pStyle w:val="ConsPlusNormal"/>
            </w:pPr>
            <w:r>
              <w:t>дефицит инвестиционных ресурсов;</w:t>
            </w:r>
          </w:p>
          <w:p w:rsidR="0082035A" w:rsidRDefault="0082035A">
            <w:pPr>
              <w:pStyle w:val="ConsPlusNormal"/>
            </w:pPr>
            <w:r>
              <w:t>высокая стоимость рыбопосадочного материала;</w:t>
            </w:r>
          </w:p>
          <w:p w:rsidR="0082035A" w:rsidRDefault="0082035A">
            <w:pPr>
              <w:pStyle w:val="ConsPlusNormal"/>
            </w:pPr>
            <w:r>
              <w:t>низкий потребительский спрос на живую рыбу.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создание условий для развития рынка;</w:t>
            </w:r>
          </w:p>
          <w:p w:rsidR="0082035A" w:rsidRDefault="0082035A">
            <w:pPr>
              <w:pStyle w:val="ConsPlusNormal"/>
            </w:pPr>
            <w:r>
              <w:t>недопущение снижения количества организаций частной формы на рынке;</w:t>
            </w:r>
          </w:p>
          <w:p w:rsidR="0082035A" w:rsidRDefault="0082035A">
            <w:pPr>
              <w:pStyle w:val="ConsPlusNormal"/>
            </w:pPr>
            <w:r>
              <w:t>увеличение объемов производства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</w:t>
            </w:r>
          </w:p>
          <w:p w:rsidR="0082035A" w:rsidRDefault="0082035A">
            <w:pPr>
              <w:pStyle w:val="ConsPlusNormal"/>
            </w:pPr>
            <w:r>
              <w:t>низкий уровень использования существующего сырья местными производителями.</w:t>
            </w:r>
          </w:p>
          <w:p w:rsidR="0082035A" w:rsidRDefault="0082035A">
            <w:pPr>
              <w:pStyle w:val="ConsPlusNormal"/>
            </w:pPr>
            <w:r>
              <w:t>Цель: 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нефтепродуктов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низкая глубина переработки нефти на предприятиях области, ПАО "</w:t>
            </w:r>
            <w:proofErr w:type="spellStart"/>
            <w:r>
              <w:t>Газпромнефть</w:t>
            </w:r>
            <w:proofErr w:type="spellEnd"/>
            <w:r>
              <w:t>" является основным поставщиком нефтепродуктов в Кузбассе;</w:t>
            </w:r>
          </w:p>
          <w:p w:rsidR="0082035A" w:rsidRDefault="0082035A">
            <w:pPr>
              <w:pStyle w:val="ConsPlusNormal"/>
            </w:pPr>
            <w:r>
              <w:t>наличие в Кемеровской области - Кузбассе достаточного количества АЗС, введенных без обоснования экономической целесообразности нахождения в конкретном населенном пункте и на конкретном участке автомобильной дороги, а также без учета требований ГОСТР 52766-2007 "Дороги автомобильные общего пользования. Элементы обустройства. Общие требования".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демонополизация розничной торговли нефтепродуктами;</w:t>
            </w:r>
          </w:p>
          <w:p w:rsidR="0082035A" w:rsidRDefault="0082035A">
            <w:pPr>
              <w:pStyle w:val="ConsPlusNormal"/>
            </w:pPr>
            <w:r>
              <w:t>снижение зависимости экономики региона от поставок нефтепродуктов из других регионов;</w:t>
            </w:r>
          </w:p>
          <w:p w:rsidR="0082035A" w:rsidRDefault="0082035A">
            <w:pPr>
              <w:pStyle w:val="ConsPlusNormal"/>
            </w:pPr>
            <w:r>
              <w:t>развитие собственной производственной базы;</w:t>
            </w:r>
          </w:p>
          <w:p w:rsidR="0082035A" w:rsidRDefault="0082035A">
            <w:pPr>
              <w:pStyle w:val="ConsPlusNormal"/>
            </w:pPr>
            <w:r>
              <w:t>удовлетворение спроса населения Кузбасса на рынке моторного топлива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98,2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легкой промышленности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высокая конкуренция на внутреннем рынке между российскими и зарубежными товаропроизводителями;</w:t>
            </w:r>
          </w:p>
          <w:p w:rsidR="0082035A" w:rsidRDefault="0082035A">
            <w:pPr>
              <w:pStyle w:val="ConsPlusNormal"/>
            </w:pPr>
            <w:r>
              <w:t>высокий удельный вес дешевых товаров китайского производства;</w:t>
            </w:r>
          </w:p>
          <w:p w:rsidR="0082035A" w:rsidRDefault="0082035A">
            <w:pPr>
              <w:pStyle w:val="ConsPlusNormal"/>
            </w:pPr>
            <w:r>
              <w:t>отсутствие равных конкурентных возможностей с иностранными производителями; недостаточный уровень инвестиций, необходимых для модернизации отрасли и внедрения современных технологий;</w:t>
            </w:r>
          </w:p>
          <w:p w:rsidR="0082035A" w:rsidRDefault="0082035A">
            <w:pPr>
              <w:pStyle w:val="ConsPlusNormal"/>
            </w:pPr>
            <w:r>
              <w:t>нехватка собственных оборотных средств;</w:t>
            </w:r>
          </w:p>
          <w:p w:rsidR="0082035A" w:rsidRDefault="0082035A">
            <w:pPr>
              <w:pStyle w:val="ConsPlusNormal"/>
            </w:pPr>
            <w:r>
              <w:t>сложность в получении льготных кредитов предприятиями легкой промышленности;</w:t>
            </w:r>
          </w:p>
          <w:p w:rsidR="0082035A" w:rsidRDefault="0082035A">
            <w:pPr>
              <w:pStyle w:val="ConsPlusNormal"/>
            </w:pPr>
            <w:r>
              <w:t>низкая заработная плата.</w:t>
            </w:r>
          </w:p>
          <w:p w:rsidR="0082035A" w:rsidRDefault="0082035A">
            <w:pPr>
              <w:pStyle w:val="ConsPlusNormal"/>
            </w:pPr>
            <w:r>
              <w:t>Цель: расширение рынков сбыта произведенной продукции предприятиями легкой промышленности Кемеровской области - Кузбасса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98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обработки древесины и производство изделий из дерева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r>
              <w:t>низкий технический уровень производства отрасли;</w:t>
            </w:r>
          </w:p>
          <w:p w:rsidR="0082035A" w:rsidRDefault="0082035A">
            <w:pPr>
              <w:pStyle w:val="ConsPlusNormal"/>
            </w:pPr>
            <w:r>
              <w:t>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</w:t>
            </w:r>
          </w:p>
          <w:p w:rsidR="0082035A" w:rsidRDefault="0082035A">
            <w:pPr>
              <w:pStyle w:val="ConsPlusNormal"/>
            </w:pPr>
            <w:r>
              <w:t>низкий уровень использования отходов лесопиления;</w:t>
            </w:r>
          </w:p>
          <w:p w:rsidR="0082035A" w:rsidRDefault="0082035A">
            <w:pPr>
              <w:pStyle w:val="ConsPlusNormal"/>
            </w:pPr>
            <w:r>
              <w:t>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повышение конкурентоспособности всех звеньев производственной цепочки отрасли от заготовки древесины до реализации конечной продукции;</w:t>
            </w:r>
          </w:p>
          <w:p w:rsidR="0082035A" w:rsidRDefault="0082035A">
            <w:pPr>
              <w:pStyle w:val="ConsPlusNormal"/>
            </w:pPr>
            <w:r>
              <w:t>освоение новых рынков сбыта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70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производства кирпича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proofErr w:type="spellStart"/>
            <w:r>
              <w:t>недозагруженность</w:t>
            </w:r>
            <w:proofErr w:type="spellEnd"/>
            <w:r>
              <w:t xml:space="preserve"> производственных мощностей;</w:t>
            </w:r>
          </w:p>
          <w:p w:rsidR="0082035A" w:rsidRDefault="0082035A">
            <w:pPr>
              <w:pStyle w:val="ConsPlusNormal"/>
            </w:pPr>
            <w:r>
              <w:t>недостаточный уровень инвестиций, необходимых для модернизации отрасли и внедрения современных технологий;</w:t>
            </w:r>
          </w:p>
          <w:p w:rsidR="0082035A" w:rsidRDefault="0082035A">
            <w:pPr>
              <w:pStyle w:val="ConsPlusNormal"/>
            </w:pPr>
            <w:r>
              <w:t>нехватка собственных оборотных средств;</w:t>
            </w:r>
          </w:p>
          <w:p w:rsidR="0082035A" w:rsidRDefault="0082035A">
            <w:pPr>
              <w:pStyle w:val="ConsPlusNormal"/>
            </w:pPr>
            <w:r>
              <w:t>ограниченные возможности получения кредитных ресурсов.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освоение новых рынков сбыта продукции.</w:t>
            </w:r>
          </w:p>
          <w:p w:rsidR="0082035A" w:rsidRDefault="0082035A">
            <w:pPr>
              <w:pStyle w:val="ConsPlusNormal"/>
            </w:pPr>
            <w:r>
              <w:t>недопущение снижения объемов производства и количества организаций частной формы собственности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  <w:tr w:rsidR="0082035A">
        <w:tc>
          <w:tcPr>
            <w:tcW w:w="567" w:type="dxa"/>
          </w:tcPr>
          <w:p w:rsidR="0082035A" w:rsidRDefault="0082035A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1928" w:type="dxa"/>
          </w:tcPr>
          <w:p w:rsidR="0082035A" w:rsidRDefault="0082035A">
            <w:pPr>
              <w:pStyle w:val="ConsPlusNormal"/>
            </w:pPr>
            <w:r>
              <w:t>Рынок производства бетона</w:t>
            </w:r>
          </w:p>
          <w:p w:rsidR="0082035A" w:rsidRDefault="0082035A">
            <w:pPr>
              <w:pStyle w:val="ConsPlusNormal"/>
            </w:pPr>
            <w:r>
              <w:t>Проблемы:</w:t>
            </w:r>
          </w:p>
          <w:p w:rsidR="0082035A" w:rsidRDefault="0082035A">
            <w:pPr>
              <w:pStyle w:val="ConsPlusNormal"/>
            </w:pPr>
            <w:proofErr w:type="spellStart"/>
            <w:r>
              <w:t>недозагруженность</w:t>
            </w:r>
            <w:proofErr w:type="spellEnd"/>
            <w:r>
              <w:t xml:space="preserve"> производственных мощностей;</w:t>
            </w:r>
          </w:p>
          <w:p w:rsidR="0082035A" w:rsidRDefault="0082035A">
            <w:pPr>
              <w:pStyle w:val="ConsPlusNormal"/>
            </w:pPr>
            <w:r>
              <w:t>недостаточный уровень инвестиций, необходимых для модернизации отрасли и внедрения современных технологий;</w:t>
            </w:r>
          </w:p>
          <w:p w:rsidR="0082035A" w:rsidRDefault="0082035A">
            <w:pPr>
              <w:pStyle w:val="ConsPlusNormal"/>
            </w:pPr>
            <w:r>
              <w:t>нехватка собственных оборотных средств;</w:t>
            </w:r>
          </w:p>
          <w:p w:rsidR="0082035A" w:rsidRDefault="0082035A">
            <w:pPr>
              <w:pStyle w:val="ConsPlusNormal"/>
            </w:pPr>
            <w:r>
              <w:t>ограниченные возможности получения кредитных ресурсов.</w:t>
            </w:r>
          </w:p>
          <w:p w:rsidR="0082035A" w:rsidRDefault="0082035A">
            <w:pPr>
              <w:pStyle w:val="ConsPlusNormal"/>
            </w:pPr>
            <w:r>
              <w:t>Цели:</w:t>
            </w:r>
          </w:p>
          <w:p w:rsidR="0082035A" w:rsidRDefault="0082035A">
            <w:pPr>
              <w:pStyle w:val="ConsPlusNormal"/>
            </w:pPr>
            <w:r>
              <w:t>развитие конкурентной среды за счет расширения производства новых видов изделий и конструкций из бетона;</w:t>
            </w:r>
          </w:p>
          <w:p w:rsidR="0082035A" w:rsidRDefault="0082035A">
            <w:pPr>
              <w:pStyle w:val="ConsPlusNormal"/>
            </w:pPr>
            <w:r>
              <w:t>освоение новых рынков сбыта продукции;</w:t>
            </w:r>
          </w:p>
          <w:p w:rsidR="0082035A" w:rsidRDefault="0082035A">
            <w:pPr>
              <w:pStyle w:val="ConsPlusNormal"/>
            </w:pPr>
            <w:r>
              <w:t>недопущение снижения объемов производства и количества организаций частной формы собственности</w:t>
            </w:r>
          </w:p>
        </w:tc>
        <w:tc>
          <w:tcPr>
            <w:tcW w:w="1814" w:type="dxa"/>
          </w:tcPr>
          <w:p w:rsidR="0082035A" w:rsidRDefault="0082035A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276" w:type="dxa"/>
          </w:tcPr>
          <w:p w:rsidR="0082035A" w:rsidRDefault="008203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92" w:type="dxa"/>
          </w:tcPr>
          <w:p w:rsidR="0082035A" w:rsidRDefault="008203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09" w:type="dxa"/>
          </w:tcPr>
          <w:p w:rsidR="0082035A" w:rsidRDefault="008203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82035A" w:rsidRDefault="0082035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82035A" w:rsidRDefault="0082035A">
            <w:pPr>
              <w:pStyle w:val="ConsPlusNormal"/>
              <w:jc w:val="center"/>
            </w:pPr>
            <w:r>
              <w:t>100</w:t>
            </w:r>
          </w:p>
        </w:tc>
      </w:tr>
    </w:tbl>
    <w:p w:rsidR="0082035A" w:rsidRDefault="0082035A">
      <w:pPr>
        <w:pStyle w:val="ConsPlusNormal"/>
        <w:jc w:val="both"/>
      </w:pPr>
    </w:p>
    <w:p w:rsidR="0082035A" w:rsidRDefault="0082035A">
      <w:pPr>
        <w:pStyle w:val="ConsPlusNormal"/>
        <w:jc w:val="both"/>
      </w:pPr>
    </w:p>
    <w:p w:rsidR="0082035A" w:rsidRDefault="00820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E72" w:rsidRDefault="002E7E72"/>
    <w:sectPr w:rsidR="002E7E72" w:rsidSect="0066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5A"/>
    <w:rsid w:val="000E237C"/>
    <w:rsid w:val="002E7E72"/>
    <w:rsid w:val="0082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E102D6D5A7CE683AF1EC5E3943FD234B537FE59BD6D00316104C810D7A775A5D6A1E4AA53719C3DDE040ACC2FC8512TDT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102D6D5A7CE683AF1EC5E3943FD234B537FE59BD6D70612104C810D7A775A5D6A1E4AA53719C3DDE040ACC2FC8512TDT6H" TargetMode="External"/><Relationship Id="rId5" Type="http://schemas.openxmlformats.org/officeDocument/2006/relationships/hyperlink" Target="consultantplus://offline/ref=CBE102D6D5A7CE683AF1F2532F2FA1264C5A22E993D1D8504C4F17DC5A737D0D1A25471AE16214C6DEF515FC98AB8812DA47EDF0F3D55E1AT1T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4295</Words>
  <Characters>24483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ГУБЕРНАТОР КЕМЕРОВСКОЙ ОБЛАСТИ - КУЗБАССА</vt:lpstr>
      <vt:lpstr>Утвержден</vt:lpstr>
    </vt:vector>
  </TitlesOfParts>
  <Company/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2</cp:revision>
  <dcterms:created xsi:type="dcterms:W3CDTF">2019-11-15T07:21:00Z</dcterms:created>
  <dcterms:modified xsi:type="dcterms:W3CDTF">2019-11-15T07:21:00Z</dcterms:modified>
</cp:coreProperties>
</file>