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hanging="284" w:left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Информация по проверке</w:t>
      </w:r>
      <w:r>
        <w:rPr>
          <w:rFonts w:ascii="Times New Roman" w:hAnsi="Times New Roman"/>
          <w:sz w:val="28"/>
        </w:rPr>
        <w:t xml:space="preserve"> финансово - хозяйственной деятельности и имущества, находящегося в оперативном управлении,</w:t>
      </w:r>
      <w:r>
        <w:rPr>
          <w:rFonts w:ascii="Times New Roman" w:hAnsi="Times New Roman"/>
          <w:sz w:val="28"/>
        </w:rPr>
        <w:t xml:space="preserve"> муниципального бюджетного учреждения «Медиа – центр Крапивинского муниципального округа» за 2024 год.</w:t>
      </w:r>
    </w:p>
    <w:p w14:paraId="0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</w:t>
      </w:r>
    </w:p>
    <w:p w14:paraId="0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 контрольного мероприятия:  29</w:t>
      </w:r>
      <w:r>
        <w:rPr>
          <w:rFonts w:ascii="Times New Roman" w:hAnsi="Times New Roman"/>
          <w:sz w:val="28"/>
        </w:rPr>
        <w:t>.04</w:t>
      </w:r>
      <w:r>
        <w:rPr>
          <w:rFonts w:ascii="Times New Roman" w:hAnsi="Times New Roman"/>
          <w:sz w:val="28"/>
        </w:rPr>
        <w:t>.2025</w:t>
      </w:r>
    </w:p>
    <w:p w14:paraId="0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Окончание контрольного мероприятия: 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.05.2025</w:t>
      </w:r>
    </w:p>
    <w:p w14:paraId="0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проверки финансово – хозяйственной деятельности Медиа - центра установлено:</w:t>
      </w:r>
    </w:p>
    <w:p w14:paraId="08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учреждение имеет лицевой счет в Управлении Федерального казначейства. Бухгалтерский и бюджетный учет осуществляется главным бухгалтером;</w:t>
      </w:r>
    </w:p>
    <w:p w14:paraId="09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проверке целевого использования бюджетных средств нарушений не установлено;</w:t>
      </w:r>
    </w:p>
    <w:p w14:paraId="0A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постановка бухгалтерского учета осуществляется с использованием программного продукта Парус;</w:t>
      </w:r>
    </w:p>
    <w:p w14:paraId="0B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финансовый контроль банковских операций нарушений не выявил;</w:t>
      </w:r>
    </w:p>
    <w:p w14:paraId="0C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 проверки кассовой дисциплины установлено, что</w:t>
      </w:r>
    </w:p>
    <w:p w14:paraId="0D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 проводится инвентаризацию кассы в течении года и на конец года;</w:t>
      </w:r>
    </w:p>
    <w:p w14:paraId="0E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 велась кассовая книга;</w:t>
      </w:r>
    </w:p>
    <w:p w14:paraId="0F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приходные кассовые ордера заполняются не на все поступления платных услуг, отсутствуют порядковые номера, суммы полученных средств не прописывают прописью, не указывается основание поступления средств;</w:t>
      </w:r>
    </w:p>
    <w:p w14:paraId="10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расходные кассовые ордера не подписаны, не прописывается полученная сумма прописью;</w:t>
      </w:r>
    </w:p>
    <w:p w14:paraId="11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</w:t>
      </w:r>
      <w:r>
        <w:rPr>
          <w:rFonts w:ascii="Times New Roman" w:hAnsi="Times New Roman"/>
          <w:b w:val="0"/>
          <w:i w:val="0"/>
          <w:sz w:val="28"/>
        </w:rPr>
        <w:t xml:space="preserve"> ходе</w:t>
      </w:r>
      <w:r>
        <w:rPr>
          <w:rFonts w:ascii="Times New Roman" w:hAnsi="Times New Roman"/>
          <w:b w:val="0"/>
          <w:i w:val="0"/>
          <w:sz w:val="28"/>
        </w:rPr>
        <w:t xml:space="preserve"> проверки расчетов с подотчетными лицами выявлено, что</w:t>
      </w:r>
    </w:p>
    <w:p w14:paraId="12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sz w:val="28"/>
        </w:rPr>
        <w:t>понесенные расходы возмещаются без заявления подотчетного лица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13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все расходы (хозяйственные товары, канцелярия) отнесены на связь;</w:t>
      </w:r>
    </w:p>
    <w:p w14:paraId="14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приобретенные основные средства не поставлены на учет (микрофон, мышь);</w:t>
      </w:r>
    </w:p>
    <w:p w14:paraId="15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 проверке расчетов с поставщика</w:t>
      </w:r>
      <w:r>
        <w:rPr>
          <w:rFonts w:ascii="Times New Roman" w:hAnsi="Times New Roman"/>
          <w:b w:val="0"/>
          <w:i w:val="0"/>
          <w:sz w:val="28"/>
        </w:rPr>
        <w:t>м</w:t>
      </w:r>
      <w:r>
        <w:rPr>
          <w:rFonts w:ascii="Times New Roman" w:hAnsi="Times New Roman"/>
          <w:b w:val="0"/>
          <w:i w:val="0"/>
          <w:sz w:val="28"/>
        </w:rPr>
        <w:t xml:space="preserve">и и подрядчиками </w:t>
      </w:r>
      <w:r>
        <w:rPr>
          <w:rFonts w:ascii="Times New Roman" w:hAnsi="Times New Roman"/>
          <w:b w:val="0"/>
          <w:sz w:val="28"/>
        </w:rPr>
        <w:t>установлено, что</w:t>
      </w:r>
    </w:p>
    <w:p w14:paraId="16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план - график закупок товаров, работ и услуг на 2024 год и плановый период 2025-2026 годов не размещен в ЕИС;</w:t>
      </w:r>
    </w:p>
    <w:p w14:paraId="17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 ведется реестр договоров;</w:t>
      </w:r>
    </w:p>
    <w:p w14:paraId="18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подшиваются к бухгалтерским документам не подписанные договора.</w:t>
      </w:r>
    </w:p>
    <w:p w14:paraId="19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проверка полноты оприходования и списания основных средств и материальных запасов показала, что</w:t>
      </w:r>
    </w:p>
    <w:p w14:paraId="1A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инвентаризация проведена 28 декабря 2024 года, не составлен акт о результатах инвентаризации;</w:t>
      </w:r>
    </w:p>
    <w:p w14:paraId="1B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в ходе проверки расчетов по заработной плате установлены следующие нарушения;</w:t>
      </w:r>
    </w:p>
    <w:p w14:paraId="1C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 ведутся карточки лицевых счетов;</w:t>
      </w:r>
    </w:p>
    <w:p w14:paraId="1D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sz w:val="28"/>
        </w:rPr>
        <w:t>при индексации заработной платы материальная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помощь  не пересчитывалась, а выплачивалась по новому окладу</w:t>
      </w:r>
      <w:r>
        <w:rPr>
          <w:rFonts w:ascii="Times New Roman" w:hAnsi="Times New Roman"/>
          <w:b w:val="0"/>
          <w:i w:val="0"/>
          <w:sz w:val="28"/>
        </w:rPr>
        <w:t xml:space="preserve">; </w:t>
      </w:r>
    </w:p>
    <w:p w14:paraId="1E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начисляли заработную плату ниже МРОТ;</w:t>
      </w:r>
    </w:p>
    <w:p w14:paraId="1F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записки – расчет об исчислении среднего заработка при предоставлении отпуска не подшиты. Отпускные сотрудникам рассчитаны без учета индексации заработной платы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20000000">
      <w:pPr>
        <w:widowControl w:val="0"/>
        <w:numPr>
          <w:numId w:val="1"/>
        </w:numPr>
        <w:spacing w:after="0" w:line="240" w:lineRule="auto"/>
        <w:ind w:hanging="360" w:left="992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резервы на оплату предстоящих расходов отпусков не начислялись.</w:t>
      </w:r>
    </w:p>
    <w:p w14:paraId="21000000">
      <w:pPr>
        <w:widowControl w:val="0"/>
        <w:spacing w:after="0" w:line="240" w:lineRule="auto"/>
        <w:ind w:firstLine="1134" w:left="0"/>
        <w:jc w:val="both"/>
        <w:rPr>
          <w:rFonts w:ascii="Times New Roman" w:hAnsi="Times New Roman"/>
          <w:b w:val="0"/>
          <w:i w:val="0"/>
          <w:sz w:val="28"/>
        </w:rPr>
      </w:pPr>
    </w:p>
    <w:tbl>
      <w:tblPr>
        <w:tblStyle w:val="Style_1"/>
        <w:tblW w:type="auto" w:w="0"/>
        <w:tblInd w:type="dxa" w:w="218"/>
        <w:tblLayout w:type="fixed"/>
      </w:tblPr>
      <w:tblGrid>
        <w:gridCol w:w="12081"/>
        <w:gridCol w:w="2222"/>
        <w:gridCol w:w="4830"/>
        <w:gridCol w:w="2590"/>
        <w:gridCol w:w="4830"/>
      </w:tblGrid>
      <w:tr>
        <w:trPr>
          <w:trHeight w:hRule="atLeast" w:val="745"/>
        </w:trPr>
        <w:tc>
          <w:tcPr>
            <w:tcW w:type="dxa" w:w="1208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>
              <w:rPr>
                <w:rFonts w:ascii="Times New Roman" w:hAnsi="Times New Roman"/>
                <w:sz w:val="28"/>
              </w:rPr>
              <w:t xml:space="preserve"> контрольно - счетного органа                                                                       Крапивинского муниципального округа                         </w:t>
            </w: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Т.Г.Горюнова</w:t>
            </w:r>
          </w:p>
          <w:p w14:paraId="2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05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2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993" w:footer="708" w:gutter="0" w:header="708" w:left="1560" w:right="707" w:top="64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Strong"/>
    <w:basedOn w:val="Style_9"/>
    <w:link w:val="Style_10_ch"/>
    <w:rPr>
      <w:b w:val="1"/>
    </w:rPr>
  </w:style>
  <w:style w:styleId="Style_10_ch" w:type="character">
    <w:name w:val="Strong"/>
    <w:basedOn w:val="Style_9_ch"/>
    <w:link w:val="Style_10"/>
    <w:rPr>
      <w:b w:val="1"/>
    </w:rPr>
  </w:style>
  <w:style w:styleId="Style_11" w:type="paragraph">
    <w:name w:val="ConsPlusNormal"/>
    <w:link w:val="Style_11_ch"/>
    <w:pPr>
      <w:widowControl w:val="0"/>
      <w:ind/>
    </w:pPr>
    <w:rPr>
      <w:rFonts w:ascii="Times New Roman" w:hAnsi="Times New Roman"/>
      <w:sz w:val="28"/>
    </w:rPr>
  </w:style>
  <w:style w:styleId="Style_11_ch" w:type="character">
    <w:name w:val="ConsPlusNormal"/>
    <w:link w:val="Style_11"/>
    <w:rPr>
      <w:rFonts w:ascii="Times New Roman" w:hAnsi="Times New Roman"/>
      <w:sz w:val="28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(Web)"/>
    <w:basedOn w:val="Style_2"/>
    <w:link w:val="Style_13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2"/>
    <w:link w:val="Style_23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23_ch" w:type="character">
    <w:name w:val="List Paragraph"/>
    <w:basedOn w:val="Style_2_ch"/>
    <w:link w:val="Style_23"/>
    <w:rPr>
      <w:rFonts w:ascii="Times New Roman" w:hAnsi="Times New Roman"/>
      <w:sz w:val="24"/>
    </w:rPr>
  </w:style>
  <w:style w:styleId="Style_24" w:type="paragraph">
    <w:name w:val="Body Text 3"/>
    <w:basedOn w:val="Style_2"/>
    <w:link w:val="Style_24_ch"/>
    <w:pPr>
      <w:widowControl w:val="0"/>
      <w:spacing w:after="120" w:line="240" w:lineRule="auto"/>
      <w:ind/>
    </w:pPr>
    <w:rPr>
      <w:rFonts w:ascii="Times New Roman" w:hAnsi="Times New Roman"/>
      <w:sz w:val="16"/>
    </w:rPr>
  </w:style>
  <w:style w:styleId="Style_24_ch" w:type="character">
    <w:name w:val="Body Text 3"/>
    <w:basedOn w:val="Style_2_ch"/>
    <w:link w:val="Style_24"/>
    <w:rPr>
      <w:rFonts w:ascii="Times New Roman" w:hAnsi="Times New Roman"/>
      <w:sz w:val="16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blk"/>
    <w:basedOn w:val="Style_9"/>
    <w:link w:val="Style_26_ch"/>
  </w:style>
  <w:style w:styleId="Style_26_ch" w:type="character">
    <w:name w:val="blk"/>
    <w:basedOn w:val="Style_9_ch"/>
    <w:link w:val="Style_26"/>
  </w:style>
  <w:style w:styleId="Style_27" w:type="paragraph">
    <w:name w:val="Title"/>
    <w:next w:val="Style_2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2025-02-17T06:07:33Z</dcterms:created>
  <dcterms:modified xsi:type="dcterms:W3CDTF">2026-02-10T08:15:42Z</dcterms:modified>
</cp:coreProperties>
</file>