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5670"/>
        <w:jc w:val="center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№ 1</w:t>
      </w:r>
    </w:p>
    <w:p w14:paraId="04000000">
      <w:pPr>
        <w:widowControl w:val="0"/>
        <w:ind w:left="5670"/>
        <w:jc w:val="both"/>
        <w:rPr>
          <w:sz w:val="24"/>
        </w:rPr>
      </w:pPr>
      <w:r>
        <w:rPr>
          <w:sz w:val="24"/>
        </w:rPr>
        <w:t xml:space="preserve">к решению Совета народных депутатов </w:t>
      </w:r>
      <w:r>
        <w:rPr>
          <w:sz w:val="24"/>
        </w:rPr>
        <w:t xml:space="preserve">Крапивинского </w:t>
      </w:r>
      <w:r>
        <w:rPr>
          <w:sz w:val="24"/>
        </w:rPr>
        <w:t>муниципального округа</w:t>
      </w:r>
    </w:p>
    <w:p w14:paraId="05000000">
      <w:pPr>
        <w:widowControl w:val="1"/>
        <w:ind w:left="567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________</w:t>
      </w:r>
      <w:r>
        <w:rPr>
          <w:sz w:val="24"/>
        </w:rPr>
        <w:t xml:space="preserve"> № </w:t>
      </w:r>
      <w:r>
        <w:rPr>
          <w:sz w:val="24"/>
        </w:rPr>
        <w:t>____</w:t>
      </w:r>
    </w:p>
    <w:p w14:paraId="06000000">
      <w:pPr>
        <w:widowControl w:val="1"/>
        <w:ind w:left="5670"/>
        <w:jc w:val="both"/>
        <w:rPr>
          <w:sz w:val="24"/>
        </w:rPr>
      </w:pPr>
    </w:p>
    <w:p w14:paraId="07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орядок представления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</w:r>
    </w:p>
    <w:p w14:paraId="08000000">
      <w:pPr>
        <w:widowControl w:val="1"/>
        <w:ind/>
        <w:jc w:val="both"/>
        <w:rPr>
          <w:sz w:val="28"/>
        </w:rPr>
      </w:pPr>
    </w:p>
    <w:p w14:paraId="09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1. Если иное не установлено федеральным законом, граждане, претендующие на замещение муниципальных должностей (далее также - граждане), и лица, замещающие муниципальные должности, представляют Губернатору Кемеровской области - Кузбасса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(далее - сведения о доходах, расходах, об имуществе и обязательствах имущественного характера).</w:t>
      </w:r>
    </w:p>
    <w:p w14:paraId="0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2. Сведения о доходах, расходах, об имуществе и обязательствах имущественного характера представляются по утвержденной Указом Президента Российской Федерации от 23.06.2014 </w:t>
      </w:r>
      <w:r>
        <w:rPr>
          <w:sz w:val="28"/>
        </w:rPr>
        <w:t>№</w:t>
      </w:r>
      <w:r>
        <w:rPr>
          <w:sz w:val="28"/>
        </w:rPr>
        <w:t xml:space="preserve"> 460 форме справки:</w:t>
      </w:r>
    </w:p>
    <w:p w14:paraId="0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1) гражданами, претендующими на замещение муниципальной должности, - при назначении (избрании) на должность;</w:t>
      </w:r>
    </w:p>
    <w:p w14:paraId="0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2) лицами, замещающими муниципальные должности:</w:t>
      </w:r>
    </w:p>
    <w:p w14:paraId="0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депутатами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 xml:space="preserve">, осуществляющими свои полномочия на непостоянной основе, - в течение четырех месяцев со дня избрания депутатом, передачи ему вакантного депутатского мандата, а в дальнейшем - не позднее 1 апреля года, следующего за отчетным, в случае совершения в течение отчетного периода сделок, предусмотренных частью 1 статьи 3 Федерального закона </w:t>
      </w:r>
      <w:r>
        <w:rPr>
          <w:sz w:val="28"/>
        </w:rPr>
        <w:t>от 03.12.2012 № 230-ФЗ «</w:t>
      </w:r>
      <w:r>
        <w:rPr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</w:rPr>
        <w:t>» (далее - Федерального закона № 230-ФЗ)</w:t>
      </w:r>
      <w:r>
        <w:rPr>
          <w:sz w:val="28"/>
        </w:rPr>
        <w:t>;</w:t>
      </w:r>
    </w:p>
    <w:p w14:paraId="0E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иными лицами - ежегодно, не позднее 1 апреля года, следующего за отчетным.</w:t>
      </w:r>
    </w:p>
    <w:p w14:paraId="0F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Заполнение формы справки осуществляется с использованием специального программного обеспечения "Справки БК", размещенного на официальном сайте Президента Российской Федерации и (или) на официальном сайте государственной информационной системы в области государственной службы в информационно-телекоммуникационной сети "Интернет".</w:t>
      </w:r>
    </w:p>
    <w:p w14:paraId="1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3. Граждане, претендующие на замещение должности главы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>, передают сведения о доходах, расходах, об имуществе и обязательствах имущественного характера в управление Губернатора Кемеровской области - Кузбасса по вопросам профилактики коррупционных и иных правонарушений Администрации Правительства Кузбасса (далее - уполномоченное структурное подразделение Администрации Правительства Кузбасса) при избрании на должность.</w:t>
      </w:r>
    </w:p>
    <w:p w14:paraId="11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Граждане, претендующие на замещение должности главы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>, считаются исполнившими обязанность по представлению Губернатору Кемеровской области - Кузбасса сведений о доходах, расходах, об имуществе и обязательствах имущественного характера с момента получения указанных сведений уполномоченным структурным подразделением Администрации Правительства Кузбасса.</w:t>
      </w:r>
    </w:p>
    <w:p w14:paraId="12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Граждане, претендующие на замещение муниципальных должностей, за исключением граждан, претендующих на должность главы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 xml:space="preserve">, передают сведения о доходах, расходах, об имуществе и обязательствах имущественного характера в уполномоченное структурное подразделение Администрации Правительства Кузбасса через </w:t>
      </w:r>
      <w:r>
        <w:rPr>
          <w:sz w:val="28"/>
        </w:rPr>
        <w:t>консультанта председателя Совета народных депутатов Крапивинского муниципального округа</w:t>
      </w:r>
      <w:r>
        <w:rPr>
          <w:sz w:val="28"/>
        </w:rPr>
        <w:t xml:space="preserve"> (далее - должностное лицо).</w:t>
      </w:r>
    </w:p>
    <w:p w14:paraId="13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Граждане, претендующие на замещение муниципальных должностей, за исключением граждан, претендующих на должность главы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>, считаются исполнившими обязанность по представлению Губернатору Кемеровской области - Кузбасса сведений о доходах, расходах, об имуществе и обязательствах имущественного характера с момента получения указанных сведений должностным лицом.</w:t>
      </w:r>
    </w:p>
    <w:p w14:paraId="14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4. В случае если в течение отчетного периода сделки, предусмотренные частью 1 статьи 3 </w:t>
      </w:r>
      <w:r>
        <w:rPr>
          <w:sz w:val="28"/>
        </w:rPr>
        <w:t>Федерального закона № 230-ФЗ</w:t>
      </w:r>
      <w:r>
        <w:rPr>
          <w:sz w:val="28"/>
        </w:rPr>
        <w:t xml:space="preserve">, не совершались, лицо, замещающее муниципальную должность депутата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 xml:space="preserve"> и осуществляющее свои полномочия на непостоянной основе, сообщает об этом Губернатору Кемеровской области - Кузбасса путем передачи должностному лицу не позднее 1 апреля года, следующего за отчетным, уведомления о несовершении сделок лицом, замещающим муниципальную должность депутата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 xml:space="preserve"> и осуществляющим свои полномочия на непостоянной основе (далее - уведомление), по форме согласно приложению к настоящему Порядку.</w:t>
      </w:r>
    </w:p>
    <w:p w14:paraId="15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Лица, замещающие муниципальные должности, передают сведения о доходах, расходах, об имуществе и обязательствах имущественного характера, уведомления в уполномоченное структурное подразделение Администрации Правительства Кузбасса через должностное лицо.</w:t>
      </w:r>
    </w:p>
    <w:p w14:paraId="16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Лица, замещающие муниципальные должности, считаются исполнившими обязанность по представлению Губернатору Кемеровской области - Кузбасса сведений о доходах, расходах, об имуществе и обязательствах имущественного характера либо уведомления с момента передачи (направления) указанных сведений (уведомления) должностному лицу в срок, предусмотренный абзацами вторым, третьим подпункта 2 пункта 2 настоящего Порядка.</w:t>
      </w:r>
    </w:p>
    <w:p w14:paraId="17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5. Сведения о доходах, расходах, об имуществе и обязательствах имущественного характера, уведомление передаются непосредственно лицом, замещающим муниципальную должность, с оформлением акта приема-передачи либо направляются почтовой связью с описью вложения.</w:t>
      </w:r>
    </w:p>
    <w:p w14:paraId="18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6. Для граждан, претендующих на замещение муниципальной должности:</w:t>
      </w:r>
    </w:p>
    <w:p w14:paraId="19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отчетным периодом для представления сведений о доходах, сведений о недвижимом имуществе, транспортных средствах и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о цифровой валюте, отчужденных в течение отчетного периода в результате безвозмездной сделки, является календарный год, предшествующий году назначения (избрания) (с 1 января по 31 декабря);</w:t>
      </w:r>
    </w:p>
    <w:p w14:paraId="1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отчетной датой для представления сведений об имуществе, о счетах в банках и иных кредитных организациях, ценных бумагах, об обязательствах имущественного характера является первое число месяца, предшествующего месяцу назначения (избрания).</w:t>
      </w:r>
    </w:p>
    <w:p w14:paraId="1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7. Для лиц, замещающих муниципальную должность депутата </w:t>
      </w:r>
      <w:r>
        <w:rPr>
          <w:sz w:val="28"/>
        </w:rPr>
        <w:t xml:space="preserve">Совета народных депутатов Крапивинского муниципального округа </w:t>
      </w:r>
      <w:r>
        <w:rPr>
          <w:sz w:val="28"/>
        </w:rPr>
        <w:t>и осуществляющих свои полномочия на непостоянной основе (представляющих сведения о доходах, расходах,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мандата):</w:t>
      </w:r>
    </w:p>
    <w:p w14:paraId="1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отчетным периодом для представления сведений о доходах, сведений о недвижимом имуществе, транспортных средствах и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о цифровой валюте, отчужденных в течение отчетного периода в результате безвозмездной сделки, является календарный год, предшествующий году избрания депутатом, передачи ему вакантного депутатского мандата (с 1 января по 31 декабря);</w:t>
      </w:r>
    </w:p>
    <w:p w14:paraId="1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отчетной датой для представления сведений об имуществе, о счетах в банках и иных кредитных организациях, ценных бумагах, об обязательствах имущественного характера является первое число месяца, предшес</w:t>
      </w:r>
      <w:r>
        <w:rPr>
          <w:sz w:val="28"/>
        </w:rPr>
        <w:t>твующего месяцу избрания депутатом, передачи ему вакантного депутатского мандата.</w:t>
      </w:r>
    </w:p>
    <w:p w14:paraId="1E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8. Граждане, претендующие на замещение муниципальной должности, могут представить уточненные сведения о доходах, расходах, об имуществе и обязательствах имущественного характера в течение одного месяца со дня представления сведений о доходах, расходах, об имуществе и обязательствах имущественного характера.</w:t>
      </w:r>
    </w:p>
    <w:p w14:paraId="1F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Уточненные сведения о доходах, расходах, об имуществе и обязательствах имущественного характера граждан, претендующих на замещение муниципальной должности, представляются в соответствии с пунктом 3 настоящего Порядка в уполномоченное структурное подразделение Администрации Правительства Кузбасса, должностному лицу соответственно.</w:t>
      </w:r>
    </w:p>
    <w:p w14:paraId="2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9. Депутат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>, осуществляющий свои полномочия на непостоянной основе, представивший сведения о доходах, расходах,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мандата, может представить уточненные сведения о доходах, расходах, об имуществе и обязательствах имущественного характера в течение одного месяца со дня представления сведений о доходах, расходах, об имуществе и обязательствах имущественного характера в соответствии с абзацем вторым пункта 4 настоящего Порядка.</w:t>
      </w:r>
    </w:p>
    <w:p w14:paraId="21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10. Лицо, замещающее муниципальную должность, может представить уточненные сведения о доходах, расходах, об имуществе и обязательствах имущественного характера (за исключением представления уточненных сведений о доходах, расходах, об имуществе и обязательствах имущественного характера в соответствии с пунктом 9 настоящего Порядка) в течение одного месяца после окончания срока, предусмотренного абзацем третьим подпункта 2 пункта 2 настоящего Порядка.</w:t>
      </w:r>
    </w:p>
    <w:p w14:paraId="22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Уточненные сведения о доходах, расходах, об имуществе и обязательствах имущественного характера лиц, замещающих муниципальные должности, представляются в порядке, установленном абзацем вторым пункта 4 настоящего Порядка.</w:t>
      </w:r>
    </w:p>
    <w:p w14:paraId="23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11. Должностное лицо в срок не позднее 30 календарных дней со дня окончания срока представления уточненных сведений о доходах, расходах, об имуществе и обязательствах имущественного характера, уведомлений представляет Губернатору Кемеровской области - Кузбасса сведения о доходах, расходах, об имуществе и обязательствах имущественного характера, уведомления, представленные гражданами и лицами, замещающими муниципальные должности, путем их передачи в уполномоченное структурное подразделение Администрации Правительства Кузбасса. Передача указанных сведений, уведомлений оформляется актом приема-передачи.</w:t>
      </w:r>
    </w:p>
    <w:p w14:paraId="24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Ответственность за своевременную передачу сведений о доходах, расходах, об имуществе и обязательствах имущественного характера, уведомлений в уполномоченное структурное подразделение Администрации Правительства Кузбасса несет должностное лицо.</w:t>
      </w:r>
    </w:p>
    <w:p w14:paraId="25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12. Уполномоченное структурное подразделение Администрации Правительства Кузбасса проводит анализ представленных в соответствии с настоящим Порядком сведений о доходах, расходах, об имуществе и обязательствах имущественного характера, уведомлений (далее - анализ) (в том числе с использованием государственной информационной системы в области противодействия коррупции "Посейдон").</w:t>
      </w:r>
    </w:p>
    <w:p w14:paraId="26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При осуществлении анализа уполномоченное структурное подразделение Администрации Правительства Кузбасса вправе проводить с гражданами, лицами, замещающими муниципальные должности, с их согласия беседы и получать от них пояснения, подтверждающие документы по представленным уведомлениям, сведениям о доходах, расходах, об имуществе и обязательствах имущественного характера.</w:t>
      </w:r>
    </w:p>
    <w:p w14:paraId="27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13. Уполномоченное структурное подразделение Администрации Правительства Кузбасса направляет (передает) должностному лицу сведения о доходах, расходах, об имуществе и обязательствах имущественного характера, уведомления, представленные гражданами и лицами, замещающими муниципальные должности, за предыдущий отчетный период, для хранения и приобщения к личным делам в соответствии с действующим законодательством до 1 мая года, следующего за отчетным периодом представления указанными лицами сведений о доходах, расходах, об имуществе и обязательствах имущественного характера, уведомлений. В целях исполнения своих полномочий уполномоченное структурное подразделение Администрации Правительства Кузбасса вправе в любое время затребовать сведения о доходах, расходах, об имуществе и обязательствах имущественного характера, уведомления, представленные гражданами и лицами, замещающими муниципальные должности.</w:t>
      </w:r>
    </w:p>
    <w:p w14:paraId="28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14. В случае непредставления по объективным причинам лицами, замещающими муниципальные должности, сведений о доходах, расходах, об имуществе и обязательствах имущественного характера данный факт подлежит рассмотрению в порядке, установленном высшим исполнительным органом Кемеровской области - Кузбасса.</w:t>
      </w:r>
    </w:p>
    <w:p w14:paraId="29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15. Сведения о доходах, расходах, об имуществе и обязательствах имущественного характера, представляемые в соответствии с настоящим Порядком гражданами и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2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16. Должностные лица, в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2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17. На официальн</w:t>
      </w:r>
      <w:r>
        <w:rPr>
          <w:sz w:val="28"/>
        </w:rPr>
        <w:t>ом</w:t>
      </w:r>
      <w:r>
        <w:rPr>
          <w:sz w:val="28"/>
        </w:rPr>
        <w:t xml:space="preserve"> сайт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администрации Крапивинского муниципального округа</w:t>
      </w:r>
      <w:r>
        <w:rPr>
          <w:sz w:val="28"/>
        </w:rPr>
        <w:t xml:space="preserve"> </w:t>
      </w:r>
      <w:r>
        <w:rPr>
          <w:sz w:val="28"/>
        </w:rPr>
        <w:t xml:space="preserve">в информационно-телекоммуникационной сети «Интернет» (krapivino.ru) </w:t>
      </w:r>
      <w:r>
        <w:rPr>
          <w:sz w:val="28"/>
        </w:rPr>
        <w:t xml:space="preserve">размещается обобщенная информация об исполнении (ненадлежащем исполнении) лицами, замещающими муниципальную должность депутата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>, обязанности представить сведения о доходах, расходах, об имуществе и обязательствах имущественного характера за отчетный период (далее - обобщенная информация).</w:t>
      </w:r>
    </w:p>
    <w:p w14:paraId="2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Обобщенная информация размещается ежегодно и обновляется в течение 14 рабочих дней со дня истечения сроков, установленных абзацем третьим подпункта 2 пункта 2 и пунктом 10 настоящего Порядка.</w:t>
      </w:r>
    </w:p>
    <w:p w14:paraId="2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Обобщенная информация содержит статистические данные об общем количестве депутатов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 xml:space="preserve"> с указанием на замещение муниципальной должности на постоянной или непостоянной основе, а также данные о количестве представивших и (или) не представивших сведения о доходах, расходах, об имуществе и обязательствах имущественного характера и (или) уведомления за отчетный период.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лицу, на официальн</w:t>
      </w:r>
      <w:r>
        <w:rPr>
          <w:sz w:val="28"/>
        </w:rPr>
        <w:t>ом</w:t>
      </w:r>
      <w:r>
        <w:rPr>
          <w:sz w:val="28"/>
        </w:rPr>
        <w:t xml:space="preserve"> сайт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 xml:space="preserve"> </w:t>
      </w:r>
      <w:r>
        <w:rPr>
          <w:sz w:val="28"/>
        </w:rPr>
        <w:t xml:space="preserve">в информационно-телекоммуникационной сети «Интернет» (krapivino.ru) </w:t>
      </w:r>
      <w:r>
        <w:rPr>
          <w:sz w:val="28"/>
        </w:rPr>
        <w:t>в составе обобщенной информации не размещаются.</w:t>
      </w:r>
    </w:p>
    <w:p w14:paraId="2E000000">
      <w:pPr>
        <w:widowControl w:val="1"/>
        <w:ind/>
        <w:jc w:val="both"/>
        <w:rPr>
          <w:sz w:val="28"/>
        </w:rPr>
      </w:pPr>
      <w:r>
        <w:rPr>
          <w:sz w:val="28"/>
        </w:rPr>
        <w:t> </w:t>
      </w:r>
    </w:p>
    <w:p w14:paraId="2F000000">
      <w:pPr>
        <w:widowControl w:val="1"/>
        <w:ind w:left="4536"/>
        <w:jc w:val="center"/>
        <w:rPr>
          <w:sz w:val="24"/>
        </w:rPr>
      </w:pPr>
      <w:r>
        <w:rPr>
          <w:sz w:val="28"/>
        </w:rPr>
        <w:br w:type="page"/>
      </w:r>
      <w:r>
        <w:rPr>
          <w:sz w:val="24"/>
        </w:rPr>
        <w:t>Приложение</w:t>
      </w:r>
    </w:p>
    <w:p w14:paraId="30000000">
      <w:pPr>
        <w:widowControl w:val="1"/>
        <w:ind w:left="4536"/>
        <w:jc w:val="both"/>
        <w:rPr>
          <w:sz w:val="24"/>
        </w:rPr>
      </w:pPr>
      <w:r>
        <w:rPr>
          <w:sz w:val="24"/>
        </w:rPr>
        <w:t>к Порядку представления</w:t>
      </w:r>
      <w:r>
        <w:rPr>
          <w:sz w:val="24"/>
        </w:rPr>
        <w:t xml:space="preserve"> </w:t>
      </w:r>
      <w:r>
        <w:rPr>
          <w:sz w:val="24"/>
        </w:rPr>
        <w:t>гражданами, претендующими</w:t>
      </w:r>
      <w:r>
        <w:rPr>
          <w:sz w:val="24"/>
        </w:rPr>
        <w:t xml:space="preserve"> </w:t>
      </w:r>
      <w:r>
        <w:rPr>
          <w:sz w:val="24"/>
        </w:rPr>
        <w:t>на замещение муниципальных</w:t>
      </w:r>
      <w:r>
        <w:rPr>
          <w:sz w:val="24"/>
        </w:rPr>
        <w:t xml:space="preserve"> </w:t>
      </w:r>
      <w:r>
        <w:rPr>
          <w:sz w:val="24"/>
        </w:rPr>
        <w:t>должностей, и лицами,</w:t>
      </w:r>
      <w:r>
        <w:rPr>
          <w:sz w:val="24"/>
        </w:rPr>
        <w:t xml:space="preserve"> </w:t>
      </w:r>
      <w:r>
        <w:rPr>
          <w:sz w:val="24"/>
        </w:rPr>
        <w:t>замещающими муниципальные</w:t>
      </w:r>
      <w:r>
        <w:rPr>
          <w:sz w:val="24"/>
        </w:rPr>
        <w:t xml:space="preserve"> </w:t>
      </w:r>
      <w:r>
        <w:rPr>
          <w:sz w:val="24"/>
        </w:rPr>
        <w:t>должности, сведений о доходах,</w:t>
      </w:r>
      <w:r>
        <w:rPr>
          <w:sz w:val="24"/>
        </w:rPr>
        <w:t xml:space="preserve"> </w:t>
      </w:r>
      <w:r>
        <w:rPr>
          <w:sz w:val="24"/>
        </w:rPr>
        <w:t>расходах, об имуществе</w:t>
      </w:r>
      <w:r>
        <w:rPr>
          <w:sz w:val="24"/>
        </w:rPr>
        <w:t xml:space="preserve"> </w:t>
      </w:r>
      <w:r>
        <w:rPr>
          <w:sz w:val="24"/>
        </w:rPr>
        <w:t>и обязательствах имущественного</w:t>
      </w:r>
      <w:r>
        <w:rPr>
          <w:sz w:val="24"/>
        </w:rPr>
        <w:t xml:space="preserve"> </w:t>
      </w:r>
      <w:r>
        <w:rPr>
          <w:sz w:val="24"/>
        </w:rPr>
        <w:t>характера, а также сведений</w:t>
      </w:r>
      <w:r>
        <w:rPr>
          <w:sz w:val="24"/>
        </w:rPr>
        <w:t xml:space="preserve"> </w:t>
      </w:r>
      <w:r>
        <w:rPr>
          <w:sz w:val="24"/>
        </w:rPr>
        <w:t>о доходах, расходах,</w:t>
      </w:r>
      <w:r>
        <w:rPr>
          <w:sz w:val="24"/>
        </w:rPr>
        <w:t xml:space="preserve"> </w:t>
      </w:r>
      <w:r>
        <w:rPr>
          <w:sz w:val="24"/>
        </w:rPr>
        <w:t>об имуществе и обязательствах</w:t>
      </w:r>
      <w:r>
        <w:rPr>
          <w:sz w:val="24"/>
        </w:rPr>
        <w:t xml:space="preserve"> </w:t>
      </w:r>
      <w:r>
        <w:rPr>
          <w:sz w:val="24"/>
        </w:rPr>
        <w:t>имущественного характера</w:t>
      </w:r>
      <w:r>
        <w:rPr>
          <w:sz w:val="24"/>
        </w:rPr>
        <w:t xml:space="preserve"> </w:t>
      </w:r>
      <w:r>
        <w:rPr>
          <w:sz w:val="24"/>
        </w:rPr>
        <w:t>своих супруг (супругов)</w:t>
      </w:r>
      <w:r>
        <w:rPr>
          <w:sz w:val="24"/>
        </w:rPr>
        <w:t xml:space="preserve"> </w:t>
      </w:r>
      <w:r>
        <w:rPr>
          <w:sz w:val="24"/>
        </w:rPr>
        <w:t>и несовершеннолетних детей</w:t>
      </w:r>
    </w:p>
    <w:p w14:paraId="31000000">
      <w:pPr>
        <w:widowControl w:val="1"/>
        <w:ind/>
        <w:jc w:val="both"/>
        <w:rPr>
          <w:sz w:val="28"/>
        </w:rPr>
      </w:pPr>
      <w:r>
        <w:rPr>
          <w:sz w:val="28"/>
        </w:rPr>
        <w:t> </w:t>
      </w:r>
    </w:p>
    <w:p w14:paraId="32000000">
      <w:pPr>
        <w:widowControl w:val="1"/>
        <w:ind/>
        <w:jc w:val="center"/>
        <w:rPr>
          <w:sz w:val="28"/>
        </w:rPr>
      </w:pPr>
      <w:r>
        <w:rPr>
          <w:sz w:val="28"/>
        </w:rPr>
        <w:t>Уведомление о несовершении сделок лицом, замещающим</w:t>
      </w:r>
      <w:r>
        <w:rPr>
          <w:sz w:val="28"/>
        </w:rPr>
        <w:t xml:space="preserve"> </w:t>
      </w:r>
      <w:r>
        <w:rPr>
          <w:sz w:val="28"/>
        </w:rPr>
        <w:t xml:space="preserve">муниципальную должность депутата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 xml:space="preserve"> и осуществляющим свои полномочия</w:t>
      </w:r>
      <w:r>
        <w:rPr>
          <w:sz w:val="28"/>
        </w:rPr>
        <w:t xml:space="preserve"> </w:t>
      </w:r>
      <w:r>
        <w:rPr>
          <w:sz w:val="28"/>
        </w:rPr>
        <w:t>на непостоянной основе</w:t>
      </w:r>
    </w:p>
    <w:p w14:paraId="33000000">
      <w:pPr>
        <w:widowControl w:val="1"/>
        <w:ind/>
        <w:jc w:val="center"/>
        <w:rPr>
          <w:sz w:val="28"/>
        </w:rPr>
      </w:pPr>
    </w:p>
    <w:p w14:paraId="34000000">
      <w:pPr>
        <w:widowControl w:val="1"/>
        <w:ind/>
        <w:jc w:val="both"/>
        <w:rPr>
          <w:sz w:val="28"/>
        </w:rPr>
      </w:pPr>
      <w:r>
        <w:rPr>
          <w:sz w:val="28"/>
        </w:rPr>
        <w:t> </w:t>
      </w:r>
    </w:p>
    <w:p w14:paraId="35000000">
      <w:pPr>
        <w:widowControl w:val="1"/>
        <w:ind w:left="2552"/>
        <w:jc w:val="both"/>
        <w:rPr>
          <w:sz w:val="28"/>
        </w:rPr>
      </w:pPr>
      <w:r>
        <w:rPr>
          <w:sz w:val="28"/>
        </w:rPr>
        <w:t>Губернатору Кемеровской области - Кузбасса</w:t>
      </w:r>
    </w:p>
    <w:p w14:paraId="36000000">
      <w:pPr>
        <w:widowControl w:val="1"/>
        <w:ind w:left="2552"/>
        <w:jc w:val="both"/>
        <w:rPr>
          <w:sz w:val="28"/>
        </w:rPr>
      </w:pPr>
      <w:r>
        <w:rPr>
          <w:sz w:val="28"/>
        </w:rPr>
        <w:t xml:space="preserve">от депутата </w:t>
      </w:r>
      <w:r>
        <w:rPr>
          <w:sz w:val="28"/>
        </w:rPr>
        <w:t>Совета народных депутатов Крапивинского муниципального округа</w:t>
      </w:r>
    </w:p>
    <w:p w14:paraId="37000000">
      <w:pPr>
        <w:widowControl w:val="1"/>
        <w:ind w:left="2552"/>
        <w:jc w:val="both"/>
        <w:rPr>
          <w:sz w:val="28"/>
        </w:rPr>
      </w:pPr>
      <w:r>
        <w:rPr>
          <w:sz w:val="28"/>
        </w:rPr>
        <w:t>________</w:t>
      </w:r>
      <w:r>
        <w:rPr>
          <w:sz w:val="28"/>
        </w:rPr>
        <w:t>____________________________________</w:t>
      </w:r>
    </w:p>
    <w:p w14:paraId="38000000">
      <w:pPr>
        <w:widowControl w:val="1"/>
        <w:ind w:left="2552"/>
        <w:jc w:val="both"/>
        <w:rPr>
          <w:sz w:val="24"/>
        </w:rPr>
      </w:pPr>
      <w:r>
        <w:rPr>
          <w:sz w:val="24"/>
        </w:rPr>
        <w:t>(Ф.И.О., дата и место рождения)</w:t>
      </w:r>
    </w:p>
    <w:p w14:paraId="39000000">
      <w:pPr>
        <w:widowControl w:val="1"/>
        <w:ind w:left="2552"/>
        <w:jc w:val="both"/>
        <w:rPr>
          <w:sz w:val="28"/>
        </w:rPr>
      </w:pPr>
      <w:r>
        <w:rPr>
          <w:sz w:val="28"/>
        </w:rPr>
        <w:t>________</w:t>
      </w:r>
      <w:r>
        <w:rPr>
          <w:sz w:val="28"/>
        </w:rPr>
        <w:t>____________________________________</w:t>
      </w:r>
    </w:p>
    <w:p w14:paraId="3A000000">
      <w:pPr>
        <w:widowControl w:val="1"/>
        <w:ind w:left="2552"/>
        <w:jc w:val="both"/>
        <w:rPr>
          <w:sz w:val="28"/>
        </w:rPr>
      </w:pPr>
      <w:r>
        <w:rPr>
          <w:sz w:val="24"/>
        </w:rPr>
        <w:t>(серия и номер паспорта, дата выдачи паспорта)</w:t>
      </w:r>
    </w:p>
    <w:p w14:paraId="3B000000">
      <w:pPr>
        <w:widowControl w:val="1"/>
        <w:ind w:left="2552"/>
        <w:jc w:val="both"/>
        <w:rPr>
          <w:sz w:val="28"/>
        </w:rPr>
      </w:pPr>
      <w:r>
        <w:rPr>
          <w:sz w:val="28"/>
        </w:rPr>
        <w:t>________</w:t>
      </w:r>
      <w:r>
        <w:rPr>
          <w:sz w:val="28"/>
        </w:rPr>
        <w:t>____________________________________</w:t>
      </w:r>
    </w:p>
    <w:p w14:paraId="3C000000">
      <w:pPr>
        <w:widowControl w:val="1"/>
        <w:ind w:left="2552"/>
        <w:jc w:val="both"/>
        <w:rPr>
          <w:sz w:val="28"/>
        </w:rPr>
      </w:pPr>
      <w:r>
        <w:rPr>
          <w:sz w:val="24"/>
        </w:rPr>
        <w:t>(орган, выдавший паспорт)</w:t>
      </w:r>
    </w:p>
    <w:p w14:paraId="3D000000">
      <w:pPr>
        <w:widowControl w:val="1"/>
        <w:ind w:left="2552"/>
        <w:jc w:val="both"/>
        <w:rPr>
          <w:sz w:val="28"/>
        </w:rPr>
      </w:pPr>
      <w:r>
        <w:rPr>
          <w:sz w:val="28"/>
        </w:rPr>
        <w:t>________</w:t>
      </w:r>
      <w:r>
        <w:rPr>
          <w:sz w:val="28"/>
        </w:rPr>
        <w:t>____________________________________</w:t>
      </w:r>
    </w:p>
    <w:p w14:paraId="3E000000">
      <w:pPr>
        <w:widowControl w:val="1"/>
        <w:ind w:left="2552"/>
        <w:jc w:val="both"/>
        <w:rPr>
          <w:sz w:val="28"/>
        </w:rPr>
      </w:pPr>
      <w:r>
        <w:rPr>
          <w:sz w:val="24"/>
        </w:rPr>
        <w:t>(адрес места регистрации, ИНН, СНИЛС)</w:t>
      </w:r>
    </w:p>
    <w:p w14:paraId="3F000000">
      <w:pPr>
        <w:widowControl w:val="1"/>
        <w:ind w:left="2552"/>
        <w:jc w:val="both"/>
        <w:rPr>
          <w:sz w:val="28"/>
        </w:rPr>
      </w:pPr>
      <w:r>
        <w:rPr>
          <w:sz w:val="28"/>
        </w:rPr>
        <w:t>_____________</w:t>
      </w:r>
      <w:r>
        <w:rPr>
          <w:sz w:val="28"/>
        </w:rPr>
        <w:t>_______________________________</w:t>
      </w:r>
    </w:p>
    <w:p w14:paraId="40000000">
      <w:pPr>
        <w:widowControl w:val="1"/>
        <w:ind w:left="2552"/>
        <w:jc w:val="both"/>
        <w:rPr>
          <w:sz w:val="28"/>
        </w:rPr>
      </w:pPr>
      <w:r>
        <w:rPr>
          <w:sz w:val="24"/>
        </w:rPr>
        <w:t>(основное место работы, должность)</w:t>
      </w:r>
    </w:p>
    <w:p w14:paraId="41000000">
      <w:pPr>
        <w:widowControl w:val="1"/>
        <w:ind/>
        <w:jc w:val="both"/>
        <w:rPr>
          <w:sz w:val="28"/>
        </w:rPr>
      </w:pPr>
      <w:r>
        <w:rPr>
          <w:sz w:val="28"/>
        </w:rPr>
        <w:t> </w:t>
      </w:r>
    </w:p>
    <w:p w14:paraId="42000000">
      <w:pPr>
        <w:widowControl w:val="1"/>
        <w:tabs>
          <w:tab w:leader="none" w:pos="1843" w:val="left"/>
        </w:tabs>
        <w:ind/>
        <w:jc w:val="both"/>
        <w:rPr>
          <w:sz w:val="28"/>
        </w:rPr>
      </w:pPr>
      <w:r>
        <w:rPr>
          <w:sz w:val="28"/>
        </w:rPr>
        <w:t>В соответствии с частью 4</w:t>
      </w:r>
      <w:r>
        <w:rPr>
          <w:sz w:val="28"/>
        </w:rPr>
        <w:t>.2</w:t>
      </w:r>
      <w:r>
        <w:rPr>
          <w:sz w:val="28"/>
        </w:rPr>
        <w:t xml:space="preserve"> статьи 12</w:t>
      </w:r>
      <w:r>
        <w:rPr>
          <w:sz w:val="28"/>
        </w:rPr>
        <w:t>.1</w:t>
      </w:r>
      <w:r>
        <w:rPr>
          <w:sz w:val="28"/>
        </w:rPr>
        <w:t xml:space="preserve"> Федерального закона от 25.12.2008 N 273-ФЗ "О противодействии коррупции" сообщаю, что мной,</w:t>
      </w:r>
      <w:r>
        <w:rPr>
          <w:sz w:val="28"/>
        </w:rPr>
        <w:t xml:space="preserve"> </w:t>
      </w:r>
      <w:r>
        <w:rPr>
          <w:sz w:val="28"/>
        </w:rPr>
        <w:t>_________________________________</w:t>
      </w:r>
      <w:r>
        <w:rPr>
          <w:sz w:val="28"/>
        </w:rPr>
        <w:t>_______________________</w:t>
      </w:r>
      <w:r>
        <w:rPr>
          <w:sz w:val="28"/>
        </w:rPr>
        <w:t>,</w:t>
      </w:r>
    </w:p>
    <w:p w14:paraId="43000000">
      <w:pPr>
        <w:widowControl w:val="1"/>
        <w:ind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(Ф.И.О. депутата)</w:t>
      </w:r>
    </w:p>
    <w:p w14:paraId="44000000">
      <w:pPr>
        <w:widowControl w:val="1"/>
        <w:ind/>
        <w:jc w:val="both"/>
        <w:rPr>
          <w:sz w:val="28"/>
        </w:rPr>
      </w:pPr>
      <w:r>
        <w:rPr>
          <w:sz w:val="28"/>
        </w:rPr>
        <w:t>а также членами моей семьи (супругой (супругом) и (или) несовершеннолетними детьми) в отчетный период, а именно с 01.01._____ по 31.12.____</w:t>
      </w:r>
      <w:r>
        <w:rPr>
          <w:sz w:val="28"/>
          <w:vertAlign w:val="superscript"/>
        </w:rPr>
        <w:t>1</w:t>
      </w:r>
      <w:r>
        <w:rPr>
          <w:sz w:val="28"/>
        </w:rPr>
        <w:t>, не осуществлялись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общая сумма которых превышает общий доход (мой и супруги (супруга) за три последних года, предшествующих отчетному периоду.</w:t>
      </w:r>
    </w:p>
    <w:p w14:paraId="45000000">
      <w:pPr>
        <w:widowControl w:val="1"/>
        <w:ind/>
        <w:jc w:val="both"/>
        <w:rPr>
          <w:sz w:val="28"/>
        </w:rPr>
      </w:pPr>
      <w:r>
        <w:rPr>
          <w:sz w:val="28"/>
        </w:rPr>
        <w:t>Ф.И.О. супруги (супруга): ___________</w:t>
      </w:r>
      <w:r>
        <w:rPr>
          <w:sz w:val="28"/>
        </w:rPr>
        <w:t>____________________________</w:t>
      </w:r>
    </w:p>
    <w:p w14:paraId="46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>______________________________</w:t>
      </w:r>
    </w:p>
    <w:p w14:paraId="47000000">
      <w:pPr>
        <w:widowControl w:val="1"/>
        <w:ind/>
        <w:jc w:val="both"/>
        <w:rPr>
          <w:sz w:val="28"/>
        </w:rPr>
      </w:pPr>
      <w:r>
        <w:rPr>
          <w:sz w:val="28"/>
        </w:rPr>
        <w:t>дата и место рождения: _____________</w:t>
      </w:r>
      <w:r>
        <w:rPr>
          <w:sz w:val="28"/>
        </w:rPr>
        <w:t>_____________________________</w:t>
      </w:r>
    </w:p>
    <w:p w14:paraId="48000000">
      <w:pPr>
        <w:widowControl w:val="1"/>
        <w:ind/>
        <w:jc w:val="both"/>
        <w:rPr>
          <w:sz w:val="28"/>
        </w:rPr>
      </w:pPr>
      <w:r>
        <w:rPr>
          <w:sz w:val="28"/>
        </w:rPr>
        <w:t>серия, номер паспорта: _________________________________________</w:t>
      </w:r>
      <w:r>
        <w:rPr>
          <w:sz w:val="28"/>
        </w:rPr>
        <w:t>_</w:t>
      </w:r>
    </w:p>
    <w:p w14:paraId="49000000">
      <w:pPr>
        <w:widowControl w:val="1"/>
        <w:ind/>
        <w:jc w:val="both"/>
        <w:rPr>
          <w:sz w:val="28"/>
        </w:rPr>
      </w:pPr>
      <w:r>
        <w:rPr>
          <w:sz w:val="28"/>
        </w:rPr>
        <w:t>дата выдачи паспорта: ______________</w:t>
      </w:r>
      <w:r>
        <w:rPr>
          <w:sz w:val="28"/>
        </w:rPr>
        <w:t>_____________________________</w:t>
      </w:r>
    </w:p>
    <w:p w14:paraId="4A000000">
      <w:pPr>
        <w:widowControl w:val="1"/>
        <w:ind/>
        <w:jc w:val="both"/>
        <w:rPr>
          <w:sz w:val="28"/>
        </w:rPr>
      </w:pPr>
      <w:r>
        <w:rPr>
          <w:sz w:val="28"/>
        </w:rPr>
        <w:t>орган, выдавший паспорт: ___________</w:t>
      </w:r>
      <w:r>
        <w:rPr>
          <w:sz w:val="28"/>
        </w:rPr>
        <w:t>____________________________</w:t>
      </w:r>
    </w:p>
    <w:p w14:paraId="4B000000">
      <w:pPr>
        <w:widowControl w:val="1"/>
        <w:ind/>
        <w:jc w:val="both"/>
        <w:rPr>
          <w:sz w:val="28"/>
        </w:rPr>
      </w:pPr>
      <w:r>
        <w:rPr>
          <w:sz w:val="28"/>
        </w:rPr>
        <w:t>адрес места регистрации: ___________</w:t>
      </w:r>
      <w:r>
        <w:rPr>
          <w:sz w:val="28"/>
        </w:rPr>
        <w:t>_____________________________</w:t>
      </w:r>
    </w:p>
    <w:p w14:paraId="4C000000">
      <w:pPr>
        <w:widowControl w:val="1"/>
        <w:ind/>
        <w:jc w:val="both"/>
        <w:rPr>
          <w:sz w:val="28"/>
        </w:rPr>
      </w:pPr>
      <w:r>
        <w:rPr>
          <w:sz w:val="28"/>
        </w:rPr>
        <w:t>ИНН:________________________________________</w:t>
      </w:r>
      <w:r>
        <w:rPr>
          <w:sz w:val="28"/>
        </w:rPr>
        <w:t>_______________</w:t>
      </w:r>
      <w:r>
        <w:rPr>
          <w:sz w:val="28"/>
        </w:rPr>
        <w:t>_</w:t>
      </w:r>
    </w:p>
    <w:p w14:paraId="4D000000">
      <w:pPr>
        <w:widowControl w:val="1"/>
        <w:ind/>
        <w:jc w:val="both"/>
        <w:rPr>
          <w:sz w:val="28"/>
        </w:rPr>
      </w:pPr>
      <w:r>
        <w:rPr>
          <w:sz w:val="28"/>
        </w:rPr>
        <w:t>СНИЛС:_______________________</w:t>
      </w:r>
      <w:r>
        <w:rPr>
          <w:sz w:val="28"/>
        </w:rPr>
        <w:t>_______________________________</w:t>
      </w:r>
      <w:r>
        <w:rPr>
          <w:sz w:val="28"/>
        </w:rPr>
        <w:t>_</w:t>
      </w:r>
    </w:p>
    <w:p w14:paraId="4E000000">
      <w:pPr>
        <w:widowControl w:val="1"/>
        <w:ind/>
        <w:jc w:val="both"/>
        <w:rPr>
          <w:sz w:val="28"/>
        </w:rPr>
      </w:pPr>
      <w:r>
        <w:rPr>
          <w:sz w:val="28"/>
        </w:rPr>
        <w:t>основное место работы, должность: __</w:t>
      </w:r>
      <w:r>
        <w:rPr>
          <w:sz w:val="28"/>
        </w:rPr>
        <w:t>_____________________________</w:t>
      </w:r>
    </w:p>
    <w:p w14:paraId="4F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</w:t>
      </w:r>
      <w:r>
        <w:rPr>
          <w:sz w:val="28"/>
        </w:rPr>
        <w:t>______________________________</w:t>
      </w:r>
      <w:r>
        <w:rPr>
          <w:sz w:val="28"/>
        </w:rPr>
        <w:t>.</w:t>
      </w:r>
    </w:p>
    <w:p w14:paraId="50000000">
      <w:pPr>
        <w:widowControl w:val="1"/>
        <w:ind/>
        <w:jc w:val="both"/>
        <w:rPr>
          <w:sz w:val="28"/>
        </w:rPr>
      </w:pPr>
      <w:r>
        <w:rPr>
          <w:sz w:val="28"/>
        </w:rPr>
        <w:t>Ф.И.О. несовершеннолетнего ребенка</w:t>
      </w:r>
      <w:r>
        <w:rPr>
          <w:sz w:val="28"/>
          <w:vertAlign w:val="superscript"/>
        </w:rPr>
        <w:t>2</w:t>
      </w:r>
      <w:r>
        <w:rPr>
          <w:sz w:val="28"/>
        </w:rPr>
        <w:t>: ___</w:t>
      </w:r>
      <w:r>
        <w:rPr>
          <w:sz w:val="28"/>
        </w:rPr>
        <w:t>_________________________</w:t>
      </w:r>
    </w:p>
    <w:p w14:paraId="51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52000000">
      <w:pPr>
        <w:widowControl w:val="1"/>
        <w:ind/>
        <w:jc w:val="both"/>
        <w:rPr>
          <w:sz w:val="28"/>
        </w:rPr>
      </w:pPr>
      <w:r>
        <w:rPr>
          <w:sz w:val="28"/>
        </w:rPr>
        <w:t>дата и место рождения: ____________</w:t>
      </w:r>
      <w:r>
        <w:rPr>
          <w:sz w:val="28"/>
        </w:rPr>
        <w:t>______________________________</w:t>
      </w:r>
    </w:p>
    <w:p w14:paraId="53000000">
      <w:pPr>
        <w:widowControl w:val="1"/>
        <w:ind/>
        <w:jc w:val="both"/>
        <w:rPr>
          <w:sz w:val="28"/>
        </w:rPr>
      </w:pPr>
      <w:r>
        <w:rPr>
          <w:sz w:val="28"/>
        </w:rPr>
        <w:t>серия, номер паспорта/серия, номер свидете</w:t>
      </w:r>
      <w:r>
        <w:rPr>
          <w:sz w:val="28"/>
        </w:rPr>
        <w:t>льства о рождении: _______</w:t>
      </w:r>
    </w:p>
    <w:p w14:paraId="54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</w:t>
      </w:r>
      <w:r>
        <w:rPr>
          <w:sz w:val="28"/>
        </w:rPr>
        <w:t>_______________________________</w:t>
      </w:r>
    </w:p>
    <w:p w14:paraId="55000000">
      <w:pPr>
        <w:widowControl w:val="1"/>
        <w:ind/>
        <w:jc w:val="both"/>
        <w:rPr>
          <w:sz w:val="28"/>
        </w:rPr>
      </w:pPr>
      <w:r>
        <w:rPr>
          <w:sz w:val="28"/>
        </w:rPr>
        <w:t>дата выдачи паспорта/свидетельства о</w:t>
      </w:r>
      <w:r>
        <w:rPr>
          <w:sz w:val="28"/>
        </w:rPr>
        <w:t xml:space="preserve"> рождении: ___________________</w:t>
      </w:r>
    </w:p>
    <w:p w14:paraId="56000000">
      <w:pPr>
        <w:widowControl w:val="1"/>
        <w:ind/>
        <w:jc w:val="both"/>
        <w:rPr>
          <w:sz w:val="28"/>
        </w:rPr>
      </w:pPr>
      <w:r>
        <w:rPr>
          <w:sz w:val="28"/>
        </w:rPr>
        <w:t>орган, выдавший паспорт/свидетельство о рождении: _______________</w:t>
      </w:r>
    </w:p>
    <w:p w14:paraId="57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</w:t>
      </w:r>
      <w:r>
        <w:rPr>
          <w:sz w:val="28"/>
        </w:rPr>
        <w:t>______________</w:t>
      </w:r>
    </w:p>
    <w:p w14:paraId="58000000">
      <w:pPr>
        <w:widowControl w:val="1"/>
        <w:ind/>
        <w:jc w:val="both"/>
        <w:rPr>
          <w:sz w:val="28"/>
        </w:rPr>
      </w:pPr>
      <w:r>
        <w:rPr>
          <w:sz w:val="28"/>
        </w:rPr>
        <w:t>адрес места регистрации: ___________</w:t>
      </w:r>
      <w:r>
        <w:rPr>
          <w:sz w:val="28"/>
        </w:rPr>
        <w:t>_____________________________</w:t>
      </w:r>
    </w:p>
    <w:p w14:paraId="59000000">
      <w:pPr>
        <w:widowControl w:val="1"/>
        <w:ind/>
        <w:jc w:val="both"/>
        <w:rPr>
          <w:sz w:val="28"/>
        </w:rPr>
      </w:pPr>
      <w:r>
        <w:rPr>
          <w:sz w:val="28"/>
        </w:rPr>
        <w:t>ИНН (при наличии): _______________</w:t>
      </w:r>
      <w:r>
        <w:rPr>
          <w:sz w:val="28"/>
        </w:rPr>
        <w:t>_____________________________</w:t>
      </w:r>
    </w:p>
    <w:p w14:paraId="5A000000">
      <w:pPr>
        <w:widowControl w:val="1"/>
        <w:ind/>
        <w:jc w:val="both"/>
        <w:rPr>
          <w:sz w:val="24"/>
        </w:rPr>
      </w:pPr>
      <w:r>
        <w:rPr>
          <w:sz w:val="28"/>
        </w:rPr>
        <w:t>СНИЛС (при наличии): _____________</w:t>
      </w:r>
      <w:r>
        <w:rPr>
          <w:sz w:val="28"/>
        </w:rPr>
        <w:t>_____________________________</w:t>
      </w:r>
    </w:p>
    <w:p w14:paraId="5B000000">
      <w:pPr>
        <w:widowControl w:val="1"/>
        <w:ind/>
        <w:jc w:val="both"/>
        <w:rPr>
          <w:sz w:val="24"/>
        </w:rPr>
      </w:pPr>
      <w:r>
        <w:rPr>
          <w:sz w:val="24"/>
        </w:rPr>
        <w:t> </w:t>
      </w:r>
    </w:p>
    <w:p w14:paraId="5C000000">
      <w:pPr>
        <w:widowControl w:val="1"/>
        <w:ind/>
        <w:jc w:val="both"/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 xml:space="preserve">                                                                    _________________</w:t>
      </w:r>
    </w:p>
    <w:p w14:paraId="5D000000">
      <w:pPr>
        <w:widowControl w:val="1"/>
        <w:ind/>
        <w:jc w:val="both"/>
        <w:rPr>
          <w:sz w:val="24"/>
        </w:rPr>
      </w:pPr>
      <w:r>
        <w:rPr>
          <w:sz w:val="24"/>
        </w:rPr>
        <w:t xml:space="preserve">           </w:t>
      </w:r>
      <w:r>
        <w:rPr>
          <w:sz w:val="24"/>
        </w:rPr>
        <w:t>(дата)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(подпись)</w:t>
      </w:r>
    </w:p>
    <w:p w14:paraId="5E000000">
      <w:pPr>
        <w:widowControl w:val="1"/>
        <w:ind/>
        <w:jc w:val="both"/>
        <w:rPr>
          <w:sz w:val="24"/>
        </w:rPr>
      </w:pPr>
      <w:r>
        <w:rPr>
          <w:sz w:val="24"/>
        </w:rPr>
        <w:t> </w:t>
      </w:r>
    </w:p>
    <w:p w14:paraId="5F000000">
      <w:pPr>
        <w:widowControl w:val="1"/>
        <w:ind/>
        <w:jc w:val="both"/>
        <w:rPr>
          <w:sz w:val="24"/>
        </w:rPr>
      </w:pPr>
      <w:r>
        <w:rPr>
          <w:sz w:val="24"/>
        </w:rPr>
        <w:t> </w:t>
      </w:r>
    </w:p>
    <w:p w14:paraId="60000000">
      <w:pPr>
        <w:widowControl w:val="1"/>
        <w:ind/>
        <w:jc w:val="both"/>
        <w:rPr>
          <w:sz w:val="24"/>
        </w:rPr>
      </w:pPr>
      <w:r>
        <w:rPr>
          <w:sz w:val="24"/>
        </w:rPr>
        <w:t>________________________</w:t>
      </w:r>
    </w:p>
    <w:p w14:paraId="61000000">
      <w:pPr>
        <w:widowControl w:val="1"/>
        <w:ind/>
        <w:jc w:val="both"/>
        <w:rPr>
          <w:sz w:val="24"/>
        </w:rPr>
      </w:pPr>
      <w:r>
        <w:rPr>
          <w:sz w:val="24"/>
        </w:rPr>
        <w:t>1 Указывается отчетный период, а именно календарный год, предшествующий году подачи уведомления (с 1 января по 31 декабря).</w:t>
      </w:r>
    </w:p>
    <w:p w14:paraId="62000000">
      <w:pPr>
        <w:widowControl w:val="1"/>
        <w:ind/>
        <w:jc w:val="both"/>
        <w:rPr>
          <w:sz w:val="24"/>
        </w:rPr>
      </w:pPr>
      <w:r>
        <w:rPr>
          <w:sz w:val="24"/>
        </w:rPr>
        <w:t>2 Заполняется на каждого несовершеннолетнего ребенка.</w:t>
      </w:r>
    </w:p>
    <w:p w14:paraId="63000000">
      <w:pPr>
        <w:widowControl w:val="1"/>
        <w:ind/>
        <w:jc w:val="both"/>
        <w:rPr>
          <w:sz w:val="24"/>
        </w:rPr>
      </w:pPr>
      <w:r>
        <w:rPr>
          <w:sz w:val="24"/>
        </w:rPr>
        <w:t> </w:t>
      </w:r>
    </w:p>
    <w:sectPr>
      <w:headerReference r:id="rId1" w:type="default"/>
      <w:pgSz w:h="16838" w:orient="portrait" w:w="11906"/>
      <w:pgMar w:bottom="1134" w:footer="709" w:gutter="0" w:header="709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0"/>
      <w:ind/>
    </w:pPr>
    <w:rPr>
      <w:sz w:val="22"/>
    </w:rPr>
  </w:style>
  <w:style w:styleId="Style_7_ch" w:type="character">
    <w:name w:val="ConsPlusNormal"/>
    <w:link w:val="Style_7"/>
    <w:rPr>
      <w:sz w:val="22"/>
    </w:rPr>
  </w:style>
  <w:style w:styleId="Style_8" w:type="paragraph">
    <w:name w:val="Iau?iue"/>
    <w:link w:val="Style_8_ch"/>
    <w:rPr>
      <w:rFonts w:ascii="Times New Roman" w:hAnsi="Times New Roman"/>
    </w:rPr>
  </w:style>
  <w:style w:styleId="Style_8_ch" w:type="character">
    <w:name w:val="Iau?iue"/>
    <w:link w:val="Style_8"/>
    <w:rPr>
      <w:rFonts w:ascii="Times New Roman" w:hAnsi="Times New Roman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2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3" w:type="paragraph">
    <w:name w:val="heading 5"/>
    <w:basedOn w:val="Style_2"/>
    <w:next w:val="Style_2"/>
    <w:link w:val="Style_13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13_ch" w:type="character">
    <w:name w:val="heading 5"/>
    <w:basedOn w:val="Style_2_ch"/>
    <w:link w:val="Style_13"/>
    <w:rPr>
      <w:b w:val="1"/>
      <w:sz w:val="28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none"/>
    </w:rPr>
  </w:style>
  <w:style w:styleId="Style_15_ch" w:type="character">
    <w:name w:val="Hyperlink"/>
    <w:link w:val="Style_15"/>
    <w:rPr>
      <w:color w:val="0000FF"/>
      <w:u w:val="non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Normal (Web)"/>
    <w:basedOn w:val="Style_2"/>
    <w:link w:val="Style_19_ch"/>
    <w:pPr>
      <w:widowControl w:val="1"/>
      <w:spacing w:afterAutospacing="on" w:beforeAutospacing="on"/>
      <w:ind/>
    </w:pPr>
    <w:rPr>
      <w:sz w:val="24"/>
    </w:rPr>
  </w:style>
  <w:style w:styleId="Style_19_ch" w:type="character">
    <w:name w:val="Normal (Web)"/>
    <w:basedOn w:val="Style_2_ch"/>
    <w:link w:val="Style_19"/>
    <w:rPr>
      <w:sz w:val="24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foot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basedOn w:val="Style_2"/>
    <w:next w:val="Style_2"/>
    <w:link w:val="Style_26_ch"/>
    <w:uiPriority w:val="9"/>
    <w:qFormat/>
    <w:pPr>
      <w:keepNext w:val="1"/>
      <w:widowControl w:val="1"/>
      <w:ind/>
      <w:jc w:val="center"/>
      <w:outlineLvl w:val="3"/>
    </w:pPr>
    <w:rPr>
      <w:b w:val="1"/>
      <w:sz w:val="36"/>
    </w:rPr>
  </w:style>
  <w:style w:styleId="Style_26_ch" w:type="character">
    <w:name w:val="heading 4"/>
    <w:basedOn w:val="Style_2_ch"/>
    <w:link w:val="Style_26"/>
    <w:rPr>
      <w:b w:val="1"/>
      <w:sz w:val="36"/>
    </w:rPr>
  </w:style>
  <w:style w:styleId="Style_27" w:type="paragraph">
    <w:name w:val="Balloon Text"/>
    <w:basedOn w:val="Style_2"/>
    <w:link w:val="Style_27_ch"/>
    <w:rPr>
      <w:rFonts w:ascii="Segoe UI" w:hAnsi="Segoe UI"/>
      <w:sz w:val="18"/>
    </w:rPr>
  </w:style>
  <w:style w:styleId="Style_27_ch" w:type="character">
    <w:name w:val="Balloon Text"/>
    <w:basedOn w:val="Style_2_ch"/>
    <w:link w:val="Style_27"/>
    <w:rPr>
      <w:rFonts w:ascii="Segoe UI" w:hAnsi="Segoe UI"/>
      <w:sz w:val="18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ConsPlusTitle"/>
    <w:link w:val="Style_29_ch"/>
    <w:pPr>
      <w:widowControl w:val="0"/>
      <w:ind/>
    </w:pPr>
    <w:rPr>
      <w:b w:val="1"/>
      <w:sz w:val="22"/>
    </w:rPr>
  </w:style>
  <w:style w:styleId="Style_29_ch" w:type="character">
    <w:name w:val="ConsPlusTitle"/>
    <w:link w:val="Style_29"/>
    <w:rPr>
      <w:b w:val="1"/>
      <w:sz w:val="22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2026-01-21T06:52:42Z</dcterms:created>
  <dcterms:modified xsi:type="dcterms:W3CDTF">2026-01-21T06:52:42Z</dcterms:modified>
</cp:coreProperties>
</file>