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6B" w:rsidRPr="00336ADE" w:rsidRDefault="00D5696B" w:rsidP="006A5ECC">
      <w:pPr>
        <w:pStyle w:val="ConsPlusNormal"/>
        <w:ind w:left="5529"/>
        <w:jc w:val="center"/>
        <w:rPr>
          <w:rFonts w:ascii="Times New Roman" w:hAnsi="Times New Roman" w:cs="Times New Roman"/>
          <w:color w:val="000000" w:themeColor="text1"/>
          <w:sz w:val="24"/>
          <w:szCs w:val="24"/>
        </w:rPr>
      </w:pPr>
      <w:bookmarkStart w:id="0" w:name="_GoBack"/>
      <w:bookmarkEnd w:id="0"/>
      <w:r w:rsidRPr="00336ADE">
        <w:rPr>
          <w:rFonts w:ascii="Times New Roman" w:hAnsi="Times New Roman" w:cs="Times New Roman"/>
          <w:color w:val="000000" w:themeColor="text1"/>
          <w:sz w:val="24"/>
          <w:szCs w:val="24"/>
        </w:rPr>
        <w:t xml:space="preserve">Приложение </w:t>
      </w:r>
      <w:r w:rsidR="004A4EFC" w:rsidRPr="00336ADE">
        <w:rPr>
          <w:rFonts w:ascii="Times New Roman" w:hAnsi="Times New Roman" w:cs="Times New Roman"/>
          <w:color w:val="000000" w:themeColor="text1"/>
          <w:sz w:val="24"/>
          <w:szCs w:val="24"/>
        </w:rPr>
        <w:t>№</w:t>
      </w:r>
      <w:r w:rsidR="00336ADE" w:rsidRPr="00336ADE">
        <w:rPr>
          <w:rFonts w:ascii="Times New Roman" w:hAnsi="Times New Roman" w:cs="Times New Roman"/>
          <w:color w:val="000000" w:themeColor="text1"/>
          <w:sz w:val="24"/>
          <w:szCs w:val="24"/>
        </w:rPr>
        <w:t xml:space="preserve"> </w:t>
      </w:r>
      <w:r w:rsidR="004A4EFC" w:rsidRPr="00336ADE">
        <w:rPr>
          <w:rFonts w:ascii="Times New Roman" w:hAnsi="Times New Roman" w:cs="Times New Roman"/>
          <w:color w:val="000000" w:themeColor="text1"/>
          <w:sz w:val="24"/>
          <w:szCs w:val="24"/>
        </w:rPr>
        <w:t>1</w:t>
      </w:r>
    </w:p>
    <w:p w:rsidR="00336ADE" w:rsidRPr="00336ADE" w:rsidRDefault="00D5696B" w:rsidP="006A5ECC">
      <w:pPr>
        <w:pStyle w:val="ConsPlusNormal"/>
        <w:ind w:left="5529"/>
        <w:jc w:val="both"/>
        <w:rPr>
          <w:rFonts w:ascii="Times New Roman" w:hAnsi="Times New Roman" w:cs="Times New Roman"/>
          <w:color w:val="000000" w:themeColor="text1"/>
          <w:sz w:val="24"/>
          <w:szCs w:val="24"/>
        </w:rPr>
      </w:pPr>
      <w:r w:rsidRPr="00336ADE">
        <w:rPr>
          <w:rFonts w:ascii="Times New Roman" w:hAnsi="Times New Roman" w:cs="Times New Roman"/>
          <w:color w:val="000000" w:themeColor="text1"/>
          <w:sz w:val="24"/>
          <w:szCs w:val="24"/>
        </w:rPr>
        <w:t>к решению</w:t>
      </w:r>
      <w:r w:rsidR="00336ADE">
        <w:rPr>
          <w:rFonts w:ascii="Times New Roman" w:hAnsi="Times New Roman" w:cs="Times New Roman"/>
          <w:color w:val="000000" w:themeColor="text1"/>
          <w:sz w:val="24"/>
          <w:szCs w:val="24"/>
        </w:rPr>
        <w:t xml:space="preserve"> </w:t>
      </w:r>
      <w:r w:rsidR="006A5ECC">
        <w:rPr>
          <w:rFonts w:ascii="Times New Roman" w:hAnsi="Times New Roman" w:cs="Times New Roman"/>
          <w:color w:val="000000" w:themeColor="text1"/>
          <w:sz w:val="24"/>
          <w:szCs w:val="24"/>
        </w:rPr>
        <w:t>С</w:t>
      </w:r>
      <w:r w:rsidR="00336ADE" w:rsidRPr="00336ADE">
        <w:rPr>
          <w:rFonts w:ascii="Times New Roman" w:hAnsi="Times New Roman" w:cs="Times New Roman"/>
          <w:color w:val="000000" w:themeColor="text1"/>
          <w:sz w:val="24"/>
          <w:szCs w:val="24"/>
        </w:rPr>
        <w:t>овета</w:t>
      </w:r>
      <w:r w:rsidR="006A5ECC">
        <w:rPr>
          <w:rFonts w:ascii="Times New Roman" w:hAnsi="Times New Roman" w:cs="Times New Roman"/>
          <w:color w:val="000000" w:themeColor="text1"/>
          <w:sz w:val="24"/>
          <w:szCs w:val="24"/>
        </w:rPr>
        <w:t xml:space="preserve"> </w:t>
      </w:r>
      <w:r w:rsidR="00336ADE" w:rsidRPr="00336ADE">
        <w:rPr>
          <w:rFonts w:ascii="Times New Roman" w:hAnsi="Times New Roman" w:cs="Times New Roman"/>
          <w:color w:val="000000" w:themeColor="text1"/>
          <w:sz w:val="24"/>
          <w:szCs w:val="24"/>
        </w:rPr>
        <w:t xml:space="preserve">народных депутатов Крапивинского муниципального округа </w:t>
      </w:r>
    </w:p>
    <w:p w:rsidR="00810F67" w:rsidRPr="00336ADE" w:rsidRDefault="00336ADE" w:rsidP="006A5ECC">
      <w:pPr>
        <w:autoSpaceDE w:val="0"/>
        <w:autoSpaceDN w:val="0"/>
        <w:adjustRightInd w:val="0"/>
        <w:ind w:left="5529"/>
        <w:jc w:val="both"/>
        <w:rPr>
          <w:bCs/>
          <w:color w:val="000000" w:themeColor="text1"/>
        </w:rPr>
      </w:pPr>
      <w:r w:rsidRPr="00336ADE">
        <w:rPr>
          <w:bCs/>
          <w:color w:val="000000" w:themeColor="text1"/>
        </w:rPr>
        <w:t>от</w:t>
      </w:r>
      <w:r w:rsidR="006A5ECC">
        <w:rPr>
          <w:bCs/>
          <w:color w:val="000000" w:themeColor="text1"/>
        </w:rPr>
        <w:t xml:space="preserve"> </w:t>
      </w:r>
      <w:r w:rsidRPr="00336ADE">
        <w:rPr>
          <w:bCs/>
          <w:color w:val="000000" w:themeColor="text1"/>
        </w:rPr>
        <w:t>__________</w:t>
      </w:r>
      <w:r w:rsidR="00810F67" w:rsidRPr="00336ADE">
        <w:rPr>
          <w:bCs/>
          <w:color w:val="000000" w:themeColor="text1"/>
        </w:rPr>
        <w:t xml:space="preserve"> № </w:t>
      </w:r>
      <w:r w:rsidRPr="00336ADE">
        <w:rPr>
          <w:bCs/>
          <w:color w:val="000000" w:themeColor="text1"/>
        </w:rPr>
        <w:t>_______</w:t>
      </w:r>
    </w:p>
    <w:p w:rsidR="00D5696B" w:rsidRPr="00A448A3" w:rsidRDefault="00D5696B">
      <w:pPr>
        <w:pStyle w:val="ConsPlusNormal"/>
        <w:jc w:val="center"/>
        <w:rPr>
          <w:rFonts w:ascii="Arial" w:hAnsi="Arial" w:cs="Arial"/>
          <w:color w:val="000000" w:themeColor="text1"/>
          <w:sz w:val="24"/>
          <w:szCs w:val="24"/>
        </w:rPr>
      </w:pPr>
    </w:p>
    <w:p w:rsidR="00143FC8" w:rsidRPr="00E7057B" w:rsidRDefault="004A4EFC">
      <w:pPr>
        <w:pStyle w:val="ConsPlusTitle"/>
        <w:jc w:val="center"/>
        <w:rPr>
          <w:rFonts w:ascii="Times New Roman" w:hAnsi="Times New Roman" w:cs="Times New Roman"/>
          <w:color w:val="000000" w:themeColor="text1"/>
          <w:sz w:val="28"/>
          <w:szCs w:val="24"/>
        </w:rPr>
      </w:pPr>
      <w:bookmarkStart w:id="1" w:name="P40"/>
      <w:bookmarkEnd w:id="1"/>
      <w:r w:rsidRPr="00E7057B">
        <w:rPr>
          <w:rFonts w:ascii="Times New Roman" w:hAnsi="Times New Roman" w:cs="Times New Roman"/>
          <w:color w:val="000000" w:themeColor="text1"/>
          <w:sz w:val="28"/>
          <w:szCs w:val="24"/>
        </w:rPr>
        <w:t xml:space="preserve">Порядок </w:t>
      </w:r>
    </w:p>
    <w:p w:rsidR="004A4EFC" w:rsidRPr="00E7057B" w:rsidRDefault="004A4EFC">
      <w:pPr>
        <w:pStyle w:val="ConsPlusTitle"/>
        <w:jc w:val="center"/>
        <w:rPr>
          <w:rFonts w:ascii="Times New Roman" w:hAnsi="Times New Roman" w:cs="Times New Roman"/>
          <w:color w:val="000000" w:themeColor="text1"/>
          <w:sz w:val="28"/>
          <w:szCs w:val="24"/>
        </w:rPr>
      </w:pPr>
      <w:r w:rsidRPr="00E7057B">
        <w:rPr>
          <w:rFonts w:ascii="Times New Roman" w:hAnsi="Times New Roman" w:cs="Times New Roman"/>
          <w:color w:val="000000" w:themeColor="text1"/>
          <w:sz w:val="28"/>
          <w:szCs w:val="24"/>
        </w:rPr>
        <w:t xml:space="preserve">проведения </w:t>
      </w:r>
      <w:r w:rsidR="00143FC8" w:rsidRPr="00E7057B">
        <w:rPr>
          <w:rFonts w:ascii="Times New Roman" w:hAnsi="Times New Roman" w:cs="Times New Roman"/>
          <w:color w:val="000000" w:themeColor="text1"/>
          <w:sz w:val="28"/>
          <w:szCs w:val="24"/>
        </w:rPr>
        <w:t xml:space="preserve">оценки </w:t>
      </w:r>
      <w:r w:rsidRPr="00E7057B">
        <w:rPr>
          <w:rFonts w:ascii="Times New Roman" w:hAnsi="Times New Roman" w:cs="Times New Roman"/>
          <w:color w:val="000000" w:themeColor="text1"/>
          <w:sz w:val="28"/>
          <w:szCs w:val="24"/>
        </w:rPr>
        <w:t>регулирующего воздействия проектов муниципальных нормативных правовых актов</w:t>
      </w:r>
    </w:p>
    <w:p w:rsidR="00143FC8" w:rsidRPr="00A448A3" w:rsidRDefault="00143FC8">
      <w:pPr>
        <w:pStyle w:val="ConsPlusTitle"/>
        <w:jc w:val="center"/>
        <w:rPr>
          <w:rFonts w:ascii="Arial" w:hAnsi="Arial" w:cs="Arial"/>
          <w:color w:val="000000" w:themeColor="text1"/>
          <w:sz w:val="24"/>
          <w:szCs w:val="24"/>
        </w:rPr>
      </w:pPr>
    </w:p>
    <w:p w:rsidR="00D5696B" w:rsidRPr="00E7057B" w:rsidRDefault="00D5696B">
      <w:pPr>
        <w:pStyle w:val="ConsPlusNormal"/>
        <w:jc w:val="center"/>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1. Общие положения</w:t>
      </w:r>
    </w:p>
    <w:p w:rsidR="00D5696B" w:rsidRPr="00E7057B" w:rsidRDefault="00D5696B">
      <w:pPr>
        <w:pStyle w:val="ConsPlusNormal"/>
        <w:jc w:val="center"/>
        <w:rPr>
          <w:rFonts w:ascii="Times New Roman" w:hAnsi="Times New Roman" w:cs="Times New Roman"/>
          <w:color w:val="000000" w:themeColor="text1"/>
          <w:sz w:val="28"/>
          <w:szCs w:val="28"/>
        </w:rPr>
      </w:pPr>
    </w:p>
    <w:p w:rsidR="00D5696B" w:rsidRPr="00E7057B" w:rsidRDefault="00D5696B" w:rsidP="00A06A2B">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1.1. Настоящий Порядок разработан в соответствии с </w:t>
      </w:r>
      <w:r w:rsidR="005C2E66" w:rsidRPr="005C2E66">
        <w:rPr>
          <w:rFonts w:ascii="Times New Roman" w:hAnsi="Times New Roman" w:cs="Times New Roman"/>
          <w:color w:val="000000" w:themeColor="text1"/>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Законом Кемеровской области от 26.12.2013 № 142-ОЗ "О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 - Кузбассе", Законом Кемеровской области - Кузбасса от 24.12.2021 № 145-ОЗ "О внесении изменений в Закон Кемеровской области "О порядке проведения оценки регулирующего воздействия проектов нормативных правовых актов и экспертизы нормативных правовых актов в </w:t>
      </w:r>
      <w:r w:rsidR="005C2E66">
        <w:rPr>
          <w:rFonts w:ascii="Times New Roman" w:hAnsi="Times New Roman" w:cs="Times New Roman"/>
          <w:color w:val="000000" w:themeColor="text1"/>
          <w:sz w:val="28"/>
          <w:szCs w:val="28"/>
        </w:rPr>
        <w:t>Кемеровской области - Кузбассе"</w:t>
      </w:r>
      <w:r w:rsidRPr="00E7057B">
        <w:rPr>
          <w:rFonts w:ascii="Times New Roman" w:hAnsi="Times New Roman" w:cs="Times New Roman"/>
          <w:color w:val="000000" w:themeColor="text1"/>
          <w:sz w:val="28"/>
          <w:szCs w:val="28"/>
        </w:rPr>
        <w:t xml:space="preserve"> и определяет порядок проведения оценки регулирующего воздействия проектов нормативных правовых актов </w:t>
      </w:r>
      <w:r w:rsidR="00A06A2B" w:rsidRPr="00E7057B">
        <w:rPr>
          <w:rFonts w:ascii="Times New Roman" w:hAnsi="Times New Roman" w:cs="Times New Roman"/>
          <w:color w:val="000000" w:themeColor="text1"/>
          <w:sz w:val="28"/>
          <w:szCs w:val="28"/>
        </w:rPr>
        <w:t>Совет</w:t>
      </w:r>
      <w:r w:rsidR="006A5ECC">
        <w:rPr>
          <w:rFonts w:ascii="Times New Roman" w:hAnsi="Times New Roman" w:cs="Times New Roman"/>
          <w:color w:val="000000" w:themeColor="text1"/>
          <w:sz w:val="28"/>
          <w:szCs w:val="28"/>
        </w:rPr>
        <w:t>а</w:t>
      </w:r>
      <w:r w:rsidR="00A06A2B" w:rsidRPr="00E7057B">
        <w:rPr>
          <w:rFonts w:ascii="Times New Roman" w:hAnsi="Times New Roman" w:cs="Times New Roman"/>
          <w:color w:val="000000" w:themeColor="text1"/>
          <w:sz w:val="28"/>
          <w:szCs w:val="28"/>
        </w:rPr>
        <w:t xml:space="preserve"> народных депутатов Крапивинского муниципального округа</w:t>
      </w:r>
      <w:r w:rsidRPr="00E7057B">
        <w:rPr>
          <w:rFonts w:ascii="Times New Roman" w:hAnsi="Times New Roman" w:cs="Times New Roman"/>
          <w:color w:val="000000" w:themeColor="text1"/>
          <w:sz w:val="28"/>
          <w:szCs w:val="28"/>
        </w:rPr>
        <w:t xml:space="preserve">, администрации </w:t>
      </w:r>
      <w:r w:rsidR="008969C8" w:rsidRPr="00E7057B">
        <w:rPr>
          <w:rFonts w:ascii="Times New Roman" w:hAnsi="Times New Roman" w:cs="Times New Roman"/>
          <w:color w:val="000000" w:themeColor="text1"/>
          <w:sz w:val="28"/>
          <w:szCs w:val="28"/>
        </w:rPr>
        <w:t xml:space="preserve">Крапивинского муниципального </w:t>
      </w:r>
      <w:r w:rsidR="00DF1A25" w:rsidRPr="00E7057B">
        <w:rPr>
          <w:rFonts w:ascii="Times New Roman" w:hAnsi="Times New Roman" w:cs="Times New Roman"/>
          <w:color w:val="000000" w:themeColor="text1"/>
          <w:sz w:val="28"/>
          <w:szCs w:val="28"/>
        </w:rPr>
        <w:t>округа</w:t>
      </w:r>
      <w:r w:rsidRPr="00E7057B">
        <w:rPr>
          <w:rFonts w:ascii="Times New Roman" w:hAnsi="Times New Roman" w:cs="Times New Roman"/>
          <w:color w:val="000000" w:themeColor="text1"/>
          <w:sz w:val="28"/>
          <w:szCs w:val="28"/>
        </w:rPr>
        <w:t xml:space="preserve">, затрагивающих вопросы осуществления предпринимательской и инвестиционной деятельности,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w:t>
      </w:r>
      <w:r w:rsidR="00536D33" w:rsidRPr="00E7057B">
        <w:rPr>
          <w:rFonts w:ascii="Times New Roman" w:hAnsi="Times New Roman" w:cs="Times New Roman"/>
          <w:color w:val="000000" w:themeColor="text1"/>
          <w:sz w:val="28"/>
          <w:szCs w:val="28"/>
        </w:rPr>
        <w:t>муниципального</w:t>
      </w:r>
      <w:r w:rsidRPr="00E7057B">
        <w:rPr>
          <w:rFonts w:ascii="Times New Roman" w:hAnsi="Times New Roman" w:cs="Times New Roman"/>
          <w:color w:val="000000" w:themeColor="text1"/>
          <w:sz w:val="28"/>
          <w:szCs w:val="28"/>
        </w:rPr>
        <w:t xml:space="preserve"> бюджета.</w:t>
      </w:r>
    </w:p>
    <w:p w:rsidR="00D5696B" w:rsidRPr="00E7057B" w:rsidRDefault="00D5696B" w:rsidP="00BB0A39">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1.2. В настоящем Порядке применяются следующие понятия:</w:t>
      </w:r>
    </w:p>
    <w:p w:rsidR="00D5696B" w:rsidRPr="00E7057B" w:rsidRDefault="00D5696B">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Разработчик проекта - субъект правотворческой инициативы, указанный в </w:t>
      </w:r>
      <w:hyperlink r:id="rId8" w:history="1">
        <w:r w:rsidRPr="00E7057B">
          <w:rPr>
            <w:rFonts w:ascii="Times New Roman" w:hAnsi="Times New Roman" w:cs="Times New Roman"/>
            <w:color w:val="000000" w:themeColor="text1"/>
            <w:sz w:val="28"/>
            <w:szCs w:val="28"/>
          </w:rPr>
          <w:t>части 1 статьи 46</w:t>
        </w:r>
      </w:hyperlink>
      <w:r w:rsidRPr="00E7057B">
        <w:rPr>
          <w:rFonts w:ascii="Times New Roman" w:hAnsi="Times New Roman" w:cs="Times New Roman"/>
          <w:color w:val="000000" w:themeColor="text1"/>
          <w:sz w:val="28"/>
          <w:szCs w:val="28"/>
        </w:rPr>
        <w:t xml:space="preserve"> Федерального закона от 06.10.2003 </w:t>
      </w:r>
      <w:r w:rsidR="003C3530" w:rsidRPr="00E7057B">
        <w:rPr>
          <w:rFonts w:ascii="Times New Roman" w:hAnsi="Times New Roman" w:cs="Times New Roman"/>
          <w:color w:val="000000" w:themeColor="text1"/>
          <w:sz w:val="28"/>
          <w:szCs w:val="28"/>
        </w:rPr>
        <w:t>№</w:t>
      </w:r>
      <w:r w:rsidRPr="00E7057B">
        <w:rPr>
          <w:rFonts w:ascii="Times New Roman" w:hAnsi="Times New Roman" w:cs="Times New Roman"/>
          <w:color w:val="000000" w:themeColor="text1"/>
          <w:sz w:val="28"/>
          <w:szCs w:val="28"/>
        </w:rPr>
        <w:t xml:space="preserve">131-ФЗ "Об общих принципах организации местного самоуправления в Российской Федерации", имеющий право вносить на рассмотрение органов местного самоуправления </w:t>
      </w:r>
      <w:r w:rsidR="005B7B04" w:rsidRPr="00E7057B">
        <w:rPr>
          <w:rFonts w:ascii="Times New Roman" w:hAnsi="Times New Roman" w:cs="Times New Roman"/>
          <w:color w:val="000000" w:themeColor="text1"/>
          <w:sz w:val="28"/>
          <w:szCs w:val="28"/>
        </w:rPr>
        <w:t xml:space="preserve">Крапивинского муниципального </w:t>
      </w:r>
      <w:r w:rsidR="00FD46C5" w:rsidRPr="00E7057B">
        <w:rPr>
          <w:rFonts w:ascii="Times New Roman" w:hAnsi="Times New Roman" w:cs="Times New Roman"/>
          <w:color w:val="000000" w:themeColor="text1"/>
          <w:sz w:val="28"/>
          <w:szCs w:val="28"/>
        </w:rPr>
        <w:t>округа</w:t>
      </w:r>
      <w:r w:rsidRPr="00E7057B">
        <w:rPr>
          <w:rFonts w:ascii="Times New Roman" w:hAnsi="Times New Roman" w:cs="Times New Roman"/>
          <w:color w:val="000000" w:themeColor="text1"/>
          <w:sz w:val="28"/>
          <w:szCs w:val="28"/>
        </w:rPr>
        <w:t xml:space="preserve"> проекты муниципальных правовых актов;</w:t>
      </w:r>
    </w:p>
    <w:p w:rsidR="00D5696B" w:rsidRPr="00E7057B" w:rsidRDefault="00D5696B" w:rsidP="006A5ECC">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lastRenderedPageBreak/>
        <w:t xml:space="preserve">Уполномоченный орган - администрация </w:t>
      </w:r>
      <w:r w:rsidR="005B7B04" w:rsidRPr="00E7057B">
        <w:rPr>
          <w:rFonts w:ascii="Times New Roman" w:hAnsi="Times New Roman" w:cs="Times New Roman"/>
          <w:color w:val="000000" w:themeColor="text1"/>
          <w:sz w:val="28"/>
          <w:szCs w:val="28"/>
        </w:rPr>
        <w:t xml:space="preserve">Крапивинского муниципального </w:t>
      </w:r>
      <w:r w:rsidR="00FD46C5" w:rsidRPr="00E7057B">
        <w:rPr>
          <w:rFonts w:ascii="Times New Roman" w:hAnsi="Times New Roman" w:cs="Times New Roman"/>
          <w:color w:val="000000" w:themeColor="text1"/>
          <w:sz w:val="28"/>
          <w:szCs w:val="28"/>
        </w:rPr>
        <w:t>округа</w:t>
      </w:r>
      <w:r w:rsidRPr="00E7057B">
        <w:rPr>
          <w:rFonts w:ascii="Times New Roman" w:hAnsi="Times New Roman" w:cs="Times New Roman"/>
          <w:color w:val="000000" w:themeColor="text1"/>
          <w:sz w:val="28"/>
          <w:szCs w:val="28"/>
        </w:rPr>
        <w:t>.</w:t>
      </w:r>
    </w:p>
    <w:p w:rsidR="0087054A" w:rsidRPr="00E7057B" w:rsidRDefault="00EC4A09" w:rsidP="006A5ECC">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У</w:t>
      </w:r>
      <w:r w:rsidR="0087054A" w:rsidRPr="00E7057B">
        <w:rPr>
          <w:rFonts w:ascii="Times New Roman" w:hAnsi="Times New Roman" w:cs="Times New Roman"/>
          <w:color w:val="000000" w:themeColor="text1"/>
          <w:sz w:val="28"/>
          <w:szCs w:val="28"/>
        </w:rPr>
        <w:t xml:space="preserve">частники процедуры </w:t>
      </w:r>
      <w:r w:rsidR="00BB0A39" w:rsidRPr="00725184">
        <w:rPr>
          <w:rFonts w:ascii="Times New Roman" w:hAnsi="Times New Roman" w:cs="Times New Roman"/>
          <w:color w:val="000000" w:themeColor="text1"/>
          <w:sz w:val="28"/>
          <w:szCs w:val="28"/>
        </w:rPr>
        <w:t xml:space="preserve">оценки регулирующего воздействия (далее – </w:t>
      </w:r>
      <w:r w:rsidR="0087054A" w:rsidRPr="00725184">
        <w:rPr>
          <w:rFonts w:ascii="Times New Roman" w:hAnsi="Times New Roman" w:cs="Times New Roman"/>
          <w:color w:val="000000" w:themeColor="text1"/>
          <w:sz w:val="28"/>
          <w:szCs w:val="28"/>
        </w:rPr>
        <w:t>ОРВ</w:t>
      </w:r>
      <w:r w:rsidR="00BB0A39" w:rsidRPr="00725184">
        <w:rPr>
          <w:rFonts w:ascii="Times New Roman" w:hAnsi="Times New Roman" w:cs="Times New Roman"/>
          <w:color w:val="000000" w:themeColor="text1"/>
          <w:sz w:val="28"/>
          <w:szCs w:val="28"/>
        </w:rPr>
        <w:t>)</w:t>
      </w:r>
      <w:r w:rsidR="0087054A" w:rsidRPr="00E7057B">
        <w:rPr>
          <w:rFonts w:ascii="Times New Roman" w:hAnsi="Times New Roman" w:cs="Times New Roman"/>
          <w:color w:val="000000" w:themeColor="text1"/>
          <w:sz w:val="28"/>
          <w:szCs w:val="28"/>
        </w:rPr>
        <w:t xml:space="preserve"> и экспертизы - разработчики проектов нормативных правовых актов, уполномоченный орган и заинтересованные лица, принимающие участие в публичных консультациях в ходе провед</w:t>
      </w:r>
      <w:r w:rsidRPr="00E7057B">
        <w:rPr>
          <w:rFonts w:ascii="Times New Roman" w:hAnsi="Times New Roman" w:cs="Times New Roman"/>
          <w:color w:val="000000" w:themeColor="text1"/>
          <w:sz w:val="28"/>
          <w:szCs w:val="28"/>
        </w:rPr>
        <w:t>ения процедуры ОРВ и экспертизы:</w:t>
      </w:r>
    </w:p>
    <w:p w:rsidR="00147F12" w:rsidRPr="00E7057B" w:rsidRDefault="00EC4A09" w:rsidP="006A5ECC">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w:t>
      </w:r>
      <w:r w:rsidR="0073611D">
        <w:rPr>
          <w:rFonts w:ascii="Times New Roman" w:hAnsi="Times New Roman" w:cs="Times New Roman"/>
          <w:color w:val="000000" w:themeColor="text1"/>
          <w:sz w:val="28"/>
          <w:szCs w:val="28"/>
        </w:rPr>
        <w:t xml:space="preserve"> </w:t>
      </w:r>
      <w:r w:rsidR="00147F12" w:rsidRPr="00E7057B">
        <w:rPr>
          <w:rFonts w:ascii="Times New Roman" w:hAnsi="Times New Roman" w:cs="Times New Roman"/>
          <w:color w:val="000000" w:themeColor="text1"/>
          <w:sz w:val="28"/>
          <w:szCs w:val="28"/>
        </w:rPr>
        <w:t>публичные консультации - открытое обсуждение с заинтересованными лицами проекта нормативного правового акта, организуемое разработчиком и (или) уполномоченным органом в ходе проведения процедуры ОРВ и подготовки заключения об ОРВ;</w:t>
      </w:r>
    </w:p>
    <w:p w:rsidR="00147F12" w:rsidRPr="00E7057B" w:rsidRDefault="00EC4A09" w:rsidP="006A5ECC">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w:t>
      </w:r>
      <w:r w:rsidR="0073611D">
        <w:rPr>
          <w:rFonts w:ascii="Times New Roman" w:hAnsi="Times New Roman" w:cs="Times New Roman"/>
          <w:color w:val="000000" w:themeColor="text1"/>
          <w:sz w:val="28"/>
          <w:szCs w:val="28"/>
        </w:rPr>
        <w:t xml:space="preserve"> </w:t>
      </w:r>
      <w:r w:rsidR="00147F12" w:rsidRPr="00E7057B">
        <w:rPr>
          <w:rFonts w:ascii="Times New Roman" w:hAnsi="Times New Roman" w:cs="Times New Roman"/>
          <w:color w:val="000000" w:themeColor="text1"/>
          <w:sz w:val="28"/>
          <w:szCs w:val="28"/>
        </w:rPr>
        <w:t>размещение уведомления о подготовке проекта муниципального нормативного правового акта - этап процедуры ОРВ, в ходе которого разработчик организует обсуждение идеи (концепции) предлагаемого им правового регулирования с заинтересованными лицами;</w:t>
      </w:r>
    </w:p>
    <w:p w:rsidR="00147F12" w:rsidRPr="00E7057B" w:rsidRDefault="00EC4A09" w:rsidP="006A5ECC">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w:t>
      </w:r>
      <w:r w:rsidR="0073611D">
        <w:rPr>
          <w:rFonts w:ascii="Times New Roman" w:hAnsi="Times New Roman" w:cs="Times New Roman"/>
          <w:color w:val="000000" w:themeColor="text1"/>
          <w:sz w:val="28"/>
          <w:szCs w:val="28"/>
        </w:rPr>
        <w:t xml:space="preserve"> </w:t>
      </w:r>
      <w:r w:rsidR="00147F12" w:rsidRPr="00E7057B">
        <w:rPr>
          <w:rFonts w:ascii="Times New Roman" w:hAnsi="Times New Roman" w:cs="Times New Roman"/>
          <w:color w:val="000000" w:themeColor="text1"/>
          <w:sz w:val="28"/>
          <w:szCs w:val="28"/>
        </w:rPr>
        <w:t>сводный отчет о проведении ОРВ проекта нормативного правового акта (далее - сводный отчет) - документ,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147F12" w:rsidRPr="00E7057B" w:rsidRDefault="00EC4A09" w:rsidP="006A5ECC">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w:t>
      </w:r>
      <w:r w:rsidR="0073611D">
        <w:rPr>
          <w:rFonts w:ascii="Times New Roman" w:hAnsi="Times New Roman" w:cs="Times New Roman"/>
          <w:color w:val="000000" w:themeColor="text1"/>
          <w:sz w:val="28"/>
          <w:szCs w:val="28"/>
        </w:rPr>
        <w:t xml:space="preserve"> </w:t>
      </w:r>
      <w:r w:rsidR="00147F12" w:rsidRPr="00E7057B">
        <w:rPr>
          <w:rFonts w:ascii="Times New Roman" w:hAnsi="Times New Roman" w:cs="Times New Roman"/>
          <w:color w:val="000000" w:themeColor="text1"/>
          <w:sz w:val="28"/>
          <w:szCs w:val="28"/>
        </w:rPr>
        <w:t xml:space="preserve">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бюджета </w:t>
      </w:r>
      <w:r w:rsidR="00B7166C" w:rsidRPr="00B7166C">
        <w:rPr>
          <w:rFonts w:ascii="Times New Roman" w:hAnsi="Times New Roman" w:cs="Times New Roman"/>
          <w:color w:val="000000" w:themeColor="text1"/>
          <w:sz w:val="28"/>
          <w:szCs w:val="28"/>
        </w:rPr>
        <w:t>Крапивинского муниципального округа</w:t>
      </w:r>
      <w:r w:rsidR="00147F12" w:rsidRPr="00E7057B">
        <w:rPr>
          <w:rFonts w:ascii="Times New Roman" w:hAnsi="Times New Roman" w:cs="Times New Roman"/>
          <w:color w:val="000000" w:themeColor="text1"/>
          <w:sz w:val="28"/>
          <w:szCs w:val="28"/>
        </w:rPr>
        <w:t>;</w:t>
      </w:r>
    </w:p>
    <w:p w:rsidR="00147F12" w:rsidRPr="00E7057B" w:rsidRDefault="00EC4A09" w:rsidP="006A5ECC">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w:t>
      </w:r>
      <w:r w:rsidR="0073611D">
        <w:rPr>
          <w:rFonts w:ascii="Times New Roman" w:hAnsi="Times New Roman" w:cs="Times New Roman"/>
          <w:color w:val="000000" w:themeColor="text1"/>
          <w:sz w:val="28"/>
          <w:szCs w:val="28"/>
        </w:rPr>
        <w:t xml:space="preserve"> </w:t>
      </w:r>
      <w:r w:rsidR="00147F12" w:rsidRPr="00E7057B">
        <w:rPr>
          <w:rFonts w:ascii="Times New Roman" w:hAnsi="Times New Roman" w:cs="Times New Roman"/>
          <w:color w:val="000000" w:themeColor="text1"/>
          <w:sz w:val="28"/>
          <w:szCs w:val="28"/>
        </w:rPr>
        <w:t xml:space="preserve">официальный сайт - специализированный информационный ресурс </w:t>
      </w:r>
      <w:r w:rsidR="0097257A" w:rsidRPr="00E7057B">
        <w:rPr>
          <w:rFonts w:ascii="Times New Roman" w:hAnsi="Times New Roman" w:cs="Times New Roman"/>
          <w:color w:val="000000" w:themeColor="text1"/>
          <w:sz w:val="28"/>
          <w:szCs w:val="28"/>
        </w:rPr>
        <w:t xml:space="preserve">администрации Крапивинского муниципального округа </w:t>
      </w:r>
      <w:r w:rsidR="00147F12" w:rsidRPr="00E7057B">
        <w:rPr>
          <w:rFonts w:ascii="Times New Roman" w:hAnsi="Times New Roman" w:cs="Times New Roman"/>
          <w:color w:val="000000" w:themeColor="text1"/>
          <w:sz w:val="28"/>
          <w:szCs w:val="28"/>
        </w:rPr>
        <w:t>в информационно-телекоммуникационной сети Интернет для размещения сведений о проведении процедуры ОРВ, в том числе в целях организации публичных консультаций и информирования об их результатах (</w:t>
      </w:r>
      <w:r w:rsidR="0097257A" w:rsidRPr="00E7057B">
        <w:rPr>
          <w:rFonts w:ascii="Times New Roman" w:hAnsi="Times New Roman" w:cs="Times New Roman"/>
          <w:color w:val="000000" w:themeColor="text1"/>
          <w:sz w:val="28"/>
          <w:szCs w:val="28"/>
        </w:rPr>
        <w:t>www.krapivino.ru</w:t>
      </w:r>
      <w:r w:rsidR="00147F12" w:rsidRPr="00E7057B">
        <w:rPr>
          <w:rFonts w:ascii="Times New Roman" w:hAnsi="Times New Roman" w:cs="Times New Roman"/>
          <w:color w:val="000000" w:themeColor="text1"/>
          <w:sz w:val="28"/>
          <w:szCs w:val="28"/>
        </w:rPr>
        <w:t>).</w:t>
      </w:r>
    </w:p>
    <w:p w:rsidR="00344E15" w:rsidRPr="00E7057B" w:rsidRDefault="00344E15"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1.3. Порядок исполнения функций по оценке регулирующего воздействия определяется нормативным правовым актом администрации Крапивинского муниципального округа.</w:t>
      </w:r>
    </w:p>
    <w:p w:rsidR="00344E15" w:rsidRPr="00E7057B" w:rsidRDefault="00344E15"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1.4. Выбор наилучшего варианта предлагаемого правового регулирования основывается на оценке и сопоставлении качественных и </w:t>
      </w:r>
      <w:r w:rsidRPr="00E7057B">
        <w:rPr>
          <w:rFonts w:ascii="Times New Roman" w:hAnsi="Times New Roman" w:cs="Times New Roman"/>
          <w:color w:val="000000" w:themeColor="text1"/>
          <w:sz w:val="28"/>
          <w:szCs w:val="28"/>
        </w:rPr>
        <w:lastRenderedPageBreak/>
        <w:t>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344E15" w:rsidRPr="00E7057B" w:rsidRDefault="00344E15"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1.5. В ходе проведения процедуры ОРВ и представления ее результатов обеспечивается право лиц, интересы которых затрагиваются предлагаемым правовым регулированием (далее - заинтересованные лица),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344E15" w:rsidRPr="00E7057B" w:rsidRDefault="00344E15"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1.6. ОРВ проектов нормативных правовых актов проводится с учетом степени регулирующего воздействия положений, содержащихся в подготовленном разработчиком проекте нормативного правового акта:</w:t>
      </w:r>
    </w:p>
    <w:p w:rsidR="00344E15" w:rsidRPr="00E7057B" w:rsidRDefault="00344E15"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а) высокая степень регулирующего воздействия - проект акта содержит положения, устанавливающие ранее не предусмотренные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возникновению ранее не предусмотренных расходов физических и юридических лиц в сфере предпринимательской и иной экономической деятельности;</w:t>
      </w:r>
    </w:p>
    <w:p w:rsidR="00344E15" w:rsidRPr="00E7057B" w:rsidRDefault="00344E15"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б) средняя степень регулирующего воздействия - проект акта содержит положения, изменяющие ранее предусмотренные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увеличению ранее предусмотренных расходов физических и юридических лиц в сфере предпринимательской и иной экономической деятельности;</w:t>
      </w:r>
    </w:p>
    <w:p w:rsidR="00344E15" w:rsidRPr="00E7057B" w:rsidRDefault="00344E15"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в) низкая степень регулирующего воздействия - проект нормативного правового акта не содержит положений, относящихся к высокой или средней степени регулирующего воздействия.</w:t>
      </w:r>
    </w:p>
    <w:p w:rsidR="00147F12" w:rsidRPr="00E7057B" w:rsidRDefault="00147F12" w:rsidP="00BB0A39">
      <w:pPr>
        <w:pStyle w:val="ConsPlusNormal"/>
        <w:ind w:firstLine="540"/>
        <w:jc w:val="both"/>
        <w:rPr>
          <w:rFonts w:ascii="Times New Roman" w:hAnsi="Times New Roman" w:cs="Times New Roman"/>
          <w:color w:val="000000" w:themeColor="text1"/>
          <w:sz w:val="28"/>
          <w:szCs w:val="28"/>
        </w:rPr>
      </w:pPr>
    </w:p>
    <w:p w:rsidR="003E384F" w:rsidRPr="00E7057B" w:rsidRDefault="003E384F" w:rsidP="00BB0A39">
      <w:pPr>
        <w:pStyle w:val="ConsPlusTitle"/>
        <w:jc w:val="center"/>
        <w:outlineLvl w:val="1"/>
        <w:rPr>
          <w:rFonts w:ascii="Times New Roman" w:hAnsi="Times New Roman" w:cs="Times New Roman"/>
          <w:b w:val="0"/>
          <w:color w:val="000000" w:themeColor="text1"/>
          <w:sz w:val="28"/>
          <w:szCs w:val="28"/>
        </w:rPr>
      </w:pPr>
      <w:r w:rsidRPr="00E7057B">
        <w:rPr>
          <w:rFonts w:ascii="Times New Roman" w:hAnsi="Times New Roman" w:cs="Times New Roman"/>
          <w:b w:val="0"/>
          <w:color w:val="000000" w:themeColor="text1"/>
          <w:sz w:val="28"/>
          <w:szCs w:val="28"/>
        </w:rPr>
        <w:t>2. Подготовка проекта муниципального нормативного правового</w:t>
      </w:r>
    </w:p>
    <w:p w:rsidR="00BB0A39" w:rsidRDefault="003E384F" w:rsidP="00BB0A39">
      <w:pPr>
        <w:pStyle w:val="ConsPlusTitle"/>
        <w:jc w:val="center"/>
        <w:rPr>
          <w:rFonts w:ascii="Times New Roman" w:hAnsi="Times New Roman" w:cs="Times New Roman"/>
          <w:b w:val="0"/>
          <w:color w:val="000000" w:themeColor="text1"/>
          <w:sz w:val="28"/>
          <w:szCs w:val="28"/>
        </w:rPr>
      </w:pPr>
      <w:r w:rsidRPr="00E7057B">
        <w:rPr>
          <w:rFonts w:ascii="Times New Roman" w:hAnsi="Times New Roman" w:cs="Times New Roman"/>
          <w:b w:val="0"/>
          <w:color w:val="000000" w:themeColor="text1"/>
          <w:sz w:val="28"/>
          <w:szCs w:val="28"/>
        </w:rPr>
        <w:t>акта, составление сводного отчета о проведении</w:t>
      </w:r>
      <w:r w:rsidR="00BB0A39">
        <w:rPr>
          <w:rFonts w:ascii="Times New Roman" w:hAnsi="Times New Roman" w:cs="Times New Roman"/>
          <w:b w:val="0"/>
          <w:color w:val="000000" w:themeColor="text1"/>
          <w:sz w:val="28"/>
          <w:szCs w:val="28"/>
        </w:rPr>
        <w:t xml:space="preserve"> </w:t>
      </w:r>
      <w:r w:rsidRPr="00E7057B">
        <w:rPr>
          <w:rFonts w:ascii="Times New Roman" w:hAnsi="Times New Roman" w:cs="Times New Roman"/>
          <w:b w:val="0"/>
          <w:color w:val="000000" w:themeColor="text1"/>
          <w:sz w:val="28"/>
          <w:szCs w:val="28"/>
        </w:rPr>
        <w:t xml:space="preserve">оценки </w:t>
      </w:r>
    </w:p>
    <w:p w:rsidR="003E384F" w:rsidRPr="00E7057B" w:rsidRDefault="003E384F" w:rsidP="00BB0A39">
      <w:pPr>
        <w:pStyle w:val="ConsPlusTitle"/>
        <w:jc w:val="center"/>
        <w:rPr>
          <w:rFonts w:ascii="Times New Roman" w:hAnsi="Times New Roman" w:cs="Times New Roman"/>
          <w:b w:val="0"/>
          <w:color w:val="000000" w:themeColor="text1"/>
          <w:sz w:val="28"/>
          <w:szCs w:val="28"/>
        </w:rPr>
      </w:pPr>
      <w:r w:rsidRPr="00E7057B">
        <w:rPr>
          <w:rFonts w:ascii="Times New Roman" w:hAnsi="Times New Roman" w:cs="Times New Roman"/>
          <w:b w:val="0"/>
          <w:color w:val="000000" w:themeColor="text1"/>
          <w:sz w:val="28"/>
          <w:szCs w:val="28"/>
        </w:rPr>
        <w:t>регулирующего воздействия проекта,</w:t>
      </w:r>
      <w:r w:rsidR="00BB0A39">
        <w:rPr>
          <w:rFonts w:ascii="Times New Roman" w:hAnsi="Times New Roman" w:cs="Times New Roman"/>
          <w:b w:val="0"/>
          <w:color w:val="000000" w:themeColor="text1"/>
          <w:sz w:val="28"/>
          <w:szCs w:val="28"/>
        </w:rPr>
        <w:t xml:space="preserve"> </w:t>
      </w:r>
      <w:r w:rsidRPr="00E7057B">
        <w:rPr>
          <w:rFonts w:ascii="Times New Roman" w:hAnsi="Times New Roman" w:cs="Times New Roman"/>
          <w:b w:val="0"/>
          <w:color w:val="000000" w:themeColor="text1"/>
          <w:sz w:val="28"/>
          <w:szCs w:val="28"/>
        </w:rPr>
        <w:t>публичные консультации</w:t>
      </w:r>
    </w:p>
    <w:p w:rsidR="003E384F" w:rsidRPr="00E7057B" w:rsidRDefault="003E384F" w:rsidP="00BB0A39">
      <w:pPr>
        <w:pStyle w:val="ConsPlusNormal"/>
        <w:jc w:val="both"/>
        <w:rPr>
          <w:rFonts w:ascii="Times New Roman" w:hAnsi="Times New Roman" w:cs="Times New Roman"/>
          <w:sz w:val="28"/>
          <w:szCs w:val="28"/>
        </w:rPr>
      </w:pP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2.1. В случае принятия решения о необходимости введения правового регулирования разработчик готовит соответствующий проект нормативного правового акта, определяет степень регулирующего воздействия и составляет сводный </w:t>
      </w:r>
      <w:hyperlink w:anchor="Par147" w:tooltip="Сводный отчет о проведении оценки регулирующего" w:history="1">
        <w:r w:rsidRPr="00E7057B">
          <w:rPr>
            <w:rFonts w:ascii="Times New Roman" w:hAnsi="Times New Roman" w:cs="Times New Roman"/>
            <w:color w:val="000000" w:themeColor="text1"/>
            <w:sz w:val="28"/>
            <w:szCs w:val="28"/>
          </w:rPr>
          <w:t>отчет</w:t>
        </w:r>
      </w:hyperlink>
      <w:r w:rsidR="00A354C1">
        <w:rPr>
          <w:rFonts w:ascii="Times New Roman" w:hAnsi="Times New Roman" w:cs="Times New Roman"/>
          <w:color w:val="000000" w:themeColor="text1"/>
          <w:sz w:val="28"/>
          <w:szCs w:val="28"/>
        </w:rPr>
        <w:t xml:space="preserve"> по форме согласно приложению №</w:t>
      </w:r>
      <w:r w:rsidRPr="00E7057B">
        <w:rPr>
          <w:rFonts w:ascii="Times New Roman" w:hAnsi="Times New Roman" w:cs="Times New Roman"/>
          <w:color w:val="000000" w:themeColor="text1"/>
          <w:sz w:val="28"/>
          <w:szCs w:val="28"/>
        </w:rPr>
        <w:t xml:space="preserve"> 1 к настоящему Порядку.</w:t>
      </w:r>
    </w:p>
    <w:p w:rsidR="00C639FF"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В случае если проект нормативного правового акта имеет высокую </w:t>
      </w:r>
      <w:r w:rsidRPr="00E7057B">
        <w:rPr>
          <w:rFonts w:ascii="Times New Roman" w:hAnsi="Times New Roman" w:cs="Times New Roman"/>
          <w:color w:val="000000" w:themeColor="text1"/>
          <w:sz w:val="28"/>
          <w:szCs w:val="28"/>
        </w:rPr>
        <w:lastRenderedPageBreak/>
        <w:t>степень регулирующего воздействия, в сводном отчете указываются следующие сведения:</w:t>
      </w:r>
    </w:p>
    <w:p w:rsidR="003E384F" w:rsidRPr="00E7057B" w:rsidRDefault="00C639FF" w:rsidP="00BB0A39">
      <w:pPr>
        <w:pStyle w:val="ConsPlusNormal"/>
        <w:ind w:firstLine="540"/>
        <w:jc w:val="both"/>
        <w:rPr>
          <w:rFonts w:ascii="Times New Roman" w:hAnsi="Times New Roman" w:cs="Times New Roman"/>
          <w:color w:val="000000" w:themeColor="text1"/>
          <w:sz w:val="28"/>
          <w:szCs w:val="28"/>
        </w:rPr>
      </w:pPr>
      <w:r w:rsidRPr="00C639FF">
        <w:rPr>
          <w:rFonts w:ascii="Times New Roman" w:hAnsi="Times New Roman" w:cs="Times New Roman"/>
          <w:color w:val="000000" w:themeColor="text1"/>
          <w:sz w:val="28"/>
          <w:szCs w:val="28"/>
        </w:rPr>
        <w:t>а) степень регулирующего воздействия проекта нормативного правового акта;</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в) цели предлагаемого регулирования и их соответствие принципам правового регулирования;</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г) описание предлагаемого регулирования и иных возможных способов решения проблемы;</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д) основные группы субъектов предпринимательской и инвестиционной деятельности, иные лица, интересы которых будут затронуты предлагаемым правовым регулированием, оценка количества таких субъектов;</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е) оценка соответствующих расходов (возможных поступлений) бюджета </w:t>
      </w:r>
      <w:r w:rsidR="00B7166C" w:rsidRPr="00B7166C">
        <w:rPr>
          <w:rFonts w:ascii="Times New Roman" w:hAnsi="Times New Roman" w:cs="Times New Roman"/>
          <w:color w:val="000000" w:themeColor="text1"/>
          <w:sz w:val="28"/>
          <w:szCs w:val="28"/>
        </w:rPr>
        <w:t>Крапивинского муниципального округа</w:t>
      </w:r>
      <w:r w:rsidRPr="00E7057B">
        <w:rPr>
          <w:rFonts w:ascii="Times New Roman" w:hAnsi="Times New Roman" w:cs="Times New Roman"/>
          <w:color w:val="000000" w:themeColor="text1"/>
          <w:sz w:val="28"/>
          <w:szCs w:val="28"/>
        </w:rPr>
        <w:t>;</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ж) новые функции, полномочия, обязанности и права органов местного самоуправления или сведения об их изменении, а также порядок их реализации;</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з) предполагаемая дата вступления в силу проекта нормативного правового акта, необходимость установления переходных положений (переходного периода);</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и) новые или изменяющие ранее предусмотренные обязанности для субъектов предпринимательской и инвестиционной деятельности;</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к) оценка расходов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л) сведения о размещении уведомления, сроках публичного обсуждения, лицах, представивших предложения.</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В сводном отчете для проектов нормативных правовых актов со средней степенью регулирующего воздействия указываются сведения, предусмотренные подпунктами "а" - "д", "з" - "л" настоящего пункта.</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В сводном отчете для проектов нормативных правовых актов с низкой степенью регулирующего воздействия указываются сведения, предусмотренные подпунктами "а" - "г", "л" настоящего пункта.</w:t>
      </w:r>
    </w:p>
    <w:p w:rsidR="003E384F" w:rsidRPr="00E7057B" w:rsidRDefault="003E384F"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2.2. Для проведения публичных консультаций разработчик размещает на официальном сайте </w:t>
      </w:r>
      <w:hyperlink w:anchor="Par243" w:tooltip="ФОРМА" w:history="1">
        <w:r w:rsidRPr="00E7057B">
          <w:rPr>
            <w:rFonts w:ascii="Times New Roman" w:hAnsi="Times New Roman" w:cs="Times New Roman"/>
            <w:color w:val="000000" w:themeColor="text1"/>
            <w:sz w:val="28"/>
            <w:szCs w:val="28"/>
          </w:rPr>
          <w:t>уведомление</w:t>
        </w:r>
      </w:hyperlink>
      <w:r w:rsidRPr="00E7057B">
        <w:rPr>
          <w:rFonts w:ascii="Times New Roman" w:hAnsi="Times New Roman" w:cs="Times New Roman"/>
          <w:color w:val="000000" w:themeColor="text1"/>
          <w:sz w:val="28"/>
          <w:szCs w:val="28"/>
        </w:rPr>
        <w:t xml:space="preserve"> о подготовке проекта муниципального нормативного правового акта (по форме согласно приложению </w:t>
      </w:r>
      <w:r w:rsidR="00A354C1">
        <w:rPr>
          <w:rFonts w:ascii="Times New Roman" w:hAnsi="Times New Roman" w:cs="Times New Roman"/>
          <w:color w:val="000000" w:themeColor="text1"/>
          <w:sz w:val="28"/>
          <w:szCs w:val="28"/>
        </w:rPr>
        <w:t>№</w:t>
      </w:r>
      <w:r w:rsidRPr="00E7057B">
        <w:rPr>
          <w:rFonts w:ascii="Times New Roman" w:hAnsi="Times New Roman" w:cs="Times New Roman"/>
          <w:color w:val="000000" w:themeColor="text1"/>
          <w:sz w:val="28"/>
          <w:szCs w:val="28"/>
        </w:rPr>
        <w:t xml:space="preserve"> 2 к настоящему Порядку), проект нормативного правового акта и сводный отчет.</w:t>
      </w:r>
    </w:p>
    <w:p w:rsidR="003E384F" w:rsidRPr="00E7057B" w:rsidRDefault="003E384F"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2.3. Срок проведения публичных консультаций составляет не менее 20, 10 и 5 рабочих дней для высокой, средней и низкой степени </w:t>
      </w:r>
      <w:r w:rsidRPr="00E7057B">
        <w:rPr>
          <w:rFonts w:ascii="Times New Roman" w:hAnsi="Times New Roman" w:cs="Times New Roman"/>
          <w:color w:val="000000" w:themeColor="text1"/>
          <w:sz w:val="28"/>
          <w:szCs w:val="28"/>
        </w:rPr>
        <w:lastRenderedPageBreak/>
        <w:t>регулирующего воздействия соответственно.</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Разработчик указывает срок, в течение которого будет осуществляться прием предложений заинтересованных лиц, в сводном отчете.</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Срок проведения публичных консультаций может быть продлен разработчиком, но не более чем на 15 рабочих дней. Информация об основаниях и сроке такого продления размещается на официальном сайте.</w:t>
      </w:r>
    </w:p>
    <w:p w:rsidR="006E17A9" w:rsidRPr="00E7057B" w:rsidRDefault="006E17A9"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2.3. О проведении публичных консультаций уведомляются:</w:t>
      </w:r>
    </w:p>
    <w:p w:rsidR="006E17A9" w:rsidRPr="00E7057B" w:rsidRDefault="006E17A9"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уполномоченный орган;</w:t>
      </w:r>
    </w:p>
    <w:p w:rsidR="006E17A9" w:rsidRPr="00E7057B" w:rsidRDefault="006E17A9"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 органы и организации, действующие на территории </w:t>
      </w:r>
      <w:r w:rsidR="00725184" w:rsidRPr="00725184">
        <w:rPr>
          <w:rFonts w:ascii="Times New Roman" w:hAnsi="Times New Roman" w:cs="Times New Roman"/>
          <w:sz w:val="28"/>
          <w:szCs w:val="28"/>
        </w:rPr>
        <w:t>Крапивинского муниципального округа</w:t>
      </w:r>
      <w:r w:rsidRPr="00E7057B">
        <w:rPr>
          <w:rFonts w:ascii="Times New Roman" w:hAnsi="Times New Roman" w:cs="Times New Roman"/>
          <w:color w:val="000000" w:themeColor="text1"/>
          <w:sz w:val="28"/>
          <w:szCs w:val="28"/>
        </w:rPr>
        <w:t>, целью деятельности которых является защита и представление интересов субъектов предпринимательской и инвестиционной деятельности;</w:t>
      </w:r>
    </w:p>
    <w:p w:rsidR="006E17A9" w:rsidRPr="00E7057B" w:rsidRDefault="006E17A9"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уполномоченный по защите прав предпринимателей в Кемеровской области - Кузбассе;</w:t>
      </w:r>
    </w:p>
    <w:p w:rsidR="006E17A9" w:rsidRPr="00E7057B" w:rsidRDefault="006E17A9"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иные лица, которых целесообразно привлечь к публичным консультациям, исходя из содержания проблемы, цели и предмета регулирования.</w:t>
      </w:r>
    </w:p>
    <w:p w:rsidR="006E17A9" w:rsidRPr="00E7057B" w:rsidRDefault="006E17A9"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Отсутствие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публичных консультаций.</w:t>
      </w:r>
    </w:p>
    <w:p w:rsidR="006E17A9" w:rsidRPr="00E7057B" w:rsidRDefault="006E17A9"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2.4. Предложения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администрации </w:t>
      </w:r>
      <w:r w:rsidR="0073611D" w:rsidRPr="00725184">
        <w:rPr>
          <w:rFonts w:ascii="Times New Roman" w:hAnsi="Times New Roman" w:cs="Times New Roman"/>
          <w:color w:val="000000" w:themeColor="text1"/>
          <w:sz w:val="28"/>
          <w:szCs w:val="28"/>
        </w:rPr>
        <w:t>Крапивинского муниципального округа</w:t>
      </w:r>
      <w:r w:rsidRPr="00725184">
        <w:rPr>
          <w:rFonts w:ascii="Times New Roman" w:hAnsi="Times New Roman" w:cs="Times New Roman"/>
          <w:color w:val="000000" w:themeColor="text1"/>
          <w:sz w:val="28"/>
          <w:szCs w:val="28"/>
        </w:rPr>
        <w:t>, проведения опросов представителей</w:t>
      </w:r>
      <w:r w:rsidRPr="00E7057B">
        <w:rPr>
          <w:rFonts w:ascii="Times New Roman" w:hAnsi="Times New Roman" w:cs="Times New Roman"/>
          <w:color w:val="000000" w:themeColor="text1"/>
          <w:sz w:val="28"/>
          <w:szCs w:val="28"/>
        </w:rPr>
        <w:t xml:space="preserve"> групп заинтересованных лиц, а также с использованием иных форм и источников получения информации.</w:t>
      </w:r>
    </w:p>
    <w:p w:rsidR="006E17A9" w:rsidRPr="00E7057B" w:rsidRDefault="006E17A9"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2.5. В ходе публичных консультаций рассматриваются все предложения, поступившие в установленный срок. По результатам рассмотрения предложений в срок не более 5 рабочих дней с даты завершения публичных консультаций разработчиком составляется и подписывается </w:t>
      </w:r>
      <w:hyperlink w:anchor="Par312" w:tooltip="СВОДКА ПРЕДЛОЖЕНИЙ" w:history="1">
        <w:r w:rsidRPr="00E7057B">
          <w:rPr>
            <w:rFonts w:ascii="Times New Roman" w:hAnsi="Times New Roman" w:cs="Times New Roman"/>
            <w:color w:val="000000" w:themeColor="text1"/>
            <w:sz w:val="28"/>
            <w:szCs w:val="28"/>
          </w:rPr>
          <w:t>сводка</w:t>
        </w:r>
      </w:hyperlink>
      <w:r w:rsidRPr="00E7057B">
        <w:rPr>
          <w:rFonts w:ascii="Times New Roman" w:hAnsi="Times New Roman" w:cs="Times New Roman"/>
          <w:color w:val="000000" w:themeColor="text1"/>
          <w:sz w:val="28"/>
          <w:szCs w:val="28"/>
        </w:rPr>
        <w:t xml:space="preserve"> предложений по форме согласно приложению </w:t>
      </w:r>
      <w:r w:rsidR="00A354C1">
        <w:rPr>
          <w:rFonts w:ascii="Times New Roman" w:hAnsi="Times New Roman" w:cs="Times New Roman"/>
          <w:color w:val="000000" w:themeColor="text1"/>
          <w:sz w:val="28"/>
          <w:szCs w:val="28"/>
        </w:rPr>
        <w:t>№</w:t>
      </w:r>
      <w:r w:rsidRPr="00E7057B">
        <w:rPr>
          <w:rFonts w:ascii="Times New Roman" w:hAnsi="Times New Roman" w:cs="Times New Roman"/>
          <w:color w:val="000000" w:themeColor="text1"/>
          <w:sz w:val="28"/>
          <w:szCs w:val="28"/>
        </w:rPr>
        <w:t xml:space="preserve"> 3 к настоящему Порядку.</w:t>
      </w:r>
    </w:p>
    <w:p w:rsidR="006E17A9" w:rsidRPr="00E7057B" w:rsidRDefault="006E17A9"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Сводка предложений в течение 15 рабочих дней с даты подписания размещается разработчиком на официальном сайте.</w:t>
      </w:r>
    </w:p>
    <w:p w:rsidR="006E17A9" w:rsidRPr="00E7057B" w:rsidRDefault="006E17A9" w:rsidP="0073611D">
      <w:pPr>
        <w:pStyle w:val="ConsPlusNormal"/>
        <w:spacing w:before="120"/>
        <w:ind w:firstLine="540"/>
        <w:jc w:val="both"/>
        <w:rPr>
          <w:rFonts w:ascii="Times New Roman" w:hAnsi="Times New Roman" w:cs="Times New Roman"/>
          <w:color w:val="000000" w:themeColor="text1"/>
          <w:sz w:val="28"/>
          <w:szCs w:val="28"/>
        </w:rPr>
      </w:pPr>
      <w:bookmarkStart w:id="2" w:name="Par108"/>
      <w:bookmarkEnd w:id="2"/>
      <w:r w:rsidRPr="00E7057B">
        <w:rPr>
          <w:rFonts w:ascii="Times New Roman" w:hAnsi="Times New Roman" w:cs="Times New Roman"/>
          <w:color w:val="000000" w:themeColor="text1"/>
          <w:sz w:val="28"/>
          <w:szCs w:val="28"/>
        </w:rPr>
        <w:t xml:space="preserve">2.6. По результатам рассмотрения предложений, полученных в ходе проведения публичных консультаций, разработчик принимает решения о доработке сводного отчета и проекта нормативного правового акта, о мотивированном отклонении поступившего предложения либо об отказе </w:t>
      </w:r>
      <w:r w:rsidRPr="00E7057B">
        <w:rPr>
          <w:rFonts w:ascii="Times New Roman" w:hAnsi="Times New Roman" w:cs="Times New Roman"/>
          <w:color w:val="000000" w:themeColor="text1"/>
          <w:sz w:val="28"/>
          <w:szCs w:val="28"/>
        </w:rPr>
        <w:lastRenderedPageBreak/>
        <w:t>от введения предлагаемого правового регулирования в целях решения выявленной проблемы. Вышеуказанные решения излагаются в сводке предложений.</w:t>
      </w:r>
    </w:p>
    <w:p w:rsidR="006E17A9" w:rsidRPr="00E7057B" w:rsidRDefault="006E17A9"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Доработка сводного отчета и проекта нормативного правового акта осуществляется в срок не более 30 рабочих дней. Если в результате доработки разработчиком в проект акта будут внесены изменения, содержащие положения, имеющие высокую или среднюю степень регулирующего воздействия, проект акта подлежит повторному размещению на официальном сайте с целью проведения публичных консультаций.</w:t>
      </w:r>
    </w:p>
    <w:p w:rsidR="006E17A9" w:rsidRPr="00E7057B" w:rsidRDefault="006E17A9"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Доработанные сводный отчет и проект нормативного правового акта в течение 15 рабочих дней с момента завершения доработки размещаются на официальном сайте и направляются разработчиком вместе со сводкой предложений в уполномоченный орган для подготовки заключения об ОРВ.</w:t>
      </w:r>
    </w:p>
    <w:p w:rsidR="006E17A9" w:rsidRPr="00E7057B" w:rsidRDefault="006E17A9" w:rsidP="0073611D">
      <w:pPr>
        <w:pStyle w:val="ConsPlusNormal"/>
        <w:spacing w:before="120"/>
        <w:ind w:firstLine="540"/>
        <w:jc w:val="both"/>
        <w:rPr>
          <w:rFonts w:ascii="Times New Roman" w:hAnsi="Times New Roman" w:cs="Times New Roman"/>
          <w:color w:val="000000" w:themeColor="text1"/>
          <w:sz w:val="28"/>
          <w:szCs w:val="28"/>
        </w:rPr>
      </w:pPr>
      <w:bookmarkStart w:id="3" w:name="Par111"/>
      <w:bookmarkEnd w:id="3"/>
      <w:r w:rsidRPr="00E7057B">
        <w:rPr>
          <w:rFonts w:ascii="Times New Roman" w:hAnsi="Times New Roman" w:cs="Times New Roman"/>
          <w:color w:val="000000" w:themeColor="text1"/>
          <w:sz w:val="28"/>
          <w:szCs w:val="28"/>
        </w:rPr>
        <w:t>2.7. При наличии разногласий по проекту нормативного правового акта и сводному отчету между участниками процедуры ОРВ и разработчиком разработчик в срок не более 15 рабочих дней со дня завершения публичных консультаций организует проведение согласительного совещания с участием представителей уполномоченного органа и заинтересованных лиц. К участию в согласительном совещании могут быть привлечены в качестве экспертов представители Совета народных депутатов</w:t>
      </w:r>
      <w:r w:rsidR="0073611D">
        <w:rPr>
          <w:rFonts w:ascii="Times New Roman" w:hAnsi="Times New Roman" w:cs="Times New Roman"/>
          <w:color w:val="000000" w:themeColor="text1"/>
          <w:sz w:val="28"/>
          <w:szCs w:val="28"/>
        </w:rPr>
        <w:t xml:space="preserve"> </w:t>
      </w:r>
      <w:r w:rsidR="0073611D" w:rsidRPr="00B7166C">
        <w:rPr>
          <w:rFonts w:ascii="Times New Roman" w:hAnsi="Times New Roman" w:cs="Times New Roman"/>
          <w:color w:val="000000" w:themeColor="text1"/>
          <w:sz w:val="28"/>
          <w:szCs w:val="28"/>
        </w:rPr>
        <w:t>Крапивинского муниципального округа</w:t>
      </w:r>
      <w:r w:rsidRPr="00E7057B">
        <w:rPr>
          <w:rFonts w:ascii="Times New Roman" w:hAnsi="Times New Roman" w:cs="Times New Roman"/>
          <w:color w:val="000000" w:themeColor="text1"/>
          <w:sz w:val="28"/>
          <w:szCs w:val="28"/>
        </w:rPr>
        <w:t xml:space="preserve">, органов и организаций, действующих на территории </w:t>
      </w:r>
      <w:r w:rsidR="00B7166C" w:rsidRPr="00B7166C">
        <w:rPr>
          <w:rFonts w:ascii="Times New Roman" w:hAnsi="Times New Roman" w:cs="Times New Roman"/>
          <w:sz w:val="28"/>
          <w:szCs w:val="28"/>
        </w:rPr>
        <w:t>Крапивинского муниципального округа</w:t>
      </w:r>
      <w:r w:rsidRPr="00E7057B">
        <w:rPr>
          <w:rFonts w:ascii="Times New Roman" w:hAnsi="Times New Roman" w:cs="Times New Roman"/>
          <w:color w:val="000000" w:themeColor="text1"/>
          <w:sz w:val="28"/>
          <w:szCs w:val="28"/>
        </w:rPr>
        <w:t>, целью деятельности которых является защита и представление интересов субъектов предпринимательской и инвестиционной деятельности, а также уполномоченный по защите прав предпринимателей в Кемеровской области - Кузбассе.</w:t>
      </w:r>
    </w:p>
    <w:p w:rsidR="006E17A9" w:rsidRPr="00E7057B" w:rsidRDefault="006E17A9"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Заключение об ОРВ на проект нормативного правового акта, по которому между участниками процедуры ОРВ и разработчиком имеются разногласия, подготавливается только при наличии протокола согласительного совещания.</w:t>
      </w:r>
    </w:p>
    <w:p w:rsidR="008B7533" w:rsidRDefault="006E17A9" w:rsidP="00752BE2">
      <w:pPr>
        <w:pStyle w:val="ConsPlusNormal"/>
        <w:spacing w:before="120"/>
        <w:ind w:firstLine="540"/>
        <w:jc w:val="both"/>
        <w:rPr>
          <w:rFonts w:ascii="Times New Roman" w:hAnsi="Times New Roman" w:cs="Times New Roman"/>
          <w:color w:val="FF0000"/>
          <w:sz w:val="28"/>
          <w:szCs w:val="28"/>
        </w:rPr>
      </w:pPr>
      <w:r w:rsidRPr="00E7057B">
        <w:rPr>
          <w:rFonts w:ascii="Times New Roman" w:hAnsi="Times New Roman" w:cs="Times New Roman"/>
          <w:color w:val="000000" w:themeColor="text1"/>
          <w:sz w:val="28"/>
          <w:szCs w:val="28"/>
        </w:rPr>
        <w:t xml:space="preserve">2.8. При наличии не урегулированных в рамках согласительного совещания разногласий по проекту нормативного правового акта и сводному отчету уполномоченный орган вправе вынести указанный проект нормативного правового акта, а также сводный отчет и выявленные разногласия на обсуждение </w:t>
      </w:r>
      <w:r w:rsidRPr="00752BE2">
        <w:rPr>
          <w:rFonts w:ascii="Times New Roman" w:hAnsi="Times New Roman" w:cs="Times New Roman"/>
          <w:color w:val="000000" w:themeColor="text1"/>
          <w:sz w:val="28"/>
          <w:szCs w:val="28"/>
        </w:rPr>
        <w:t xml:space="preserve">Совета по инвестиционной деятельности на территории </w:t>
      </w:r>
      <w:r w:rsidR="00B7166C" w:rsidRPr="00752BE2">
        <w:rPr>
          <w:rFonts w:ascii="Times New Roman" w:hAnsi="Times New Roman" w:cs="Times New Roman"/>
          <w:color w:val="000000" w:themeColor="text1"/>
          <w:sz w:val="28"/>
          <w:szCs w:val="28"/>
        </w:rPr>
        <w:t xml:space="preserve">Крапивинского муниципального округа </w:t>
      </w:r>
      <w:r w:rsidRPr="00752BE2">
        <w:rPr>
          <w:rFonts w:ascii="Times New Roman" w:hAnsi="Times New Roman" w:cs="Times New Roman"/>
          <w:color w:val="000000" w:themeColor="text1"/>
          <w:sz w:val="28"/>
          <w:szCs w:val="28"/>
        </w:rPr>
        <w:t>(далее - Совет). Решения Совета носят рекомендательный характер и учитываются уполномоченным органом при подготовке заключения об ОРВ. Протокол заседания Совета прикладывается к заключению об ОРВ.</w:t>
      </w:r>
      <w:r w:rsidR="0073611D">
        <w:rPr>
          <w:rFonts w:ascii="Times New Roman" w:hAnsi="Times New Roman" w:cs="Times New Roman"/>
          <w:color w:val="FF0000"/>
          <w:sz w:val="28"/>
          <w:szCs w:val="28"/>
        </w:rPr>
        <w:t xml:space="preserve"> </w:t>
      </w:r>
    </w:p>
    <w:p w:rsidR="00752BE2" w:rsidRPr="00E7057B" w:rsidRDefault="00752BE2" w:rsidP="00752BE2">
      <w:pPr>
        <w:pStyle w:val="ConsPlusNormal"/>
        <w:spacing w:before="120"/>
        <w:ind w:firstLine="540"/>
        <w:jc w:val="both"/>
        <w:rPr>
          <w:rFonts w:ascii="Times New Roman" w:hAnsi="Times New Roman" w:cs="Times New Roman"/>
          <w:color w:val="000000" w:themeColor="text1"/>
          <w:sz w:val="28"/>
          <w:szCs w:val="28"/>
        </w:rPr>
      </w:pPr>
    </w:p>
    <w:p w:rsidR="008B7533" w:rsidRPr="00E7057B" w:rsidRDefault="008B7533" w:rsidP="00BB0A39">
      <w:pPr>
        <w:pStyle w:val="ConsPlusTitle"/>
        <w:jc w:val="center"/>
        <w:outlineLvl w:val="1"/>
        <w:rPr>
          <w:rFonts w:ascii="Times New Roman" w:hAnsi="Times New Roman" w:cs="Times New Roman"/>
          <w:b w:val="0"/>
          <w:color w:val="000000" w:themeColor="text1"/>
          <w:sz w:val="28"/>
          <w:szCs w:val="28"/>
        </w:rPr>
      </w:pPr>
      <w:r w:rsidRPr="00E7057B">
        <w:rPr>
          <w:rFonts w:ascii="Times New Roman" w:hAnsi="Times New Roman" w:cs="Times New Roman"/>
          <w:b w:val="0"/>
          <w:color w:val="000000" w:themeColor="text1"/>
          <w:sz w:val="28"/>
          <w:szCs w:val="28"/>
        </w:rPr>
        <w:t>3. Подготовка заключения об оценке регулирующего воздействия</w:t>
      </w:r>
    </w:p>
    <w:p w:rsidR="008B7533" w:rsidRPr="00E7057B" w:rsidRDefault="008B7533" w:rsidP="00BB0A39">
      <w:pPr>
        <w:pStyle w:val="ConsPlusTitle"/>
        <w:jc w:val="center"/>
        <w:outlineLvl w:val="1"/>
        <w:rPr>
          <w:rFonts w:ascii="Times New Roman" w:hAnsi="Times New Roman" w:cs="Times New Roman"/>
          <w:b w:val="0"/>
          <w:color w:val="000000" w:themeColor="text1"/>
          <w:sz w:val="28"/>
          <w:szCs w:val="28"/>
        </w:rPr>
      </w:pP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3.1. Заключение об ОРВ подготавливается уполномоченным органом и содержит выводы о наличии либо отсутствии в проекте нормативного правового акта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бюджета </w:t>
      </w:r>
      <w:r w:rsidR="00B7166C" w:rsidRPr="00B7166C">
        <w:rPr>
          <w:rFonts w:ascii="Times New Roman" w:hAnsi="Times New Roman" w:cs="Times New Roman"/>
          <w:color w:val="000000" w:themeColor="text1"/>
          <w:sz w:val="28"/>
          <w:szCs w:val="28"/>
        </w:rPr>
        <w:t>Крапивинского муниципального округа</w:t>
      </w:r>
      <w:r w:rsidRPr="00E7057B">
        <w:rPr>
          <w:rFonts w:ascii="Times New Roman" w:hAnsi="Times New Roman" w:cs="Times New Roman"/>
          <w:color w:val="000000" w:themeColor="text1"/>
          <w:sz w:val="28"/>
          <w:szCs w:val="28"/>
        </w:rPr>
        <w:t>.</w:t>
      </w:r>
    </w:p>
    <w:p w:rsidR="008B7533" w:rsidRPr="00E7057B" w:rsidRDefault="00D26DD4" w:rsidP="00BB0A39">
      <w:pPr>
        <w:pStyle w:val="ConsPlusNormal"/>
        <w:ind w:firstLine="540"/>
        <w:jc w:val="both"/>
        <w:rPr>
          <w:rFonts w:ascii="Times New Roman" w:hAnsi="Times New Roman" w:cs="Times New Roman"/>
          <w:color w:val="000000" w:themeColor="text1"/>
          <w:sz w:val="28"/>
          <w:szCs w:val="28"/>
        </w:rPr>
      </w:pPr>
      <w:hyperlink w:anchor="Par355" w:tooltip="Заключение об оценке регулирующего воздействия" w:history="1">
        <w:r w:rsidR="008B7533" w:rsidRPr="00E7057B">
          <w:rPr>
            <w:rFonts w:ascii="Times New Roman" w:hAnsi="Times New Roman" w:cs="Times New Roman"/>
            <w:color w:val="000000" w:themeColor="text1"/>
            <w:sz w:val="28"/>
            <w:szCs w:val="28"/>
          </w:rPr>
          <w:t>Заключение</w:t>
        </w:r>
      </w:hyperlink>
      <w:r w:rsidR="008B7533" w:rsidRPr="00E7057B">
        <w:rPr>
          <w:rFonts w:ascii="Times New Roman" w:hAnsi="Times New Roman" w:cs="Times New Roman"/>
          <w:color w:val="000000" w:themeColor="text1"/>
          <w:sz w:val="28"/>
          <w:szCs w:val="28"/>
        </w:rPr>
        <w:t xml:space="preserve"> об ОРВ подготавливается по форме согласно приложению </w:t>
      </w:r>
      <w:r w:rsidR="00A354C1">
        <w:rPr>
          <w:rFonts w:ascii="Times New Roman" w:hAnsi="Times New Roman" w:cs="Times New Roman"/>
          <w:color w:val="000000" w:themeColor="text1"/>
          <w:sz w:val="28"/>
          <w:szCs w:val="28"/>
        </w:rPr>
        <w:t>№</w:t>
      </w:r>
      <w:r w:rsidR="008B7533" w:rsidRPr="00E7057B">
        <w:rPr>
          <w:rFonts w:ascii="Times New Roman" w:hAnsi="Times New Roman" w:cs="Times New Roman"/>
          <w:color w:val="000000" w:themeColor="text1"/>
          <w:sz w:val="28"/>
          <w:szCs w:val="28"/>
        </w:rPr>
        <w:t xml:space="preserve"> 4 к настоящему Порядку.</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Заключение об ОРВ подготавливается уполномоченным органом в следующие сроки (с даты поступления в уполномоченный орган документов, предусмотренных </w:t>
      </w:r>
      <w:hyperlink w:anchor="Par108" w:tooltip="2.6. По результатам рассмотрения предложений, полученных в ходе проведения публичных консультаций, разработчик принимает решения о доработке сводного отчета и проекта нормативного правового акта, о мотивированном отклонении поступившего предложения либо об отк" w:history="1">
        <w:r w:rsidRPr="00E7057B">
          <w:rPr>
            <w:rFonts w:ascii="Times New Roman" w:hAnsi="Times New Roman" w:cs="Times New Roman"/>
            <w:color w:val="000000" w:themeColor="text1"/>
            <w:sz w:val="28"/>
            <w:szCs w:val="28"/>
          </w:rPr>
          <w:t>пунктами 2.6</w:t>
        </w:r>
      </w:hyperlink>
      <w:r w:rsidRPr="00E7057B">
        <w:rPr>
          <w:rFonts w:ascii="Times New Roman" w:hAnsi="Times New Roman" w:cs="Times New Roman"/>
          <w:color w:val="000000" w:themeColor="text1"/>
          <w:sz w:val="28"/>
          <w:szCs w:val="28"/>
        </w:rPr>
        <w:t xml:space="preserve">, </w:t>
      </w:r>
      <w:hyperlink w:anchor="Par111" w:tooltip="2.7. При наличии разногласий по проекту нормативного правового акта и сводному отчету между участниками процедуры ОРВ и разработчиком разработчик в срок не более 15 рабочих дней со дня завершения публичных консультаций организует проведение согласительного сов" w:history="1">
        <w:r w:rsidRPr="00E7057B">
          <w:rPr>
            <w:rFonts w:ascii="Times New Roman" w:hAnsi="Times New Roman" w:cs="Times New Roman"/>
            <w:color w:val="000000" w:themeColor="text1"/>
            <w:sz w:val="28"/>
            <w:szCs w:val="28"/>
          </w:rPr>
          <w:t>2.7</w:t>
        </w:r>
      </w:hyperlink>
      <w:r w:rsidRPr="00E7057B">
        <w:rPr>
          <w:rFonts w:ascii="Times New Roman" w:hAnsi="Times New Roman" w:cs="Times New Roman"/>
          <w:color w:val="000000" w:themeColor="text1"/>
          <w:sz w:val="28"/>
          <w:szCs w:val="28"/>
        </w:rPr>
        <w:t xml:space="preserve"> настоящего Порядка):</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15 рабочих дней - для проектов нормативных правовых актов, содержащих положения, имеющие высокую и среднюю степень регулирующего воздействия;</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10 рабочих дней - для проектов нормативных правовых актов, содержащих положения, имеющие низкую степень регулирующего воздействия.</w:t>
      </w:r>
    </w:p>
    <w:p w:rsidR="008B7533" w:rsidRPr="00E7057B" w:rsidRDefault="008B7533"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3.2. В случае если уполномоченным органом сделан вывод о том, что разработчиком при подготовке проекта нормативного правового акта не соблюден порядок проведения ОРВ, проект нормативного правового акта и сводный отчет возвращаются разработчику на доработку.</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В таком случае уполномоченный орган письменно извещает разработчика о несоблюдении порядка проведения ОРВ в течение соответствующего срока подготовки заключения об ОРВ.</w:t>
      </w:r>
    </w:p>
    <w:p w:rsidR="008B7533" w:rsidRPr="00E7057B" w:rsidRDefault="008B7533"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3.3. В случае соответствия проведенной разработчиком процедуры ОРВ установленным требованиям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При проведении анализа проекта нормативного правового акта и сводного отчета уполномоченный орган вправе вынести проект нормативного правового акта и сводный отчет на обсуждение </w:t>
      </w:r>
      <w:r w:rsidRPr="00B7166C">
        <w:rPr>
          <w:rFonts w:ascii="Times New Roman" w:hAnsi="Times New Roman" w:cs="Times New Roman"/>
          <w:color w:val="000000" w:themeColor="text1"/>
          <w:sz w:val="28"/>
          <w:szCs w:val="28"/>
        </w:rPr>
        <w:t>Совета.</w:t>
      </w:r>
    </w:p>
    <w:p w:rsidR="008B7533" w:rsidRPr="00E7057B" w:rsidRDefault="008B7533"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3.4. Вывод уполномоченного органа относительно обоснований </w:t>
      </w:r>
      <w:r w:rsidRPr="00E7057B">
        <w:rPr>
          <w:rFonts w:ascii="Times New Roman" w:hAnsi="Times New Roman" w:cs="Times New Roman"/>
          <w:color w:val="000000" w:themeColor="text1"/>
          <w:sz w:val="28"/>
          <w:szCs w:val="28"/>
        </w:rPr>
        <w:lastRenderedPageBreak/>
        <w:t>выбора предлагаемого разработчиком варианта правового регулирования, а также иные замечания (при их наличии) включаются в заключение об ОРВ.</w:t>
      </w:r>
    </w:p>
    <w:p w:rsidR="008B7533" w:rsidRPr="00E7057B" w:rsidRDefault="008B7533"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бюджета </w:t>
      </w:r>
      <w:r w:rsidR="00B7166C" w:rsidRPr="00B7166C">
        <w:rPr>
          <w:rFonts w:ascii="Times New Roman" w:hAnsi="Times New Roman" w:cs="Times New Roman"/>
          <w:sz w:val="28"/>
          <w:szCs w:val="28"/>
        </w:rPr>
        <w:t>Крапивинского муниципального округа</w:t>
      </w:r>
      <w:r w:rsidRPr="00E7057B">
        <w:rPr>
          <w:rFonts w:ascii="Times New Roman" w:hAnsi="Times New Roman" w:cs="Times New Roman"/>
          <w:color w:val="000000" w:themeColor="text1"/>
          <w:sz w:val="28"/>
          <w:szCs w:val="28"/>
        </w:rPr>
        <w:t>, отражаются в заключении об ОРВ.</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3.5. Заключение об ОРВ структурно включает в себя вводную, описательную, мотивировочную и заключительную (итоговую) части.</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Во вводной части заключения об ОРВ указываются наименования проекта нормативного правового акта и разработчика, краткие сведения о проведенных в рамках процедуры ОРВ мероприятиях и их сроках.</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В описательной части заключения об ОРВ представляются основные положения предлагаемого правового регулирования, содержащиеся в сводном отчете выводы разработчика об обоснованности предлагаемого правового регулирования и результаты публичных консультаций.</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В мотивировочной части заключения об ОРВ излагается позиция уполномоченного органа относительно предлагаемого правового регулирования.</w:t>
      </w:r>
    </w:p>
    <w:p w:rsidR="008B7533" w:rsidRPr="00B7166C"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Итоговым выводом заключения об ОРВ является вывод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B7166C" w:rsidRPr="00B7166C">
        <w:rPr>
          <w:rFonts w:ascii="Times New Roman" w:hAnsi="Times New Roman" w:cs="Times New Roman"/>
          <w:sz w:val="28"/>
          <w:szCs w:val="28"/>
        </w:rPr>
        <w:t>Крапивинского муниципального округа</w:t>
      </w:r>
      <w:r w:rsidRPr="00B7166C">
        <w:rPr>
          <w:rFonts w:ascii="Times New Roman" w:hAnsi="Times New Roman" w:cs="Times New Roman"/>
          <w:color w:val="000000" w:themeColor="text1"/>
          <w:sz w:val="28"/>
          <w:szCs w:val="28"/>
        </w:rPr>
        <w:t>.</w:t>
      </w:r>
    </w:p>
    <w:p w:rsidR="008B7533" w:rsidRPr="00E7057B" w:rsidRDefault="008B7533"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3.6. В случае если в заключении об ОРВ содержатся выводы о наличии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B7166C" w:rsidRPr="00B7166C">
        <w:rPr>
          <w:rFonts w:ascii="Times New Roman" w:hAnsi="Times New Roman" w:cs="Times New Roman"/>
          <w:sz w:val="28"/>
          <w:szCs w:val="28"/>
        </w:rPr>
        <w:t>Крапивинского муниципального округа</w:t>
      </w:r>
      <w:r w:rsidRPr="00B7166C">
        <w:rPr>
          <w:rFonts w:ascii="Times New Roman" w:hAnsi="Times New Roman" w:cs="Times New Roman"/>
          <w:color w:val="000000" w:themeColor="text1"/>
          <w:sz w:val="28"/>
          <w:szCs w:val="28"/>
        </w:rPr>
        <w:t>, разработчик устраняет</w:t>
      </w:r>
      <w:r w:rsidRPr="00E7057B">
        <w:rPr>
          <w:rFonts w:ascii="Times New Roman" w:hAnsi="Times New Roman" w:cs="Times New Roman"/>
          <w:color w:val="000000" w:themeColor="text1"/>
          <w:sz w:val="28"/>
          <w:szCs w:val="28"/>
        </w:rPr>
        <w:t xml:space="preserve"> замечания, указанные в заключении, и осуществляет доработку проекта акта. После доработки проект акта повторно направляется в уполномоченный орган для получения заключения об ОРВ.</w:t>
      </w:r>
    </w:p>
    <w:p w:rsidR="008B7533" w:rsidRPr="00E7057B" w:rsidRDefault="008B7533" w:rsidP="00BB0A39">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3.7. Заключение об ОРВ в течение 3 рабочих дней с даты </w:t>
      </w:r>
      <w:r w:rsidRPr="00E7057B">
        <w:rPr>
          <w:rFonts w:ascii="Times New Roman" w:hAnsi="Times New Roman" w:cs="Times New Roman"/>
          <w:color w:val="000000" w:themeColor="text1"/>
          <w:sz w:val="28"/>
          <w:szCs w:val="28"/>
        </w:rPr>
        <w:lastRenderedPageBreak/>
        <w:t>подписания размещается уполномоченным органом на официальном сайте.</w:t>
      </w:r>
    </w:p>
    <w:p w:rsidR="008B7533" w:rsidRPr="008B7533" w:rsidRDefault="008B7533" w:rsidP="00BB0A39">
      <w:pPr>
        <w:pStyle w:val="ConsPlusNormal"/>
        <w:jc w:val="both"/>
        <w:rPr>
          <w:rFonts w:ascii="Arial" w:hAnsi="Arial" w:cs="Arial"/>
          <w:color w:val="000000" w:themeColor="text1"/>
          <w:sz w:val="24"/>
          <w:szCs w:val="24"/>
        </w:rPr>
      </w:pPr>
    </w:p>
    <w:p w:rsidR="006E17A9" w:rsidRPr="006E17A9" w:rsidRDefault="006E17A9" w:rsidP="00BB0A39">
      <w:pPr>
        <w:pStyle w:val="ConsPlusNormal"/>
        <w:ind w:firstLine="540"/>
        <w:jc w:val="both"/>
        <w:rPr>
          <w:rFonts w:ascii="Arial" w:hAnsi="Arial" w:cs="Arial"/>
          <w:color w:val="000000" w:themeColor="text1"/>
          <w:sz w:val="24"/>
          <w:szCs w:val="24"/>
        </w:rPr>
      </w:pPr>
    </w:p>
    <w:p w:rsidR="00087464" w:rsidRPr="00A448A3" w:rsidRDefault="00087464" w:rsidP="00BB0A39">
      <w:pPr>
        <w:pStyle w:val="ConsPlusNormal"/>
        <w:jc w:val="center"/>
        <w:rPr>
          <w:rFonts w:ascii="Arial" w:hAnsi="Arial" w:cs="Arial"/>
          <w:color w:val="000000" w:themeColor="text1"/>
          <w:sz w:val="24"/>
          <w:szCs w:val="24"/>
        </w:rPr>
      </w:pPr>
    </w:p>
    <w:p w:rsidR="00120B99" w:rsidRDefault="00120B99" w:rsidP="00BB0A39">
      <w:pPr>
        <w:rPr>
          <w:rFonts w:ascii="Arial" w:hAnsi="Arial" w:cs="Arial"/>
          <w:color w:val="000000" w:themeColor="text1"/>
        </w:rPr>
      </w:pPr>
    </w:p>
    <w:p w:rsidR="006479D4" w:rsidRPr="00717EF7" w:rsidRDefault="006479D4" w:rsidP="00DC5034">
      <w:pPr>
        <w:pStyle w:val="ConsPlusNormal"/>
        <w:ind w:left="5529"/>
        <w:jc w:val="center"/>
        <w:outlineLvl w:val="1"/>
        <w:rPr>
          <w:rFonts w:ascii="Times New Roman" w:hAnsi="Times New Roman" w:cs="Times New Roman"/>
          <w:sz w:val="24"/>
        </w:rPr>
      </w:pPr>
      <w:r w:rsidRPr="00717EF7">
        <w:rPr>
          <w:rFonts w:ascii="Times New Roman" w:hAnsi="Times New Roman" w:cs="Times New Roman"/>
          <w:sz w:val="24"/>
        </w:rPr>
        <w:t xml:space="preserve">Приложение </w:t>
      </w:r>
      <w:r w:rsidR="00465CE7" w:rsidRPr="00717EF7">
        <w:rPr>
          <w:rFonts w:ascii="Times New Roman" w:hAnsi="Times New Roman" w:cs="Times New Roman"/>
          <w:sz w:val="24"/>
        </w:rPr>
        <w:t>№</w:t>
      </w:r>
      <w:r w:rsidRPr="00717EF7">
        <w:rPr>
          <w:rFonts w:ascii="Times New Roman" w:hAnsi="Times New Roman" w:cs="Times New Roman"/>
          <w:sz w:val="24"/>
        </w:rPr>
        <w:t xml:space="preserve"> 1</w:t>
      </w:r>
    </w:p>
    <w:p w:rsidR="000627B9" w:rsidRPr="00717EF7" w:rsidRDefault="006479D4" w:rsidP="00DC5034">
      <w:pPr>
        <w:pStyle w:val="ConsPlusTitle"/>
        <w:ind w:left="5529"/>
        <w:jc w:val="both"/>
        <w:rPr>
          <w:rFonts w:ascii="Times New Roman" w:hAnsi="Times New Roman" w:cs="Times New Roman"/>
          <w:b w:val="0"/>
          <w:sz w:val="24"/>
        </w:rPr>
      </w:pPr>
      <w:r w:rsidRPr="00717EF7">
        <w:rPr>
          <w:rFonts w:ascii="Times New Roman" w:hAnsi="Times New Roman" w:cs="Times New Roman"/>
          <w:b w:val="0"/>
          <w:sz w:val="24"/>
        </w:rPr>
        <w:t xml:space="preserve">к </w:t>
      </w:r>
      <w:r w:rsidR="00DC5034">
        <w:rPr>
          <w:rFonts w:ascii="Times New Roman" w:hAnsi="Times New Roman" w:cs="Times New Roman"/>
          <w:b w:val="0"/>
          <w:sz w:val="24"/>
        </w:rPr>
        <w:t>П</w:t>
      </w:r>
      <w:r w:rsidR="000627B9" w:rsidRPr="00717EF7">
        <w:rPr>
          <w:rFonts w:ascii="Times New Roman" w:hAnsi="Times New Roman" w:cs="Times New Roman"/>
          <w:b w:val="0"/>
          <w:sz w:val="24"/>
        </w:rPr>
        <w:t>орядку проведения оценки регулирующего воздействия проектов муниципальных</w:t>
      </w:r>
      <w:r w:rsidR="00465CE7" w:rsidRPr="00717EF7">
        <w:rPr>
          <w:rFonts w:ascii="Times New Roman" w:hAnsi="Times New Roman" w:cs="Times New Roman"/>
          <w:b w:val="0"/>
          <w:sz w:val="24"/>
        </w:rPr>
        <w:t xml:space="preserve"> </w:t>
      </w:r>
      <w:r w:rsidR="000627B9" w:rsidRPr="00717EF7">
        <w:rPr>
          <w:rFonts w:ascii="Times New Roman" w:hAnsi="Times New Roman" w:cs="Times New Roman"/>
          <w:b w:val="0"/>
          <w:sz w:val="24"/>
        </w:rPr>
        <w:t xml:space="preserve">нормативных </w:t>
      </w:r>
      <w:r w:rsidR="00DC5034">
        <w:rPr>
          <w:rFonts w:ascii="Times New Roman" w:hAnsi="Times New Roman" w:cs="Times New Roman"/>
          <w:b w:val="0"/>
          <w:sz w:val="24"/>
        </w:rPr>
        <w:t>п</w:t>
      </w:r>
      <w:r w:rsidR="000627B9" w:rsidRPr="00717EF7">
        <w:rPr>
          <w:rFonts w:ascii="Times New Roman" w:hAnsi="Times New Roman" w:cs="Times New Roman"/>
          <w:b w:val="0"/>
          <w:sz w:val="24"/>
        </w:rPr>
        <w:t>равовых актов</w:t>
      </w:r>
    </w:p>
    <w:p w:rsidR="006479D4" w:rsidRDefault="006479D4" w:rsidP="00BB0A39">
      <w:pPr>
        <w:pStyle w:val="ConsPlusNormal"/>
        <w:jc w:val="right"/>
      </w:pPr>
    </w:p>
    <w:p w:rsidR="006479D4" w:rsidRDefault="006479D4" w:rsidP="00BB0A39">
      <w:pPr>
        <w:pStyle w:val="ConsPlusNormal"/>
        <w:jc w:val="center"/>
      </w:pPr>
    </w:p>
    <w:p w:rsidR="006479D4" w:rsidRPr="00E7057B" w:rsidRDefault="006479D4" w:rsidP="00BB0A39">
      <w:pPr>
        <w:pStyle w:val="ConsPlusNormal"/>
        <w:jc w:val="center"/>
        <w:rPr>
          <w:rFonts w:ascii="Times New Roman" w:hAnsi="Times New Roman" w:cs="Times New Roman"/>
          <w:sz w:val="28"/>
          <w:szCs w:val="28"/>
        </w:rPr>
      </w:pPr>
      <w:r w:rsidRPr="00E7057B">
        <w:rPr>
          <w:rFonts w:ascii="Times New Roman" w:hAnsi="Times New Roman" w:cs="Times New Roman"/>
          <w:sz w:val="28"/>
          <w:szCs w:val="28"/>
        </w:rPr>
        <w:t>Сводный отчет о проведении оценки регулирующего</w:t>
      </w:r>
    </w:p>
    <w:p w:rsidR="006479D4" w:rsidRPr="00E7057B" w:rsidRDefault="006479D4" w:rsidP="00BB0A39">
      <w:pPr>
        <w:pStyle w:val="ConsPlusNormal"/>
        <w:jc w:val="center"/>
        <w:rPr>
          <w:rFonts w:ascii="Times New Roman" w:hAnsi="Times New Roman" w:cs="Times New Roman"/>
          <w:sz w:val="28"/>
          <w:szCs w:val="28"/>
        </w:rPr>
      </w:pPr>
      <w:r w:rsidRPr="00E7057B">
        <w:rPr>
          <w:rFonts w:ascii="Times New Roman" w:hAnsi="Times New Roman" w:cs="Times New Roman"/>
          <w:sz w:val="28"/>
          <w:szCs w:val="28"/>
        </w:rPr>
        <w:t>воздействия</w:t>
      </w:r>
    </w:p>
    <w:p w:rsidR="006479D4" w:rsidRDefault="006479D4" w:rsidP="00BB0A39">
      <w:pPr>
        <w:pStyle w:val="ConsPlusNormal"/>
        <w:jc w:val="both"/>
      </w:pPr>
    </w:p>
    <w:p w:rsidR="006479D4" w:rsidRDefault="00622275" w:rsidP="00BB0A39">
      <w:pPr>
        <w:pStyle w:val="ConsPlusNonformat"/>
        <w:jc w:val="both"/>
      </w:pPr>
      <w:r>
        <w:t xml:space="preserve">    1.  Наименование проекта муниципального нормативного правового </w:t>
      </w:r>
      <w:r w:rsidR="006479D4">
        <w:t>акта</w:t>
      </w:r>
    </w:p>
    <w:p w:rsidR="006479D4" w:rsidRDefault="006479D4" w:rsidP="00BB0A39">
      <w:pPr>
        <w:pStyle w:val="ConsPlusNonformat"/>
        <w:jc w:val="both"/>
      </w:pPr>
      <w:r>
        <w:t>(далее - проект акта):</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2. Адрес </w:t>
      </w:r>
      <w:r w:rsidR="00622275">
        <w:t xml:space="preserve">размещения уведомления о подготовке проекта акта </w:t>
      </w:r>
      <w:r>
        <w:t>в</w:t>
      </w:r>
      <w:r w:rsidR="00DC5034">
        <w:t xml:space="preserve"> </w:t>
      </w:r>
      <w:r>
        <w:t>информационно-телекомм</w:t>
      </w:r>
      <w:r w:rsidR="00DC5034">
        <w:t xml:space="preserve">уникационной </w:t>
      </w:r>
      <w:r w:rsidR="00622275">
        <w:t xml:space="preserve">сети Интернет (полный </w:t>
      </w:r>
      <w:r>
        <w:t>электронный</w:t>
      </w:r>
      <w:r w:rsidR="00DC5034">
        <w:t xml:space="preserve"> </w:t>
      </w:r>
      <w:r>
        <w:t>адрес):</w:t>
      </w:r>
      <w:r w:rsidR="00DC5034">
        <w:t xml:space="preserve"> </w:t>
      </w:r>
      <w:r>
        <w:t>_________________________________________________________________</w:t>
      </w:r>
    </w:p>
    <w:p w:rsidR="006479D4" w:rsidRDefault="006479D4" w:rsidP="00BB0A39">
      <w:pPr>
        <w:pStyle w:val="ConsPlusNormal"/>
        <w:ind w:firstLine="540"/>
        <w:jc w:val="both"/>
      </w:pPr>
      <w:r>
        <w:t>3. Разработчик проекта акта:</w:t>
      </w:r>
    </w:p>
    <w:p w:rsidR="006479D4" w:rsidRDefault="006479D4" w:rsidP="00BB0A3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6479D4" w:rsidTr="00AE2504">
        <w:tc>
          <w:tcPr>
            <w:tcW w:w="2494" w:type="dxa"/>
            <w:tcBorders>
              <w:top w:val="single" w:sz="4" w:space="0" w:color="auto"/>
              <w:bottom w:val="single" w:sz="4" w:space="0" w:color="auto"/>
              <w:right w:val="single" w:sz="4" w:space="0" w:color="auto"/>
            </w:tcBorders>
          </w:tcPr>
          <w:p w:rsidR="006479D4" w:rsidRDefault="006479D4" w:rsidP="00BB0A39">
            <w:pPr>
              <w:pStyle w:val="ConsPlusNormal"/>
            </w:pPr>
            <w:r>
              <w:t>Наименование</w:t>
            </w:r>
          </w:p>
        </w:tc>
        <w:tc>
          <w:tcPr>
            <w:tcW w:w="6576" w:type="dxa"/>
            <w:tcBorders>
              <w:top w:val="single" w:sz="4" w:space="0" w:color="auto"/>
              <w:left w:val="single" w:sz="4" w:space="0" w:color="auto"/>
              <w:bottom w:val="single" w:sz="4" w:space="0" w:color="auto"/>
            </w:tcBorders>
          </w:tcPr>
          <w:p w:rsidR="006479D4" w:rsidRDefault="006479D4" w:rsidP="00BB0A39">
            <w:pPr>
              <w:pStyle w:val="ConsPlusNormal"/>
            </w:pPr>
          </w:p>
        </w:tc>
      </w:tr>
      <w:tr w:rsidR="006479D4" w:rsidTr="00AE2504">
        <w:tc>
          <w:tcPr>
            <w:tcW w:w="2494" w:type="dxa"/>
            <w:tcBorders>
              <w:top w:val="single" w:sz="4" w:space="0" w:color="auto"/>
              <w:bottom w:val="single" w:sz="4" w:space="0" w:color="auto"/>
              <w:right w:val="single" w:sz="4" w:space="0" w:color="auto"/>
            </w:tcBorders>
          </w:tcPr>
          <w:p w:rsidR="006479D4" w:rsidRDefault="006479D4" w:rsidP="00BB0A39">
            <w:pPr>
              <w:pStyle w:val="ConsPlusNormal"/>
              <w:jc w:val="both"/>
            </w:pPr>
            <w:r>
              <w:t>Почтовый адрес</w:t>
            </w:r>
          </w:p>
        </w:tc>
        <w:tc>
          <w:tcPr>
            <w:tcW w:w="6576" w:type="dxa"/>
            <w:tcBorders>
              <w:top w:val="single" w:sz="4" w:space="0" w:color="auto"/>
              <w:left w:val="single" w:sz="4" w:space="0" w:color="auto"/>
              <w:bottom w:val="single" w:sz="4" w:space="0" w:color="auto"/>
            </w:tcBorders>
          </w:tcPr>
          <w:p w:rsidR="006479D4" w:rsidRDefault="006479D4" w:rsidP="00BB0A39">
            <w:pPr>
              <w:pStyle w:val="ConsPlusNormal"/>
            </w:pPr>
          </w:p>
        </w:tc>
      </w:tr>
      <w:tr w:rsidR="006479D4" w:rsidTr="00AE2504">
        <w:tc>
          <w:tcPr>
            <w:tcW w:w="2494" w:type="dxa"/>
            <w:tcBorders>
              <w:top w:val="single" w:sz="4" w:space="0" w:color="auto"/>
              <w:bottom w:val="single" w:sz="4" w:space="0" w:color="auto"/>
              <w:right w:val="single" w:sz="4" w:space="0" w:color="auto"/>
            </w:tcBorders>
          </w:tcPr>
          <w:p w:rsidR="006479D4" w:rsidRDefault="006479D4" w:rsidP="00BB0A39">
            <w:pPr>
              <w:pStyle w:val="ConsPlusNormal"/>
              <w:jc w:val="both"/>
            </w:pPr>
            <w:r>
              <w:t>Режим работы</w:t>
            </w:r>
          </w:p>
        </w:tc>
        <w:tc>
          <w:tcPr>
            <w:tcW w:w="6576" w:type="dxa"/>
            <w:tcBorders>
              <w:top w:val="single" w:sz="4" w:space="0" w:color="auto"/>
              <w:left w:val="single" w:sz="4" w:space="0" w:color="auto"/>
              <w:bottom w:val="single" w:sz="4" w:space="0" w:color="auto"/>
            </w:tcBorders>
          </w:tcPr>
          <w:p w:rsidR="006479D4" w:rsidRDefault="006479D4" w:rsidP="00BB0A39">
            <w:pPr>
              <w:pStyle w:val="ConsPlusNormal"/>
            </w:pPr>
          </w:p>
        </w:tc>
      </w:tr>
    </w:tbl>
    <w:p w:rsidR="006479D4" w:rsidRDefault="006479D4" w:rsidP="00BB0A39">
      <w:pPr>
        <w:pStyle w:val="ConsPlusNormal"/>
        <w:jc w:val="both"/>
      </w:pPr>
    </w:p>
    <w:p w:rsidR="006479D4" w:rsidRDefault="006479D4" w:rsidP="00BB0A39">
      <w:pPr>
        <w:pStyle w:val="ConsPlusNormal"/>
        <w:ind w:firstLine="540"/>
        <w:jc w:val="both"/>
      </w:pPr>
      <w:r>
        <w:t>4. Контакты ответственного лица:</w:t>
      </w:r>
    </w:p>
    <w:p w:rsidR="006479D4" w:rsidRDefault="006479D4" w:rsidP="00BB0A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6479D4" w:rsidTr="00AE2504">
        <w:tc>
          <w:tcPr>
            <w:tcW w:w="2494" w:type="dxa"/>
            <w:tcBorders>
              <w:top w:val="single" w:sz="4" w:space="0" w:color="auto"/>
              <w:bottom w:val="single" w:sz="4" w:space="0" w:color="auto"/>
              <w:right w:val="single" w:sz="4" w:space="0" w:color="auto"/>
            </w:tcBorders>
          </w:tcPr>
          <w:p w:rsidR="006479D4" w:rsidRDefault="006479D4" w:rsidP="00BB0A39">
            <w:pPr>
              <w:pStyle w:val="ConsPlusNormal"/>
            </w:pPr>
            <w:r>
              <w:t>Ф.И.О.</w:t>
            </w:r>
          </w:p>
        </w:tc>
        <w:tc>
          <w:tcPr>
            <w:tcW w:w="6576" w:type="dxa"/>
            <w:tcBorders>
              <w:top w:val="single" w:sz="4" w:space="0" w:color="auto"/>
              <w:left w:val="single" w:sz="4" w:space="0" w:color="auto"/>
              <w:bottom w:val="single" w:sz="4" w:space="0" w:color="auto"/>
            </w:tcBorders>
          </w:tcPr>
          <w:p w:rsidR="006479D4" w:rsidRDefault="006479D4" w:rsidP="00BB0A39">
            <w:pPr>
              <w:pStyle w:val="ConsPlusNormal"/>
            </w:pPr>
          </w:p>
        </w:tc>
      </w:tr>
      <w:tr w:rsidR="006479D4" w:rsidTr="00AE2504">
        <w:tc>
          <w:tcPr>
            <w:tcW w:w="2494" w:type="dxa"/>
            <w:tcBorders>
              <w:top w:val="single" w:sz="4" w:space="0" w:color="auto"/>
              <w:bottom w:val="single" w:sz="4" w:space="0" w:color="auto"/>
              <w:right w:val="single" w:sz="4" w:space="0" w:color="auto"/>
            </w:tcBorders>
          </w:tcPr>
          <w:p w:rsidR="006479D4" w:rsidRDefault="006479D4" w:rsidP="00BB0A39">
            <w:pPr>
              <w:pStyle w:val="ConsPlusNormal"/>
              <w:jc w:val="both"/>
            </w:pPr>
            <w:r>
              <w:t>Должность</w:t>
            </w:r>
          </w:p>
        </w:tc>
        <w:tc>
          <w:tcPr>
            <w:tcW w:w="6576" w:type="dxa"/>
            <w:tcBorders>
              <w:top w:val="single" w:sz="4" w:space="0" w:color="auto"/>
              <w:left w:val="single" w:sz="4" w:space="0" w:color="auto"/>
              <w:bottom w:val="single" w:sz="4" w:space="0" w:color="auto"/>
            </w:tcBorders>
          </w:tcPr>
          <w:p w:rsidR="006479D4" w:rsidRDefault="006479D4" w:rsidP="00BB0A39">
            <w:pPr>
              <w:pStyle w:val="ConsPlusNormal"/>
            </w:pPr>
          </w:p>
        </w:tc>
      </w:tr>
      <w:tr w:rsidR="006479D4" w:rsidTr="00AE2504">
        <w:tc>
          <w:tcPr>
            <w:tcW w:w="2494" w:type="dxa"/>
            <w:tcBorders>
              <w:top w:val="single" w:sz="4" w:space="0" w:color="auto"/>
              <w:bottom w:val="single" w:sz="4" w:space="0" w:color="auto"/>
              <w:right w:val="single" w:sz="4" w:space="0" w:color="auto"/>
            </w:tcBorders>
          </w:tcPr>
          <w:p w:rsidR="006479D4" w:rsidRDefault="006479D4" w:rsidP="00BB0A39">
            <w:pPr>
              <w:pStyle w:val="ConsPlusNormal"/>
              <w:jc w:val="both"/>
            </w:pPr>
            <w:r>
              <w:t>Телефон</w:t>
            </w:r>
          </w:p>
        </w:tc>
        <w:tc>
          <w:tcPr>
            <w:tcW w:w="6576" w:type="dxa"/>
            <w:tcBorders>
              <w:top w:val="single" w:sz="4" w:space="0" w:color="auto"/>
              <w:left w:val="single" w:sz="4" w:space="0" w:color="auto"/>
              <w:bottom w:val="single" w:sz="4" w:space="0" w:color="auto"/>
            </w:tcBorders>
          </w:tcPr>
          <w:p w:rsidR="006479D4" w:rsidRDefault="006479D4" w:rsidP="00BB0A39">
            <w:pPr>
              <w:pStyle w:val="ConsPlusNormal"/>
            </w:pPr>
          </w:p>
        </w:tc>
      </w:tr>
      <w:tr w:rsidR="006479D4" w:rsidTr="00AE2504">
        <w:tc>
          <w:tcPr>
            <w:tcW w:w="2494" w:type="dxa"/>
            <w:tcBorders>
              <w:top w:val="single" w:sz="4" w:space="0" w:color="auto"/>
              <w:bottom w:val="single" w:sz="4" w:space="0" w:color="auto"/>
              <w:right w:val="single" w:sz="4" w:space="0" w:color="auto"/>
            </w:tcBorders>
          </w:tcPr>
          <w:p w:rsidR="006479D4" w:rsidRDefault="006479D4" w:rsidP="00BB0A39">
            <w:pPr>
              <w:pStyle w:val="ConsPlusNormal"/>
              <w:jc w:val="both"/>
            </w:pPr>
            <w:r>
              <w:t>Адрес электронной почты</w:t>
            </w:r>
          </w:p>
        </w:tc>
        <w:tc>
          <w:tcPr>
            <w:tcW w:w="6576" w:type="dxa"/>
            <w:tcBorders>
              <w:top w:val="single" w:sz="4" w:space="0" w:color="auto"/>
              <w:left w:val="single" w:sz="4" w:space="0" w:color="auto"/>
              <w:bottom w:val="single" w:sz="4" w:space="0" w:color="auto"/>
            </w:tcBorders>
          </w:tcPr>
          <w:p w:rsidR="006479D4" w:rsidRDefault="006479D4" w:rsidP="00BB0A39">
            <w:pPr>
              <w:pStyle w:val="ConsPlusNormal"/>
            </w:pPr>
          </w:p>
        </w:tc>
      </w:tr>
    </w:tbl>
    <w:p w:rsidR="006479D4" w:rsidRDefault="006479D4" w:rsidP="00BB0A39">
      <w:pPr>
        <w:pStyle w:val="ConsPlusNormal"/>
        <w:jc w:val="both"/>
      </w:pPr>
    </w:p>
    <w:p w:rsidR="006479D4" w:rsidRDefault="006479D4" w:rsidP="00BB0A39">
      <w:pPr>
        <w:pStyle w:val="ConsPlusNonformat"/>
        <w:jc w:val="both"/>
      </w:pPr>
      <w:r>
        <w:t xml:space="preserve">    5. Сте</w:t>
      </w:r>
      <w:r w:rsidR="00C33393">
        <w:t xml:space="preserve">пень регулирующего воздействия </w:t>
      </w:r>
      <w:r>
        <w:t>проекта акта(высокая/средняя/низкая):</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6. Описание проблемы, на решение которой направлен предлагаемый способ</w:t>
      </w:r>
      <w:r w:rsidR="00DC5034">
        <w:t xml:space="preserve"> </w:t>
      </w:r>
      <w:r>
        <w:t>регулирования:</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О</w:t>
      </w:r>
      <w:r w:rsidR="00622275">
        <w:t xml:space="preserve">ценка негативных эффектов, возникающих в связи с </w:t>
      </w:r>
      <w:r>
        <w:t>наличием</w:t>
      </w:r>
      <w:r w:rsidR="00DC5034">
        <w:t xml:space="preserve"> </w:t>
      </w:r>
      <w:r>
        <w:t>рассматриваемой проблемы:</w:t>
      </w:r>
    </w:p>
    <w:p w:rsidR="006479D4" w:rsidRDefault="006479D4" w:rsidP="00BB0A39">
      <w:pPr>
        <w:pStyle w:val="ConsPlusNonformat"/>
        <w:jc w:val="both"/>
      </w:pPr>
      <w:r>
        <w:t>_________________________________________________________________________</w:t>
      </w:r>
    </w:p>
    <w:p w:rsidR="006479D4" w:rsidRDefault="00622275" w:rsidP="00BB0A39">
      <w:pPr>
        <w:pStyle w:val="ConsPlusNonformat"/>
        <w:jc w:val="both"/>
      </w:pPr>
      <w:r>
        <w:t xml:space="preserve">    7.   Цели предлагаемого регулирования и их соответствие</w:t>
      </w:r>
      <w:r w:rsidR="006479D4">
        <w:t xml:space="preserve"> принципам</w:t>
      </w:r>
    </w:p>
    <w:p w:rsidR="006479D4" w:rsidRDefault="006479D4" w:rsidP="00BB0A39">
      <w:pPr>
        <w:pStyle w:val="ConsPlusNonformat"/>
        <w:jc w:val="both"/>
      </w:pPr>
      <w:r>
        <w:t>правового регулирования:</w:t>
      </w:r>
    </w:p>
    <w:p w:rsidR="006479D4" w:rsidRDefault="006479D4" w:rsidP="00BB0A39">
      <w:pPr>
        <w:pStyle w:val="ConsPlusNonformat"/>
        <w:jc w:val="both"/>
      </w:pPr>
      <w:r>
        <w:t>_________________________________________________________________________</w:t>
      </w:r>
    </w:p>
    <w:p w:rsidR="006479D4" w:rsidRDefault="00622275" w:rsidP="00BB0A39">
      <w:pPr>
        <w:pStyle w:val="ConsPlusNonformat"/>
        <w:jc w:val="both"/>
      </w:pPr>
      <w:r>
        <w:t xml:space="preserve">    Действующие нормативные правовые акты, поручения, </w:t>
      </w:r>
      <w:r w:rsidR="006479D4">
        <w:t>другие решения, из</w:t>
      </w:r>
    </w:p>
    <w:p w:rsidR="006479D4" w:rsidRDefault="006479D4" w:rsidP="00BB0A39">
      <w:pPr>
        <w:pStyle w:val="ConsPlusNonformat"/>
        <w:jc w:val="both"/>
      </w:pPr>
      <w:r>
        <w:t>которых вытекает необходимость разработки проекта акта в данной области:</w:t>
      </w:r>
    </w:p>
    <w:p w:rsidR="006479D4" w:rsidRDefault="006479D4" w:rsidP="00BB0A39">
      <w:pPr>
        <w:pStyle w:val="ConsPlusNonformat"/>
        <w:jc w:val="both"/>
      </w:pPr>
      <w:r>
        <w:lastRenderedPageBreak/>
        <w:t>_________________________________________________________________________</w:t>
      </w:r>
    </w:p>
    <w:p w:rsidR="006479D4" w:rsidRDefault="006479D4" w:rsidP="00BB0A39">
      <w:pPr>
        <w:pStyle w:val="ConsPlusNonformat"/>
        <w:jc w:val="both"/>
      </w:pPr>
      <w:r>
        <w:t xml:space="preserve">    8. Описание предлагаемого регулирования:</w:t>
      </w:r>
    </w:p>
    <w:p w:rsidR="006479D4" w:rsidRDefault="006479D4" w:rsidP="005D0DE5">
      <w:pPr>
        <w:pStyle w:val="ConsPlusNonformat"/>
        <w:jc w:val="both"/>
      </w:pPr>
      <w:r>
        <w:t>___________________________________________________________________</w:t>
      </w:r>
      <w:r w:rsidR="005D0DE5">
        <w:t xml:space="preserve">____       </w:t>
      </w:r>
      <w:r>
        <w:t>8.1. Описание иных возможных способов решения проблемы:</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8.2. Обоснование выбора предлагаемого способа решения проблемы:</w:t>
      </w:r>
    </w:p>
    <w:p w:rsidR="006479D4" w:rsidRDefault="006479D4" w:rsidP="00BB0A39">
      <w:pPr>
        <w:pStyle w:val="ConsPlusNonformat"/>
        <w:jc w:val="both"/>
      </w:pPr>
      <w:r>
        <w:t>_________________________________________________________________________</w:t>
      </w:r>
    </w:p>
    <w:p w:rsidR="006479D4" w:rsidRDefault="00622275" w:rsidP="00BB0A39">
      <w:pPr>
        <w:pStyle w:val="ConsPlusNonformat"/>
        <w:jc w:val="both"/>
      </w:pPr>
      <w:r>
        <w:t xml:space="preserve">    9.  Основные группы субъектов предпринимательской и инвестиционной деятельности,</w:t>
      </w:r>
      <w:r w:rsidR="006479D4">
        <w:t xml:space="preserve"> иные заинтересованные лица, интересы которых будут затронуты</w:t>
      </w:r>
      <w:r w:rsidR="00DC5034">
        <w:t xml:space="preserve"> </w:t>
      </w:r>
      <w:r w:rsidR="006479D4">
        <w:t>предлагаемым правовым регулированием:</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p>
    <w:p w:rsidR="006479D4" w:rsidRDefault="006479D4" w:rsidP="00BB0A39">
      <w:pPr>
        <w:pStyle w:val="ConsPlusNonformat"/>
        <w:jc w:val="both"/>
      </w:pPr>
      <w:r>
        <w:t>Оценка количества таких субъектов:</w:t>
      </w:r>
    </w:p>
    <w:p w:rsidR="006479D4" w:rsidRDefault="006479D4" w:rsidP="00BB0A39">
      <w:pPr>
        <w:pStyle w:val="ConsPlusNonformat"/>
        <w:jc w:val="both"/>
      </w:pPr>
      <w:r>
        <w:t>_________________________________________________________________________</w:t>
      </w:r>
    </w:p>
    <w:p w:rsidR="006479D4" w:rsidRDefault="00190CCF" w:rsidP="00BB0A39">
      <w:pPr>
        <w:pStyle w:val="ConsPlusNonformat"/>
        <w:jc w:val="both"/>
      </w:pPr>
      <w:r>
        <w:t xml:space="preserve">    10. Новые функции,</w:t>
      </w:r>
      <w:r w:rsidR="006479D4">
        <w:t xml:space="preserve"> полномоч</w:t>
      </w:r>
      <w:r>
        <w:t xml:space="preserve">ия, </w:t>
      </w:r>
      <w:r w:rsidR="006479D4">
        <w:t>обязанности и права органов местного</w:t>
      </w:r>
      <w:r w:rsidR="00DC5034">
        <w:t xml:space="preserve"> </w:t>
      </w:r>
      <w:r w:rsidR="006479D4">
        <w:t>самоуправления или сведения об их изменении, а также порядок их реализации:</w:t>
      </w:r>
    </w:p>
    <w:p w:rsidR="006479D4" w:rsidRDefault="006479D4" w:rsidP="00BB0A39">
      <w:pPr>
        <w:pStyle w:val="ConsPlusNonformat"/>
        <w:jc w:val="both"/>
      </w:pPr>
      <w:r>
        <w:t>_________________________________________________________________________</w:t>
      </w:r>
    </w:p>
    <w:p w:rsidR="006479D4" w:rsidRDefault="00190CCF" w:rsidP="00BB0A39">
      <w:pPr>
        <w:pStyle w:val="ConsPlusNonformat"/>
        <w:jc w:val="both"/>
      </w:pPr>
      <w:r>
        <w:t xml:space="preserve">    11. Оценка соответствующих расходов </w:t>
      </w:r>
      <w:r w:rsidR="006479D4">
        <w:t>(возможных поступлений) бюджета</w:t>
      </w:r>
    </w:p>
    <w:p w:rsidR="006479D4" w:rsidRDefault="00B7166C" w:rsidP="00BB0A39">
      <w:pPr>
        <w:pStyle w:val="ConsPlusNonformat"/>
        <w:jc w:val="both"/>
      </w:pPr>
      <w:r w:rsidRPr="00B7166C">
        <w:t>Крапивинского муниципального округа</w:t>
      </w:r>
    </w:p>
    <w:p w:rsidR="006479D4" w:rsidRDefault="006479D4" w:rsidP="00BB0A39">
      <w:pPr>
        <w:pStyle w:val="ConsPlusNonformat"/>
        <w:jc w:val="both"/>
      </w:pPr>
      <w:r>
        <w:t>_________________________________________________________________________</w:t>
      </w:r>
    </w:p>
    <w:p w:rsidR="006479D4" w:rsidRDefault="00190CCF" w:rsidP="00BB0A39">
      <w:pPr>
        <w:pStyle w:val="ConsPlusNonformat"/>
        <w:jc w:val="both"/>
      </w:pPr>
      <w:r>
        <w:t xml:space="preserve">    12. Новые или изменяющие </w:t>
      </w:r>
      <w:r w:rsidR="006479D4">
        <w:t>ранее предусмотренные обязанности для</w:t>
      </w:r>
      <w:r w:rsidR="00DC5034">
        <w:t xml:space="preserve"> </w:t>
      </w:r>
      <w:r w:rsidR="006479D4">
        <w:t>с</w:t>
      </w:r>
      <w:r>
        <w:t>убъектов   предпринимательской и инвестиционной деятельности, а</w:t>
      </w:r>
      <w:r w:rsidR="006479D4">
        <w:t xml:space="preserve"> также</w:t>
      </w:r>
      <w:r w:rsidR="00DC5034">
        <w:t xml:space="preserve"> </w:t>
      </w:r>
      <w:r w:rsidR="006479D4">
        <w:t>порядок организации их исполнения:</w:t>
      </w:r>
    </w:p>
    <w:p w:rsidR="006479D4" w:rsidRDefault="006479D4" w:rsidP="00BB0A39">
      <w:pPr>
        <w:pStyle w:val="ConsPlusNonformat"/>
        <w:jc w:val="both"/>
      </w:pPr>
      <w:r>
        <w:t>_________________________________________________________________________</w:t>
      </w:r>
    </w:p>
    <w:p w:rsidR="006479D4" w:rsidRDefault="00190CCF" w:rsidP="00BB0A39">
      <w:pPr>
        <w:pStyle w:val="ConsPlusNonformat"/>
        <w:jc w:val="both"/>
      </w:pPr>
      <w:r>
        <w:t xml:space="preserve">    13.  Оценка</w:t>
      </w:r>
      <w:r w:rsidR="006479D4">
        <w:t xml:space="preserve"> расходов</w:t>
      </w:r>
      <w:r>
        <w:t xml:space="preserve"> субъектов предпринимательской</w:t>
      </w:r>
      <w:r w:rsidR="006479D4">
        <w:t xml:space="preserve"> и инвестиционной</w:t>
      </w:r>
      <w:r w:rsidR="00C939B2">
        <w:t xml:space="preserve"> </w:t>
      </w:r>
      <w:r>
        <w:t xml:space="preserve">деятельности, связанных с необходимостью соблюдения </w:t>
      </w:r>
      <w:r w:rsidR="006479D4">
        <w:t>установленных</w:t>
      </w:r>
      <w:r w:rsidR="00C939B2">
        <w:t xml:space="preserve"> </w:t>
      </w:r>
      <w:r w:rsidR="006479D4">
        <w:t>обязанностей либо изменением содержания таких обязанностей:</w:t>
      </w:r>
    </w:p>
    <w:p w:rsidR="006479D4" w:rsidRDefault="006479D4" w:rsidP="00BB0A39">
      <w:pPr>
        <w:pStyle w:val="ConsPlusNonformat"/>
        <w:jc w:val="both"/>
      </w:pPr>
      <w:r>
        <w:t>_________________________________________________________________________</w:t>
      </w:r>
    </w:p>
    <w:p w:rsidR="006479D4" w:rsidRDefault="00190CCF" w:rsidP="00BB0A39">
      <w:pPr>
        <w:pStyle w:val="ConsPlusNonformat"/>
        <w:jc w:val="both"/>
      </w:pPr>
      <w:r>
        <w:t xml:space="preserve">    14. Предполагаемая</w:t>
      </w:r>
      <w:r w:rsidR="006479D4">
        <w:t xml:space="preserve"> дата вступления в силу проекта акта, необходимость</w:t>
      </w:r>
    </w:p>
    <w:p w:rsidR="006479D4" w:rsidRDefault="006479D4" w:rsidP="00BB0A39">
      <w:pPr>
        <w:pStyle w:val="ConsPlusNonformat"/>
        <w:jc w:val="both"/>
      </w:pPr>
      <w:r>
        <w:t>установления переходных положений (переходного периода):</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15. Сведения о результатах публичного обсуждения &lt;1&gt;:</w:t>
      </w:r>
    </w:p>
    <w:p w:rsidR="006479D4" w:rsidRDefault="006479D4" w:rsidP="00BB0A39">
      <w:pPr>
        <w:pStyle w:val="ConsPlusNonformat"/>
        <w:jc w:val="both"/>
      </w:pPr>
      <w:r>
        <w:t>сроки публичного обсуждения:</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p>
    <w:p w:rsidR="006479D4" w:rsidRDefault="006479D4" w:rsidP="00BB0A39">
      <w:pPr>
        <w:pStyle w:val="ConsPlusNonformat"/>
        <w:jc w:val="both"/>
      </w:pPr>
      <w:r>
        <w:t>лица, организации, представившие предложения:</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p>
    <w:p w:rsidR="006479D4" w:rsidRDefault="006479D4" w:rsidP="00BB0A39">
      <w:pPr>
        <w:pStyle w:val="ConsPlusNonformat"/>
        <w:jc w:val="both"/>
      </w:pPr>
      <w:r>
        <w:t xml:space="preserve">    &lt;1&gt; </w:t>
      </w:r>
      <w:r w:rsidR="003A3593">
        <w:t xml:space="preserve">  Раздел   заполняется   после завершения публичного</w:t>
      </w:r>
      <w:r>
        <w:t xml:space="preserve"> обсуждения.</w:t>
      </w:r>
    </w:p>
    <w:p w:rsidR="006479D4" w:rsidRDefault="006479D4" w:rsidP="00BB0A39">
      <w:pPr>
        <w:pStyle w:val="ConsPlusNonformat"/>
        <w:jc w:val="both"/>
      </w:pPr>
      <w:r>
        <w:t>Прикладывается сводка предложений.</w:t>
      </w: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DC5034" w:rsidRDefault="00DC5034">
      <w:pPr>
        <w:spacing w:after="200" w:line="276" w:lineRule="auto"/>
        <w:rPr>
          <w:rFonts w:ascii="Arial" w:hAnsi="Arial" w:cs="Arial"/>
          <w:color w:val="000000" w:themeColor="text1"/>
        </w:rPr>
      </w:pPr>
      <w:r>
        <w:rPr>
          <w:rFonts w:ascii="Arial" w:hAnsi="Arial" w:cs="Arial"/>
          <w:color w:val="000000" w:themeColor="text1"/>
        </w:rPr>
        <w:br w:type="page"/>
      </w:r>
    </w:p>
    <w:p w:rsidR="00465CE7" w:rsidRPr="00717EF7" w:rsidRDefault="00465CE7" w:rsidP="00DC5034">
      <w:pPr>
        <w:pStyle w:val="ConsPlusNormal"/>
        <w:ind w:left="5529"/>
        <w:jc w:val="center"/>
        <w:outlineLvl w:val="1"/>
        <w:rPr>
          <w:rFonts w:ascii="Times New Roman" w:hAnsi="Times New Roman" w:cs="Times New Roman"/>
          <w:sz w:val="24"/>
          <w:szCs w:val="24"/>
        </w:rPr>
      </w:pPr>
      <w:r w:rsidRPr="00717EF7">
        <w:rPr>
          <w:rFonts w:ascii="Times New Roman" w:hAnsi="Times New Roman" w:cs="Times New Roman"/>
          <w:sz w:val="24"/>
          <w:szCs w:val="24"/>
        </w:rPr>
        <w:lastRenderedPageBreak/>
        <w:t>Приложение № 2</w:t>
      </w:r>
    </w:p>
    <w:p w:rsidR="00465CE7" w:rsidRPr="00717EF7" w:rsidRDefault="00465CE7" w:rsidP="00DC5034">
      <w:pPr>
        <w:pStyle w:val="ConsPlusTitle"/>
        <w:ind w:left="5529"/>
        <w:jc w:val="both"/>
        <w:rPr>
          <w:rFonts w:ascii="Times New Roman" w:hAnsi="Times New Roman" w:cs="Times New Roman"/>
          <w:b w:val="0"/>
          <w:sz w:val="24"/>
          <w:szCs w:val="24"/>
        </w:rPr>
      </w:pPr>
      <w:r w:rsidRPr="00717EF7">
        <w:rPr>
          <w:rFonts w:ascii="Times New Roman" w:hAnsi="Times New Roman" w:cs="Times New Roman"/>
          <w:b w:val="0"/>
          <w:sz w:val="24"/>
          <w:szCs w:val="24"/>
        </w:rPr>
        <w:t>к порядку проведения оценки регулирующего воздействия проектов муниципальных нормативных правовых актов</w:t>
      </w:r>
    </w:p>
    <w:p w:rsidR="006479D4" w:rsidRDefault="006479D4" w:rsidP="00BB0A39">
      <w:pPr>
        <w:pStyle w:val="ConsPlusNormal"/>
        <w:jc w:val="right"/>
      </w:pPr>
    </w:p>
    <w:p w:rsidR="006479D4" w:rsidRDefault="006479D4" w:rsidP="00BB0A39">
      <w:pPr>
        <w:pStyle w:val="ConsPlusNormal"/>
        <w:jc w:val="both"/>
      </w:pPr>
    </w:p>
    <w:p w:rsidR="006479D4" w:rsidRPr="004A66A1" w:rsidRDefault="006479D4" w:rsidP="00BB0A39">
      <w:pPr>
        <w:pStyle w:val="ConsPlusNormal"/>
        <w:jc w:val="center"/>
        <w:rPr>
          <w:rFonts w:ascii="Times New Roman" w:hAnsi="Times New Roman" w:cs="Times New Roman"/>
          <w:sz w:val="28"/>
        </w:rPr>
      </w:pPr>
      <w:bookmarkStart w:id="4" w:name="Par243"/>
      <w:bookmarkEnd w:id="4"/>
      <w:r w:rsidRPr="004A66A1">
        <w:rPr>
          <w:rFonts w:ascii="Times New Roman" w:hAnsi="Times New Roman" w:cs="Times New Roman"/>
          <w:sz w:val="28"/>
        </w:rPr>
        <w:t>Ф</w:t>
      </w:r>
      <w:r w:rsidR="00717EF7" w:rsidRPr="004A66A1">
        <w:rPr>
          <w:rFonts w:ascii="Times New Roman" w:hAnsi="Times New Roman" w:cs="Times New Roman"/>
          <w:sz w:val="28"/>
        </w:rPr>
        <w:t>орма</w:t>
      </w:r>
    </w:p>
    <w:p w:rsidR="006479D4" w:rsidRPr="004A66A1" w:rsidRDefault="006479D4" w:rsidP="00BB0A39">
      <w:pPr>
        <w:pStyle w:val="ConsPlusNormal"/>
        <w:jc w:val="center"/>
        <w:rPr>
          <w:rFonts w:ascii="Times New Roman" w:hAnsi="Times New Roman" w:cs="Times New Roman"/>
          <w:sz w:val="28"/>
        </w:rPr>
      </w:pPr>
      <w:r w:rsidRPr="004A66A1">
        <w:rPr>
          <w:rFonts w:ascii="Times New Roman" w:hAnsi="Times New Roman" w:cs="Times New Roman"/>
          <w:sz w:val="28"/>
        </w:rPr>
        <w:t>уведомления о разработке предлагаемого</w:t>
      </w:r>
    </w:p>
    <w:p w:rsidR="006479D4" w:rsidRPr="004A66A1" w:rsidRDefault="006479D4" w:rsidP="00BB0A39">
      <w:pPr>
        <w:pStyle w:val="ConsPlusNormal"/>
        <w:jc w:val="center"/>
        <w:rPr>
          <w:rFonts w:ascii="Times New Roman" w:hAnsi="Times New Roman" w:cs="Times New Roman"/>
          <w:sz w:val="28"/>
        </w:rPr>
      </w:pPr>
      <w:r w:rsidRPr="004A66A1">
        <w:rPr>
          <w:rFonts w:ascii="Times New Roman" w:hAnsi="Times New Roman" w:cs="Times New Roman"/>
          <w:sz w:val="28"/>
        </w:rPr>
        <w:t>правового регулирования</w:t>
      </w:r>
    </w:p>
    <w:p w:rsidR="006479D4" w:rsidRDefault="006479D4" w:rsidP="00BB0A39">
      <w:pPr>
        <w:pStyle w:val="ConsPlusNormal"/>
        <w:jc w:val="both"/>
      </w:pPr>
    </w:p>
    <w:p w:rsidR="006479D4" w:rsidRDefault="006479D4" w:rsidP="00BB0A39">
      <w:pPr>
        <w:pStyle w:val="ConsPlusNonformat"/>
        <w:jc w:val="both"/>
      </w:pPr>
      <w:r>
        <w:t xml:space="preserve">    Настоящим __________________________ (наименование органа-разработчика)</w:t>
      </w:r>
      <w:r w:rsidR="00DC5034">
        <w:t xml:space="preserve"> </w:t>
      </w:r>
      <w:r w:rsidR="003A3593">
        <w:t>извещает о начале обсуждения</w:t>
      </w:r>
      <w:r>
        <w:t xml:space="preserve"> идеи</w:t>
      </w:r>
      <w:r w:rsidR="003A3593">
        <w:t xml:space="preserve"> (концепции)</w:t>
      </w:r>
      <w:r>
        <w:t xml:space="preserve"> предлагаемого правового</w:t>
      </w:r>
      <w:r w:rsidR="00DC5034">
        <w:t xml:space="preserve"> </w:t>
      </w:r>
      <w:r>
        <w:t>регулирования и сборе предложений заинтересованных лиц.</w:t>
      </w:r>
    </w:p>
    <w:p w:rsidR="006479D4" w:rsidRDefault="006479D4" w:rsidP="00BB0A39">
      <w:pPr>
        <w:pStyle w:val="ConsPlusNonformat"/>
        <w:jc w:val="both"/>
      </w:pPr>
      <w:r>
        <w:t xml:space="preserve">    Предложения принимаются по адресу: _________________________________</w:t>
      </w:r>
      <w:r w:rsidR="00DC5034">
        <w:t>_____________________________________</w:t>
      </w:r>
      <w:r>
        <w:t>__,</w:t>
      </w:r>
    </w:p>
    <w:p w:rsidR="006479D4" w:rsidRDefault="006479D4" w:rsidP="00BB0A39">
      <w:pPr>
        <w:pStyle w:val="ConsPlusNonformat"/>
        <w:jc w:val="both"/>
      </w:pPr>
      <w:r>
        <w:t xml:space="preserve">    а также по адресу электронной почты: _</w:t>
      </w:r>
      <w:r w:rsidR="00DC5034">
        <w:t>______________________________</w:t>
      </w:r>
      <w:r>
        <w:t>.</w:t>
      </w:r>
    </w:p>
    <w:p w:rsidR="006479D4" w:rsidRDefault="006479D4" w:rsidP="00BB0A39">
      <w:pPr>
        <w:pStyle w:val="ConsPlusNonformat"/>
        <w:jc w:val="both"/>
      </w:pPr>
      <w:r>
        <w:t xml:space="preserve">    Сроки приема предложений: __________________________.</w:t>
      </w:r>
    </w:p>
    <w:p w:rsidR="006479D4" w:rsidRDefault="006479D4" w:rsidP="00BB0A39">
      <w:pPr>
        <w:pStyle w:val="ConsPlusNonformat"/>
        <w:jc w:val="both"/>
      </w:pPr>
      <w:r>
        <w:t xml:space="preserve">    Место размещения уведомления в информационно-телекоммуникационной сети</w:t>
      </w:r>
      <w:r w:rsidR="00DC5034">
        <w:t xml:space="preserve"> </w:t>
      </w:r>
      <w:r>
        <w:t>Интернет (полный электронный адрес): __</w:t>
      </w:r>
      <w:r w:rsidR="00DC5034">
        <w:t>_____________________________</w:t>
      </w: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Все поступившие предложения будут рассмотрены. Сводка предложений будет</w:t>
      </w:r>
      <w:r w:rsidR="00C939B2">
        <w:t xml:space="preserve"> </w:t>
      </w:r>
      <w:r>
        <w:t>размещена на сайте __________________________ (адрес официального сайта)</w:t>
      </w:r>
      <w:r w:rsidR="00C939B2">
        <w:t xml:space="preserve"> </w:t>
      </w:r>
      <w:r>
        <w:t>не позднее _________________________________________ (число, месяц, год).</w:t>
      </w:r>
    </w:p>
    <w:p w:rsidR="006479D4" w:rsidRDefault="003A3593" w:rsidP="00BB0A39">
      <w:pPr>
        <w:pStyle w:val="ConsPlusNonformat"/>
        <w:jc w:val="both"/>
      </w:pPr>
      <w:r>
        <w:t xml:space="preserve">    1.  Описание проблемы, на решение которой направлено </w:t>
      </w:r>
      <w:r w:rsidR="006479D4">
        <w:t>предлагаемое</w:t>
      </w:r>
    </w:p>
    <w:p w:rsidR="006479D4" w:rsidRDefault="006479D4" w:rsidP="00BB0A39">
      <w:pPr>
        <w:pStyle w:val="ConsPlusNonformat"/>
        <w:jc w:val="both"/>
      </w:pPr>
      <w:r>
        <w:t>правовое регулирование: ________________________________________________</w:t>
      </w: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место для текстового описания</w:t>
      </w:r>
    </w:p>
    <w:p w:rsidR="006479D4" w:rsidRDefault="006479D4" w:rsidP="00BB0A39">
      <w:pPr>
        <w:pStyle w:val="ConsPlusNonformat"/>
        <w:jc w:val="both"/>
      </w:pPr>
      <w:r>
        <w:t xml:space="preserve">    2. Цели предлагаемого правового регулирования: ________</w:t>
      </w:r>
      <w:r w:rsidR="00C939B2">
        <w:t>________</w:t>
      </w:r>
      <w:r>
        <w:t>_____</w:t>
      </w: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место для текстового описания</w:t>
      </w:r>
    </w:p>
    <w:p w:rsidR="006479D4" w:rsidRDefault="006479D4" w:rsidP="00BB0A39">
      <w:pPr>
        <w:pStyle w:val="ConsPlusNonformat"/>
        <w:jc w:val="both"/>
      </w:pPr>
      <w:r>
        <w:t xml:space="preserve"> </w:t>
      </w:r>
      <w:r w:rsidR="003A3593">
        <w:t xml:space="preserve">   3.   Ожидаемый   результат (выраженный установленными</w:t>
      </w:r>
      <w:r>
        <w:t xml:space="preserve"> разработчиком</w:t>
      </w:r>
    </w:p>
    <w:p w:rsidR="006479D4" w:rsidRDefault="006479D4" w:rsidP="00BB0A39">
      <w:pPr>
        <w:pStyle w:val="ConsPlusNonformat"/>
        <w:jc w:val="both"/>
      </w:pPr>
      <w:r>
        <w:t>показателями) предлагаемого правового регул</w:t>
      </w:r>
      <w:r w:rsidR="00DC5034">
        <w:t>ирования: ___________________</w:t>
      </w:r>
    </w:p>
    <w:p w:rsidR="006479D4" w:rsidRDefault="006479D4" w:rsidP="00BB0A39">
      <w:pPr>
        <w:pStyle w:val="ConsPlusNonformat"/>
        <w:jc w:val="both"/>
      </w:pPr>
      <w:r>
        <w:t>_______________________________________________________________________</w:t>
      </w:r>
      <w:r w:rsidR="000A571F">
        <w:t>_</w:t>
      </w:r>
      <w:r>
        <w:t>.</w:t>
      </w:r>
    </w:p>
    <w:p w:rsidR="006479D4" w:rsidRDefault="006479D4" w:rsidP="00BB0A39">
      <w:pPr>
        <w:pStyle w:val="ConsPlusNonformat"/>
        <w:jc w:val="both"/>
      </w:pPr>
      <w:r>
        <w:t xml:space="preserve">                       место для текстового описания</w:t>
      </w:r>
    </w:p>
    <w:p w:rsidR="006479D4" w:rsidRDefault="006479D4" w:rsidP="00BB0A39">
      <w:pPr>
        <w:pStyle w:val="ConsPlusNonformat"/>
        <w:jc w:val="both"/>
      </w:pPr>
      <w:r>
        <w:t xml:space="preserve">    4. Действующие нормативные правовые акты, поручения, другие решения, из</w:t>
      </w:r>
      <w:r w:rsidR="00DC5034">
        <w:t xml:space="preserve"> </w:t>
      </w:r>
      <w:r>
        <w:t>которых вытекает необходимость разработки предлагаемого правового</w:t>
      </w:r>
      <w:r w:rsidR="00DC5034">
        <w:t xml:space="preserve"> </w:t>
      </w:r>
      <w:r>
        <w:t>регулирования в данной области:</w:t>
      </w: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место для текстового описания</w:t>
      </w:r>
    </w:p>
    <w:p w:rsidR="006479D4" w:rsidRDefault="006479D4" w:rsidP="00BB0A39">
      <w:pPr>
        <w:pStyle w:val="ConsPlusNonformat"/>
        <w:jc w:val="both"/>
      </w:pPr>
      <w:r>
        <w:t xml:space="preserve">    5.   </w:t>
      </w:r>
      <w:r w:rsidR="003A3593">
        <w:t>Планируемый   срок   вступления в силу предлагаемого</w:t>
      </w:r>
      <w:r>
        <w:t xml:space="preserve"> правового</w:t>
      </w:r>
    </w:p>
    <w:p w:rsidR="006479D4" w:rsidRDefault="006479D4" w:rsidP="00BB0A39">
      <w:pPr>
        <w:pStyle w:val="ConsPlusNonformat"/>
        <w:jc w:val="both"/>
      </w:pPr>
      <w:r>
        <w:t>регулирования:</w:t>
      </w: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место для текстового описания</w:t>
      </w:r>
    </w:p>
    <w:p w:rsidR="006479D4" w:rsidRDefault="003A3593" w:rsidP="00BB0A39">
      <w:pPr>
        <w:pStyle w:val="ConsPlusNonformat"/>
        <w:jc w:val="both"/>
      </w:pPr>
      <w:r>
        <w:t xml:space="preserve">    6.  Сведения</w:t>
      </w:r>
      <w:r w:rsidR="006479D4">
        <w:t xml:space="preserve"> о необходимости или отсутствии необходимости установления</w:t>
      </w:r>
      <w:r w:rsidR="00DC5034">
        <w:t xml:space="preserve"> </w:t>
      </w:r>
      <w:r w:rsidR="006479D4">
        <w:t>переходного периода:</w:t>
      </w: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место для текстового описания</w:t>
      </w:r>
    </w:p>
    <w:p w:rsidR="006479D4" w:rsidRDefault="003A3593" w:rsidP="00BB0A39">
      <w:pPr>
        <w:pStyle w:val="ConsPlusNonformat"/>
        <w:jc w:val="both"/>
      </w:pPr>
      <w:r>
        <w:t xml:space="preserve">    7.  Иная информация по решению органа-разработчика, относящаяся</w:t>
      </w:r>
      <w:r w:rsidR="006479D4">
        <w:t xml:space="preserve"> к</w:t>
      </w:r>
    </w:p>
    <w:p w:rsidR="006479D4" w:rsidRDefault="006479D4" w:rsidP="00BB0A39">
      <w:pPr>
        <w:pStyle w:val="ConsPlusNonformat"/>
        <w:jc w:val="both"/>
      </w:pPr>
      <w:r>
        <w:t>свед</w:t>
      </w:r>
      <w:r w:rsidR="003A3593">
        <w:t xml:space="preserve">ениям   о   подготовке   идеи </w:t>
      </w:r>
      <w:r>
        <w:t>(конц</w:t>
      </w:r>
      <w:r w:rsidR="003A3593">
        <w:t xml:space="preserve">епции) предлагаемого </w:t>
      </w:r>
      <w:r>
        <w:t>правового</w:t>
      </w:r>
      <w:r w:rsidR="000A571F">
        <w:t xml:space="preserve"> </w:t>
      </w:r>
      <w:r>
        <w:t>регулирования:</w:t>
      </w:r>
      <w:r w:rsidR="00947CC6">
        <w:t xml:space="preserve"> </w:t>
      </w:r>
      <w:r>
        <w:t>________________________________________________________</w:t>
      </w:r>
      <w:r w:rsidR="000A571F">
        <w:t>_</w:t>
      </w:r>
      <w:r>
        <w:t>_</w:t>
      </w:r>
    </w:p>
    <w:p w:rsidR="006479D4" w:rsidRDefault="006479D4" w:rsidP="00BB0A39">
      <w:pPr>
        <w:pStyle w:val="ConsPlusNonformat"/>
        <w:jc w:val="both"/>
      </w:pPr>
      <w:r>
        <w:t xml:space="preserve">                       место для текстового описания</w:t>
      </w:r>
    </w:p>
    <w:p w:rsidR="006479D4" w:rsidRDefault="006479D4" w:rsidP="00BB0A39">
      <w:pPr>
        <w:pStyle w:val="ConsPlusNonformat"/>
        <w:jc w:val="both"/>
      </w:pPr>
      <w:r>
        <w:t>К уведомлению прилагаются:</w:t>
      </w:r>
    </w:p>
    <w:tbl>
      <w:tblPr>
        <w:tblW w:w="8992" w:type="dxa"/>
        <w:tblLayout w:type="fixed"/>
        <w:tblCellMar>
          <w:top w:w="102" w:type="dxa"/>
          <w:left w:w="62" w:type="dxa"/>
          <w:bottom w:w="102" w:type="dxa"/>
          <w:right w:w="62" w:type="dxa"/>
        </w:tblCellMar>
        <w:tblLook w:val="0000" w:firstRow="0" w:lastRow="0" w:firstColumn="0" w:lastColumn="0" w:noHBand="0" w:noVBand="0"/>
      </w:tblPr>
      <w:tblGrid>
        <w:gridCol w:w="454"/>
        <w:gridCol w:w="7546"/>
        <w:gridCol w:w="992"/>
      </w:tblGrid>
      <w:tr w:rsidR="006479D4" w:rsidRPr="00947CC6" w:rsidTr="00947CC6">
        <w:trPr>
          <w:trHeight w:val="260"/>
        </w:trPr>
        <w:tc>
          <w:tcPr>
            <w:tcW w:w="454" w:type="dxa"/>
            <w:tcBorders>
              <w:top w:val="single" w:sz="4" w:space="0" w:color="auto"/>
              <w:left w:val="single" w:sz="4" w:space="0" w:color="auto"/>
              <w:bottom w:val="single" w:sz="4" w:space="0" w:color="auto"/>
              <w:right w:val="single" w:sz="4" w:space="0" w:color="auto"/>
            </w:tcBorders>
          </w:tcPr>
          <w:p w:rsidR="006479D4" w:rsidRPr="00947CC6" w:rsidRDefault="006479D4" w:rsidP="00BB0A39">
            <w:pPr>
              <w:pStyle w:val="ConsPlusNormal"/>
              <w:jc w:val="center"/>
            </w:pPr>
            <w:r w:rsidRPr="00947CC6">
              <w:rPr>
                <w:bCs/>
              </w:rPr>
              <w:t>1</w:t>
            </w:r>
          </w:p>
        </w:tc>
        <w:tc>
          <w:tcPr>
            <w:tcW w:w="7546" w:type="dxa"/>
            <w:tcBorders>
              <w:top w:val="single" w:sz="4" w:space="0" w:color="auto"/>
              <w:left w:val="single" w:sz="4" w:space="0" w:color="auto"/>
              <w:bottom w:val="single" w:sz="4" w:space="0" w:color="auto"/>
              <w:right w:val="single" w:sz="4" w:space="0" w:color="auto"/>
            </w:tcBorders>
          </w:tcPr>
          <w:p w:rsidR="006479D4" w:rsidRPr="00947CC6" w:rsidRDefault="006479D4" w:rsidP="00BB0A39">
            <w:pPr>
              <w:pStyle w:val="ConsPlusNormal"/>
            </w:pPr>
            <w:r w:rsidRPr="00947CC6">
              <w:rPr>
                <w:bCs/>
              </w:rPr>
              <w:t>Перечень вопросов для участников публичных консультаций</w:t>
            </w:r>
          </w:p>
        </w:tc>
        <w:tc>
          <w:tcPr>
            <w:tcW w:w="992" w:type="dxa"/>
            <w:tcBorders>
              <w:top w:val="single" w:sz="4" w:space="0" w:color="auto"/>
              <w:left w:val="single" w:sz="4" w:space="0" w:color="auto"/>
              <w:bottom w:val="single" w:sz="4" w:space="0" w:color="auto"/>
              <w:right w:val="single" w:sz="4" w:space="0" w:color="auto"/>
            </w:tcBorders>
          </w:tcPr>
          <w:p w:rsidR="006479D4" w:rsidRPr="00947CC6" w:rsidRDefault="006479D4" w:rsidP="00BB0A39">
            <w:pPr>
              <w:pStyle w:val="ConsPlusNormal"/>
            </w:pPr>
          </w:p>
        </w:tc>
      </w:tr>
      <w:tr w:rsidR="006479D4" w:rsidRPr="00947CC6" w:rsidTr="00DC5034">
        <w:tc>
          <w:tcPr>
            <w:tcW w:w="454" w:type="dxa"/>
            <w:tcBorders>
              <w:top w:val="single" w:sz="4" w:space="0" w:color="auto"/>
              <w:left w:val="single" w:sz="4" w:space="0" w:color="auto"/>
              <w:bottom w:val="single" w:sz="4" w:space="0" w:color="auto"/>
              <w:right w:val="single" w:sz="4" w:space="0" w:color="auto"/>
            </w:tcBorders>
          </w:tcPr>
          <w:p w:rsidR="006479D4" w:rsidRPr="00947CC6" w:rsidRDefault="006479D4" w:rsidP="00BB0A39">
            <w:pPr>
              <w:pStyle w:val="ConsPlusNormal"/>
              <w:jc w:val="center"/>
            </w:pPr>
            <w:r w:rsidRPr="00947CC6">
              <w:rPr>
                <w:bCs/>
              </w:rPr>
              <w:t>2</w:t>
            </w:r>
          </w:p>
        </w:tc>
        <w:tc>
          <w:tcPr>
            <w:tcW w:w="7546" w:type="dxa"/>
            <w:tcBorders>
              <w:top w:val="single" w:sz="4" w:space="0" w:color="auto"/>
              <w:left w:val="single" w:sz="4" w:space="0" w:color="auto"/>
              <w:bottom w:val="single" w:sz="4" w:space="0" w:color="auto"/>
              <w:right w:val="single" w:sz="4" w:space="0" w:color="auto"/>
            </w:tcBorders>
          </w:tcPr>
          <w:p w:rsidR="006479D4" w:rsidRPr="00947CC6" w:rsidRDefault="006479D4" w:rsidP="00BB0A39">
            <w:pPr>
              <w:pStyle w:val="ConsPlusNormal"/>
            </w:pPr>
            <w:r w:rsidRPr="00947CC6">
              <w:rPr>
                <w:bCs/>
              </w:rPr>
              <w:t>Иные материалы, которые, по мнению разработчика, позволяют оценить необходимость введения предлагаемого правового регулирования</w:t>
            </w:r>
          </w:p>
        </w:tc>
        <w:tc>
          <w:tcPr>
            <w:tcW w:w="992" w:type="dxa"/>
            <w:tcBorders>
              <w:top w:val="single" w:sz="4" w:space="0" w:color="auto"/>
              <w:left w:val="single" w:sz="4" w:space="0" w:color="auto"/>
              <w:bottom w:val="single" w:sz="4" w:space="0" w:color="auto"/>
              <w:right w:val="single" w:sz="4" w:space="0" w:color="auto"/>
            </w:tcBorders>
          </w:tcPr>
          <w:p w:rsidR="006479D4" w:rsidRPr="00947CC6" w:rsidRDefault="006479D4" w:rsidP="00BB0A39">
            <w:pPr>
              <w:pStyle w:val="ConsPlusNormal"/>
            </w:pPr>
          </w:p>
        </w:tc>
      </w:tr>
    </w:tbl>
    <w:p w:rsidR="00DC5034" w:rsidRDefault="00DC5034">
      <w:pPr>
        <w:spacing w:after="200" w:line="276" w:lineRule="auto"/>
        <w:rPr>
          <w:rFonts w:ascii="Calibri" w:hAnsi="Calibri" w:cs="Calibri"/>
          <w:sz w:val="22"/>
          <w:szCs w:val="20"/>
        </w:rPr>
      </w:pPr>
      <w:r>
        <w:br w:type="page"/>
      </w:r>
    </w:p>
    <w:p w:rsidR="00465CE7" w:rsidRPr="00717EF7" w:rsidRDefault="00465CE7" w:rsidP="00DC5034">
      <w:pPr>
        <w:pStyle w:val="ConsPlusNormal"/>
        <w:ind w:left="5529"/>
        <w:jc w:val="center"/>
        <w:outlineLvl w:val="1"/>
        <w:rPr>
          <w:rFonts w:ascii="Times New Roman" w:hAnsi="Times New Roman" w:cs="Times New Roman"/>
          <w:sz w:val="24"/>
          <w:szCs w:val="24"/>
        </w:rPr>
      </w:pPr>
      <w:r w:rsidRPr="00717EF7">
        <w:rPr>
          <w:rFonts w:ascii="Times New Roman" w:hAnsi="Times New Roman" w:cs="Times New Roman"/>
          <w:sz w:val="24"/>
          <w:szCs w:val="24"/>
        </w:rPr>
        <w:lastRenderedPageBreak/>
        <w:t>Приложение № 3</w:t>
      </w:r>
    </w:p>
    <w:p w:rsidR="00465CE7" w:rsidRPr="00717EF7" w:rsidRDefault="00465CE7" w:rsidP="00DC5034">
      <w:pPr>
        <w:pStyle w:val="ConsPlusTitle"/>
        <w:ind w:left="5529"/>
        <w:jc w:val="both"/>
        <w:rPr>
          <w:rFonts w:ascii="Times New Roman" w:hAnsi="Times New Roman" w:cs="Times New Roman"/>
          <w:b w:val="0"/>
          <w:sz w:val="24"/>
          <w:szCs w:val="24"/>
        </w:rPr>
      </w:pPr>
      <w:r w:rsidRPr="00717EF7">
        <w:rPr>
          <w:rFonts w:ascii="Times New Roman" w:hAnsi="Times New Roman" w:cs="Times New Roman"/>
          <w:b w:val="0"/>
          <w:sz w:val="24"/>
          <w:szCs w:val="24"/>
        </w:rPr>
        <w:t>к порядку проведения оценки регулирующего</w:t>
      </w:r>
      <w:r w:rsidR="00DC5034">
        <w:rPr>
          <w:rFonts w:ascii="Times New Roman" w:hAnsi="Times New Roman" w:cs="Times New Roman"/>
          <w:b w:val="0"/>
          <w:sz w:val="24"/>
          <w:szCs w:val="24"/>
        </w:rPr>
        <w:t xml:space="preserve"> </w:t>
      </w:r>
      <w:r w:rsidRPr="00717EF7">
        <w:rPr>
          <w:rFonts w:ascii="Times New Roman" w:hAnsi="Times New Roman" w:cs="Times New Roman"/>
          <w:b w:val="0"/>
          <w:sz w:val="24"/>
          <w:szCs w:val="24"/>
        </w:rPr>
        <w:t>воздействия проектов</w:t>
      </w:r>
      <w:r w:rsidR="00DC5034">
        <w:rPr>
          <w:rFonts w:ascii="Times New Roman" w:hAnsi="Times New Roman" w:cs="Times New Roman"/>
          <w:b w:val="0"/>
          <w:sz w:val="24"/>
          <w:szCs w:val="24"/>
        </w:rPr>
        <w:t xml:space="preserve"> </w:t>
      </w:r>
      <w:r w:rsidRPr="00717EF7">
        <w:rPr>
          <w:rFonts w:ascii="Times New Roman" w:hAnsi="Times New Roman" w:cs="Times New Roman"/>
          <w:b w:val="0"/>
          <w:sz w:val="24"/>
          <w:szCs w:val="24"/>
        </w:rPr>
        <w:t>муниципальных нормативных правовых актов</w:t>
      </w:r>
    </w:p>
    <w:p w:rsidR="006479D4" w:rsidRDefault="006479D4" w:rsidP="00BB0A39">
      <w:pPr>
        <w:pStyle w:val="ConsPlusNormal"/>
        <w:jc w:val="right"/>
      </w:pPr>
    </w:p>
    <w:p w:rsidR="006479D4" w:rsidRDefault="006479D4" w:rsidP="00BB0A39">
      <w:pPr>
        <w:pStyle w:val="ConsPlusNormal"/>
        <w:jc w:val="both"/>
      </w:pPr>
    </w:p>
    <w:p w:rsidR="006479D4" w:rsidRPr="004A66A1" w:rsidRDefault="006479D4" w:rsidP="00BB0A39">
      <w:pPr>
        <w:pStyle w:val="ConsPlusNormal"/>
        <w:jc w:val="center"/>
        <w:rPr>
          <w:rFonts w:ascii="Times New Roman" w:hAnsi="Times New Roman" w:cs="Times New Roman"/>
          <w:sz w:val="28"/>
        </w:rPr>
      </w:pPr>
      <w:bookmarkStart w:id="5" w:name="Par312"/>
      <w:bookmarkEnd w:id="5"/>
      <w:r w:rsidRPr="004A66A1">
        <w:rPr>
          <w:rFonts w:ascii="Times New Roman" w:hAnsi="Times New Roman" w:cs="Times New Roman"/>
          <w:sz w:val="28"/>
        </w:rPr>
        <w:t>С</w:t>
      </w:r>
      <w:r w:rsidR="004A66A1" w:rsidRPr="004A66A1">
        <w:rPr>
          <w:rFonts w:ascii="Times New Roman" w:hAnsi="Times New Roman" w:cs="Times New Roman"/>
          <w:sz w:val="28"/>
        </w:rPr>
        <w:t>водка предложений</w:t>
      </w:r>
    </w:p>
    <w:p w:rsidR="006479D4" w:rsidRDefault="006479D4" w:rsidP="00BB0A39">
      <w:pPr>
        <w:pStyle w:val="ConsPlusNormal"/>
        <w:jc w:val="both"/>
      </w:pP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(наименование проекта муниципального нормативного правового акта)</w:t>
      </w:r>
    </w:p>
    <w:p w:rsidR="006479D4" w:rsidRDefault="006479D4" w:rsidP="00BB0A39">
      <w:pPr>
        <w:pStyle w:val="ConsPlusNonformat"/>
        <w:jc w:val="both"/>
      </w:pPr>
    </w:p>
    <w:p w:rsidR="006479D4" w:rsidRDefault="006479D4" w:rsidP="00BB0A39">
      <w:pPr>
        <w:pStyle w:val="ConsPlusNonformat"/>
        <w:jc w:val="both"/>
      </w:pPr>
      <w:r>
        <w:t>Степень регулирующего воздействия проекта нормативного правового акта:</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Сроки проведения публичного обсуждения:</w:t>
      </w:r>
    </w:p>
    <w:p w:rsidR="006479D4" w:rsidRDefault="006479D4" w:rsidP="00BB0A39">
      <w:pPr>
        <w:pStyle w:val="ConsPlusNonformat"/>
        <w:jc w:val="both"/>
      </w:pPr>
      <w:r>
        <w:t>___________________________________________________</w:t>
      </w:r>
      <w:r w:rsidR="000A571F">
        <w:t>_____________________</w:t>
      </w:r>
      <w:r>
        <w:t>_</w:t>
      </w:r>
    </w:p>
    <w:p w:rsidR="006479D4" w:rsidRDefault="006479D4" w:rsidP="00BB0A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260"/>
        <w:gridCol w:w="2721"/>
        <w:gridCol w:w="3345"/>
      </w:tblGrid>
      <w:tr w:rsidR="006479D4" w:rsidTr="00AE2504">
        <w:tc>
          <w:tcPr>
            <w:tcW w:w="624" w:type="dxa"/>
            <w:tcBorders>
              <w:top w:val="single" w:sz="4" w:space="0" w:color="auto"/>
              <w:left w:val="single" w:sz="4" w:space="0" w:color="auto"/>
              <w:bottom w:val="single" w:sz="4" w:space="0" w:color="auto"/>
              <w:right w:val="single" w:sz="4" w:space="0" w:color="auto"/>
            </w:tcBorders>
            <w:vAlign w:val="center"/>
          </w:tcPr>
          <w:p w:rsidR="006479D4" w:rsidRDefault="006479D4" w:rsidP="00BB0A39">
            <w:pPr>
              <w:pStyle w:val="ConsPlusNormal"/>
              <w:jc w:val="center"/>
            </w:pPr>
            <w:r>
              <w:t>N</w:t>
            </w:r>
          </w:p>
        </w:tc>
        <w:tc>
          <w:tcPr>
            <w:tcW w:w="2260" w:type="dxa"/>
            <w:tcBorders>
              <w:top w:val="single" w:sz="4" w:space="0" w:color="auto"/>
              <w:left w:val="single" w:sz="4" w:space="0" w:color="auto"/>
              <w:bottom w:val="single" w:sz="4" w:space="0" w:color="auto"/>
              <w:right w:val="single" w:sz="4" w:space="0" w:color="auto"/>
            </w:tcBorders>
            <w:vAlign w:val="center"/>
          </w:tcPr>
          <w:p w:rsidR="006479D4" w:rsidRDefault="006479D4" w:rsidP="00BB0A39">
            <w:pPr>
              <w:pStyle w:val="ConsPlusNormal"/>
              <w:jc w:val="center"/>
            </w:pPr>
            <w:r>
              <w:t>Участник обсуждения</w:t>
            </w:r>
          </w:p>
        </w:tc>
        <w:tc>
          <w:tcPr>
            <w:tcW w:w="2721" w:type="dxa"/>
            <w:tcBorders>
              <w:top w:val="single" w:sz="4" w:space="0" w:color="auto"/>
              <w:left w:val="single" w:sz="4" w:space="0" w:color="auto"/>
              <w:bottom w:val="single" w:sz="4" w:space="0" w:color="auto"/>
              <w:right w:val="single" w:sz="4" w:space="0" w:color="auto"/>
            </w:tcBorders>
            <w:vAlign w:val="center"/>
          </w:tcPr>
          <w:p w:rsidR="006479D4" w:rsidRDefault="006479D4" w:rsidP="00BB0A39">
            <w:pPr>
              <w:pStyle w:val="ConsPlusNormal"/>
              <w:jc w:val="center"/>
            </w:pPr>
            <w:r>
              <w:t>Позиция участника обсуждения</w:t>
            </w:r>
          </w:p>
        </w:tc>
        <w:tc>
          <w:tcPr>
            <w:tcW w:w="3345" w:type="dxa"/>
            <w:tcBorders>
              <w:top w:val="single" w:sz="4" w:space="0" w:color="auto"/>
              <w:left w:val="single" w:sz="4" w:space="0" w:color="auto"/>
              <w:bottom w:val="single" w:sz="4" w:space="0" w:color="auto"/>
              <w:right w:val="single" w:sz="4" w:space="0" w:color="auto"/>
            </w:tcBorders>
            <w:vAlign w:val="center"/>
          </w:tcPr>
          <w:p w:rsidR="006479D4" w:rsidRDefault="006479D4" w:rsidP="00BB0A39">
            <w:pPr>
              <w:pStyle w:val="ConsPlusNormal"/>
              <w:jc w:val="center"/>
            </w:pPr>
            <w:r>
              <w:t>Мотивированное решение разработчика, в том числе о причинах отклонения</w:t>
            </w:r>
          </w:p>
        </w:tc>
      </w:tr>
      <w:tr w:rsidR="006479D4" w:rsidTr="00AE2504">
        <w:tc>
          <w:tcPr>
            <w:tcW w:w="624" w:type="dxa"/>
            <w:tcBorders>
              <w:top w:val="single" w:sz="4" w:space="0" w:color="auto"/>
              <w:left w:val="single" w:sz="4" w:space="0" w:color="auto"/>
              <w:bottom w:val="single" w:sz="4" w:space="0" w:color="auto"/>
              <w:right w:val="single" w:sz="4" w:space="0" w:color="auto"/>
            </w:tcBorders>
            <w:vAlign w:val="center"/>
          </w:tcPr>
          <w:p w:rsidR="006479D4" w:rsidRDefault="006479D4" w:rsidP="00BB0A39">
            <w:pPr>
              <w:pStyle w:val="ConsPlusNormal"/>
            </w:pPr>
          </w:p>
        </w:tc>
        <w:tc>
          <w:tcPr>
            <w:tcW w:w="2260" w:type="dxa"/>
            <w:tcBorders>
              <w:top w:val="single" w:sz="4" w:space="0" w:color="auto"/>
              <w:left w:val="single" w:sz="4" w:space="0" w:color="auto"/>
              <w:bottom w:val="single" w:sz="4" w:space="0" w:color="auto"/>
              <w:right w:val="single" w:sz="4" w:space="0" w:color="auto"/>
            </w:tcBorders>
            <w:vAlign w:val="center"/>
          </w:tcPr>
          <w:p w:rsidR="006479D4" w:rsidRDefault="006479D4" w:rsidP="00BB0A39">
            <w:pPr>
              <w:pStyle w:val="ConsPlusNormal"/>
            </w:pPr>
          </w:p>
        </w:tc>
        <w:tc>
          <w:tcPr>
            <w:tcW w:w="2721" w:type="dxa"/>
            <w:tcBorders>
              <w:top w:val="single" w:sz="4" w:space="0" w:color="auto"/>
              <w:left w:val="single" w:sz="4" w:space="0" w:color="auto"/>
              <w:bottom w:val="single" w:sz="4" w:space="0" w:color="auto"/>
              <w:right w:val="single" w:sz="4" w:space="0" w:color="auto"/>
            </w:tcBorders>
            <w:vAlign w:val="center"/>
          </w:tcPr>
          <w:p w:rsidR="006479D4" w:rsidRDefault="006479D4" w:rsidP="00BB0A39">
            <w:pPr>
              <w:pStyle w:val="ConsPlusNormal"/>
            </w:pPr>
          </w:p>
        </w:tc>
        <w:tc>
          <w:tcPr>
            <w:tcW w:w="3345" w:type="dxa"/>
            <w:tcBorders>
              <w:top w:val="single" w:sz="4" w:space="0" w:color="auto"/>
              <w:left w:val="single" w:sz="4" w:space="0" w:color="auto"/>
              <w:bottom w:val="single" w:sz="4" w:space="0" w:color="auto"/>
              <w:right w:val="single" w:sz="4" w:space="0" w:color="auto"/>
            </w:tcBorders>
            <w:vAlign w:val="center"/>
          </w:tcPr>
          <w:p w:rsidR="006479D4" w:rsidRDefault="006479D4" w:rsidP="00BB0A39">
            <w:pPr>
              <w:pStyle w:val="ConsPlusNormal"/>
            </w:pPr>
          </w:p>
        </w:tc>
      </w:tr>
    </w:tbl>
    <w:p w:rsidR="006479D4" w:rsidRDefault="006479D4" w:rsidP="00BB0A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43"/>
        <w:gridCol w:w="1814"/>
      </w:tblGrid>
      <w:tr w:rsidR="006479D4" w:rsidTr="00AE2504">
        <w:tc>
          <w:tcPr>
            <w:tcW w:w="7143" w:type="dxa"/>
            <w:tcBorders>
              <w:top w:val="single" w:sz="4" w:space="0" w:color="auto"/>
              <w:left w:val="single" w:sz="4" w:space="0" w:color="auto"/>
              <w:bottom w:val="single" w:sz="4" w:space="0" w:color="auto"/>
              <w:right w:val="single" w:sz="4" w:space="0" w:color="auto"/>
            </w:tcBorders>
          </w:tcPr>
          <w:p w:rsidR="006479D4" w:rsidRDefault="006479D4" w:rsidP="00BB0A39">
            <w:pPr>
              <w:pStyle w:val="ConsPlusNormal"/>
            </w:pPr>
            <w:r>
              <w:t>Общее количество поступивших предложений</w:t>
            </w:r>
          </w:p>
        </w:tc>
        <w:tc>
          <w:tcPr>
            <w:tcW w:w="1814" w:type="dxa"/>
            <w:tcBorders>
              <w:top w:val="single" w:sz="4" w:space="0" w:color="auto"/>
              <w:left w:val="single" w:sz="4" w:space="0" w:color="auto"/>
              <w:bottom w:val="single" w:sz="4" w:space="0" w:color="auto"/>
              <w:right w:val="single" w:sz="4" w:space="0" w:color="auto"/>
            </w:tcBorders>
          </w:tcPr>
          <w:p w:rsidR="006479D4" w:rsidRDefault="006479D4" w:rsidP="00BB0A39">
            <w:pPr>
              <w:pStyle w:val="ConsPlusNormal"/>
            </w:pPr>
          </w:p>
        </w:tc>
      </w:tr>
      <w:tr w:rsidR="006479D4" w:rsidTr="00AE2504">
        <w:tc>
          <w:tcPr>
            <w:tcW w:w="7143" w:type="dxa"/>
            <w:tcBorders>
              <w:top w:val="single" w:sz="4" w:space="0" w:color="auto"/>
              <w:left w:val="single" w:sz="4" w:space="0" w:color="auto"/>
              <w:bottom w:val="single" w:sz="4" w:space="0" w:color="auto"/>
              <w:right w:val="single" w:sz="4" w:space="0" w:color="auto"/>
            </w:tcBorders>
          </w:tcPr>
          <w:p w:rsidR="006479D4" w:rsidRDefault="006479D4" w:rsidP="00BB0A39">
            <w:pPr>
              <w:pStyle w:val="ConsPlusNormal"/>
            </w:pPr>
            <w:r>
              <w:t>Общее количество учтенных предложений</w:t>
            </w:r>
          </w:p>
        </w:tc>
        <w:tc>
          <w:tcPr>
            <w:tcW w:w="1814" w:type="dxa"/>
            <w:tcBorders>
              <w:top w:val="single" w:sz="4" w:space="0" w:color="auto"/>
              <w:left w:val="single" w:sz="4" w:space="0" w:color="auto"/>
              <w:bottom w:val="single" w:sz="4" w:space="0" w:color="auto"/>
              <w:right w:val="single" w:sz="4" w:space="0" w:color="auto"/>
            </w:tcBorders>
          </w:tcPr>
          <w:p w:rsidR="006479D4" w:rsidRDefault="006479D4" w:rsidP="00BB0A39">
            <w:pPr>
              <w:pStyle w:val="ConsPlusNormal"/>
            </w:pPr>
          </w:p>
        </w:tc>
      </w:tr>
      <w:tr w:rsidR="006479D4" w:rsidTr="00AE2504">
        <w:tc>
          <w:tcPr>
            <w:tcW w:w="7143" w:type="dxa"/>
            <w:tcBorders>
              <w:top w:val="single" w:sz="4" w:space="0" w:color="auto"/>
              <w:left w:val="single" w:sz="4" w:space="0" w:color="auto"/>
              <w:bottom w:val="single" w:sz="4" w:space="0" w:color="auto"/>
              <w:right w:val="single" w:sz="4" w:space="0" w:color="auto"/>
            </w:tcBorders>
          </w:tcPr>
          <w:p w:rsidR="006479D4" w:rsidRDefault="006479D4" w:rsidP="00BB0A39">
            <w:pPr>
              <w:pStyle w:val="ConsPlusNormal"/>
            </w:pPr>
            <w:r>
              <w:t>Общее количество частично учтенных предложений</w:t>
            </w:r>
          </w:p>
        </w:tc>
        <w:tc>
          <w:tcPr>
            <w:tcW w:w="1814" w:type="dxa"/>
            <w:tcBorders>
              <w:top w:val="single" w:sz="4" w:space="0" w:color="auto"/>
              <w:left w:val="single" w:sz="4" w:space="0" w:color="auto"/>
              <w:bottom w:val="single" w:sz="4" w:space="0" w:color="auto"/>
              <w:right w:val="single" w:sz="4" w:space="0" w:color="auto"/>
            </w:tcBorders>
          </w:tcPr>
          <w:p w:rsidR="006479D4" w:rsidRDefault="006479D4" w:rsidP="00BB0A39">
            <w:pPr>
              <w:pStyle w:val="ConsPlusNormal"/>
            </w:pPr>
          </w:p>
        </w:tc>
      </w:tr>
      <w:tr w:rsidR="006479D4" w:rsidTr="00AE2504">
        <w:tc>
          <w:tcPr>
            <w:tcW w:w="7143" w:type="dxa"/>
            <w:tcBorders>
              <w:top w:val="single" w:sz="4" w:space="0" w:color="auto"/>
              <w:left w:val="single" w:sz="4" w:space="0" w:color="auto"/>
              <w:bottom w:val="single" w:sz="4" w:space="0" w:color="auto"/>
              <w:right w:val="single" w:sz="4" w:space="0" w:color="auto"/>
            </w:tcBorders>
          </w:tcPr>
          <w:p w:rsidR="006479D4" w:rsidRDefault="006479D4" w:rsidP="00BB0A39">
            <w:pPr>
              <w:pStyle w:val="ConsPlusNormal"/>
            </w:pPr>
            <w:r>
              <w:t>Общее количество неучтенных предложений</w:t>
            </w:r>
          </w:p>
        </w:tc>
        <w:tc>
          <w:tcPr>
            <w:tcW w:w="1814" w:type="dxa"/>
            <w:tcBorders>
              <w:top w:val="single" w:sz="4" w:space="0" w:color="auto"/>
              <w:left w:val="single" w:sz="4" w:space="0" w:color="auto"/>
              <w:bottom w:val="single" w:sz="4" w:space="0" w:color="auto"/>
              <w:right w:val="single" w:sz="4" w:space="0" w:color="auto"/>
            </w:tcBorders>
          </w:tcPr>
          <w:p w:rsidR="006479D4" w:rsidRDefault="006479D4" w:rsidP="00BB0A39">
            <w:pPr>
              <w:pStyle w:val="ConsPlusNormal"/>
            </w:pPr>
          </w:p>
        </w:tc>
      </w:tr>
    </w:tbl>
    <w:p w:rsidR="006479D4" w:rsidRDefault="006479D4" w:rsidP="00BB0A39">
      <w:pPr>
        <w:pStyle w:val="ConsPlusNormal"/>
        <w:jc w:val="both"/>
      </w:pPr>
    </w:p>
    <w:p w:rsidR="006479D4" w:rsidRDefault="006479D4" w:rsidP="00BB0A39">
      <w:pPr>
        <w:pStyle w:val="ConsPlusNonformat"/>
        <w:jc w:val="both"/>
      </w:pPr>
      <w:r>
        <w:t>__________________________ "__"____________ 20__ г.        ________________</w:t>
      </w:r>
    </w:p>
    <w:p w:rsidR="006479D4" w:rsidRDefault="006479D4" w:rsidP="00BB0A39">
      <w:pPr>
        <w:pStyle w:val="ConsPlusNonformat"/>
        <w:jc w:val="both"/>
      </w:pPr>
      <w:r>
        <w:t xml:space="preserve">    Ф.И.О. руководителя     Дата                               Подпись</w:t>
      </w: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DC5034" w:rsidRDefault="00DC5034">
      <w:pPr>
        <w:spacing w:after="200" w:line="276" w:lineRule="auto"/>
        <w:rPr>
          <w:rFonts w:ascii="Calibri" w:hAnsi="Calibri" w:cs="Calibri"/>
          <w:sz w:val="22"/>
          <w:szCs w:val="20"/>
        </w:rPr>
      </w:pPr>
      <w:r>
        <w:br w:type="page"/>
      </w:r>
    </w:p>
    <w:p w:rsidR="00465CE7" w:rsidRPr="00717EF7" w:rsidRDefault="00465CE7" w:rsidP="00DC5034">
      <w:pPr>
        <w:pStyle w:val="ConsPlusNormal"/>
        <w:ind w:left="5670"/>
        <w:jc w:val="center"/>
        <w:outlineLvl w:val="1"/>
        <w:rPr>
          <w:rFonts w:ascii="Times New Roman" w:hAnsi="Times New Roman" w:cs="Times New Roman"/>
          <w:sz w:val="24"/>
        </w:rPr>
      </w:pPr>
      <w:r w:rsidRPr="00717EF7">
        <w:rPr>
          <w:rFonts w:ascii="Times New Roman" w:hAnsi="Times New Roman" w:cs="Times New Roman"/>
          <w:sz w:val="24"/>
        </w:rPr>
        <w:lastRenderedPageBreak/>
        <w:t>Приложение № 4</w:t>
      </w:r>
    </w:p>
    <w:p w:rsidR="00465CE7" w:rsidRPr="00717EF7" w:rsidRDefault="00465CE7" w:rsidP="00DC5034">
      <w:pPr>
        <w:pStyle w:val="ConsPlusTitle"/>
        <w:ind w:left="5670"/>
        <w:jc w:val="both"/>
        <w:rPr>
          <w:rFonts w:ascii="Times New Roman" w:hAnsi="Times New Roman" w:cs="Times New Roman"/>
          <w:b w:val="0"/>
          <w:sz w:val="24"/>
        </w:rPr>
      </w:pPr>
      <w:r w:rsidRPr="00717EF7">
        <w:rPr>
          <w:rFonts w:ascii="Times New Roman" w:hAnsi="Times New Roman" w:cs="Times New Roman"/>
          <w:b w:val="0"/>
          <w:sz w:val="24"/>
        </w:rPr>
        <w:t>к порядку проведения оценки регулирующего воздействия проектов муниципальных нормативных правовых актов</w:t>
      </w:r>
    </w:p>
    <w:p w:rsidR="006479D4" w:rsidRDefault="006479D4" w:rsidP="00BB0A39">
      <w:pPr>
        <w:pStyle w:val="ConsPlusNormal"/>
        <w:jc w:val="both"/>
      </w:pPr>
    </w:p>
    <w:p w:rsidR="006479D4" w:rsidRPr="004A66A1" w:rsidRDefault="006479D4" w:rsidP="00BB0A39">
      <w:pPr>
        <w:pStyle w:val="ConsPlusNormal"/>
        <w:jc w:val="center"/>
        <w:rPr>
          <w:rFonts w:ascii="Times New Roman" w:hAnsi="Times New Roman" w:cs="Times New Roman"/>
          <w:sz w:val="28"/>
          <w:szCs w:val="28"/>
        </w:rPr>
      </w:pPr>
      <w:bookmarkStart w:id="6" w:name="Par355"/>
      <w:bookmarkEnd w:id="6"/>
      <w:r w:rsidRPr="004A66A1">
        <w:rPr>
          <w:rFonts w:ascii="Times New Roman" w:hAnsi="Times New Roman" w:cs="Times New Roman"/>
          <w:sz w:val="28"/>
          <w:szCs w:val="28"/>
        </w:rPr>
        <w:t>Заключение об оценке регулирующего воздействия</w:t>
      </w:r>
    </w:p>
    <w:p w:rsidR="006479D4" w:rsidRDefault="006479D4" w:rsidP="00BB0A39">
      <w:pPr>
        <w:pStyle w:val="ConsPlusNormal"/>
        <w:jc w:val="both"/>
      </w:pPr>
    </w:p>
    <w:p w:rsidR="006479D4" w:rsidRDefault="006479D4" w:rsidP="00BB0A39">
      <w:pPr>
        <w:pStyle w:val="ConsPlusNonformat"/>
        <w:jc w:val="both"/>
      </w:pPr>
      <w:r>
        <w:t xml:space="preserve">     Бланк письма                                           Наименование</w:t>
      </w:r>
    </w:p>
    <w:p w:rsidR="006479D4" w:rsidRDefault="006479D4" w:rsidP="00BB0A39">
      <w:pPr>
        <w:pStyle w:val="ConsPlusNonformat"/>
        <w:jc w:val="both"/>
      </w:pPr>
      <w:r>
        <w:t>уполномоченного                                         органа разработчика</w:t>
      </w:r>
      <w:r w:rsidR="00DC5034">
        <w:t xml:space="preserve"> </w:t>
      </w:r>
    </w:p>
    <w:p w:rsidR="006479D4" w:rsidRDefault="00DC5034" w:rsidP="00BB0A39">
      <w:pPr>
        <w:pStyle w:val="ConsPlusNonformat"/>
        <w:jc w:val="both"/>
      </w:pPr>
      <w:r>
        <w:t>__________________________</w:t>
      </w:r>
      <w:r w:rsidR="006479D4">
        <w:t>__ в соответствии с ___________________________</w:t>
      </w:r>
    </w:p>
    <w:p w:rsidR="006479D4" w:rsidRDefault="006479D4" w:rsidP="00BB0A39">
      <w:pPr>
        <w:pStyle w:val="ConsPlusNonformat"/>
        <w:jc w:val="both"/>
      </w:pPr>
      <w:r>
        <w:t>(наименование уполномоченного                  (нормативный правовой акт,</w:t>
      </w:r>
    </w:p>
    <w:p w:rsidR="008F2689" w:rsidRDefault="006479D4" w:rsidP="00BB0A39">
      <w:pPr>
        <w:pStyle w:val="ConsPlusNonformat"/>
        <w:jc w:val="both"/>
      </w:pPr>
      <w:r>
        <w:t xml:space="preserve">      органа)       </w:t>
      </w:r>
      <w:r w:rsidR="008F2689">
        <w:t xml:space="preserve">                   </w:t>
      </w:r>
      <w:r>
        <w:t>устанавливающий порядок проведения</w:t>
      </w:r>
    </w:p>
    <w:p w:rsidR="006479D4" w:rsidRDefault="008F2689" w:rsidP="00BB0A39">
      <w:pPr>
        <w:pStyle w:val="ConsPlusNonformat"/>
        <w:jc w:val="both"/>
      </w:pPr>
      <w:r>
        <w:t xml:space="preserve">                                        </w:t>
      </w:r>
      <w:r w:rsidR="006479D4">
        <w:t>оценки</w:t>
      </w:r>
      <w:r>
        <w:t xml:space="preserve"> </w:t>
      </w:r>
      <w:r w:rsidR="006479D4">
        <w:t>регулирующего воздействия)</w:t>
      </w:r>
    </w:p>
    <w:p w:rsidR="006479D4" w:rsidRDefault="006479D4" w:rsidP="00BB0A39">
      <w:pPr>
        <w:pStyle w:val="ConsPlusNonformat"/>
        <w:jc w:val="both"/>
      </w:pPr>
      <w:r>
        <w:t>(далее - Правила проведения оценки регулирующего воздействия) рассмотрел</w:t>
      </w:r>
    </w:p>
    <w:p w:rsidR="006479D4" w:rsidRDefault="006479D4" w:rsidP="00BB0A39">
      <w:pPr>
        <w:pStyle w:val="ConsPlusNonformat"/>
        <w:jc w:val="both"/>
      </w:pPr>
      <w:r>
        <w:t>проект __________________________________________________________________</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(наименование проекта нормативного правового акта)</w:t>
      </w:r>
    </w:p>
    <w:p w:rsidR="006479D4" w:rsidRDefault="00CE48A3" w:rsidP="00BB0A39">
      <w:pPr>
        <w:pStyle w:val="ConsPlusNonformat"/>
        <w:jc w:val="both"/>
      </w:pPr>
      <w:r>
        <w:t xml:space="preserve">(далее - проект акта), </w:t>
      </w:r>
      <w:r w:rsidR="006479D4">
        <w:t>п</w:t>
      </w:r>
      <w:r>
        <w:t xml:space="preserve">одготовленный и направленный для </w:t>
      </w:r>
      <w:r w:rsidR="006479D4">
        <w:t>подготовки</w:t>
      </w:r>
      <w:r w:rsidR="00533E9E">
        <w:t xml:space="preserve"> </w:t>
      </w:r>
      <w:r w:rsidR="006479D4">
        <w:t>настоящего заключения ___________________________________________________</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(наименование разработчика, направившего проект акта)</w:t>
      </w:r>
    </w:p>
    <w:p w:rsidR="006479D4" w:rsidRDefault="006479D4" w:rsidP="00BB0A39">
      <w:pPr>
        <w:pStyle w:val="ConsPlusNonformat"/>
        <w:jc w:val="both"/>
      </w:pPr>
    </w:p>
    <w:p w:rsidR="006479D4" w:rsidRDefault="006479D4" w:rsidP="00BB0A39">
      <w:pPr>
        <w:pStyle w:val="ConsPlusNonformat"/>
        <w:jc w:val="both"/>
      </w:pPr>
      <w:r>
        <w:t>(далее - разработчик), и сообщает следующее.</w:t>
      </w:r>
    </w:p>
    <w:p w:rsidR="006479D4" w:rsidRDefault="006479D4" w:rsidP="00BB0A39">
      <w:pPr>
        <w:pStyle w:val="ConsPlusNonformat"/>
        <w:jc w:val="both"/>
      </w:pPr>
      <w:r>
        <w:t xml:space="preserve">    Степень    регулирующе</w:t>
      </w:r>
      <w:r w:rsidR="00CE48A3">
        <w:t xml:space="preserve">го    воздействия   положений, </w:t>
      </w:r>
      <w:r>
        <w:t>содержащихся   в</w:t>
      </w:r>
    </w:p>
    <w:p w:rsidR="006479D4" w:rsidRDefault="006479D4" w:rsidP="00BB0A39">
      <w:pPr>
        <w:pStyle w:val="ConsPlusNonformat"/>
        <w:jc w:val="both"/>
      </w:pPr>
      <w:r>
        <w:t>подготовленном проекте акта, ________________</w:t>
      </w:r>
      <w:r w:rsidR="00533E9E">
        <w:t>___________________________</w:t>
      </w:r>
      <w:r>
        <w:t>_____________________________.</w:t>
      </w:r>
    </w:p>
    <w:p w:rsidR="006479D4" w:rsidRDefault="00CE48A3" w:rsidP="00BB0A39">
      <w:pPr>
        <w:pStyle w:val="ConsPlusNonformat"/>
        <w:jc w:val="both"/>
      </w:pPr>
      <w:r>
        <w:t xml:space="preserve">    Разработчиком проведены публичные</w:t>
      </w:r>
      <w:r w:rsidR="006479D4">
        <w:t xml:space="preserve"> обсуждения проекта акта и сводного</w:t>
      </w:r>
    </w:p>
    <w:p w:rsidR="006479D4" w:rsidRDefault="006479D4" w:rsidP="00BB0A39">
      <w:pPr>
        <w:pStyle w:val="ConsPlusNonformat"/>
        <w:jc w:val="both"/>
      </w:pPr>
      <w:r>
        <w:t>отчета в сроки с ______________________ по _____________________________.</w:t>
      </w:r>
    </w:p>
    <w:p w:rsidR="006479D4" w:rsidRDefault="006479D4" w:rsidP="00BB0A39">
      <w:pPr>
        <w:pStyle w:val="ConsPlusNonformat"/>
        <w:jc w:val="both"/>
      </w:pPr>
      <w:r>
        <w:t xml:space="preserve">                      (срок начала                   (срок окончания</w:t>
      </w:r>
    </w:p>
    <w:p w:rsidR="006479D4" w:rsidRDefault="006479D4" w:rsidP="00BB0A39">
      <w:pPr>
        <w:pStyle w:val="ConsPlusNonformat"/>
        <w:jc w:val="both"/>
      </w:pPr>
      <w:r>
        <w:t xml:space="preserve">                   публичного обсуждения)        публичного обсуждения)</w:t>
      </w:r>
    </w:p>
    <w:p w:rsidR="006479D4" w:rsidRDefault="006479D4" w:rsidP="00BB0A39">
      <w:pPr>
        <w:pStyle w:val="ConsPlusNonformat"/>
        <w:jc w:val="both"/>
      </w:pPr>
    </w:p>
    <w:p w:rsidR="006479D4" w:rsidRDefault="00CE48A3" w:rsidP="00BB0A39">
      <w:pPr>
        <w:pStyle w:val="ConsPlusNonformat"/>
        <w:jc w:val="both"/>
      </w:pPr>
      <w:r>
        <w:t xml:space="preserve">    На основе </w:t>
      </w:r>
      <w:r w:rsidR="006479D4">
        <w:t>проведенной оценки регулирующего воздействия проекта акта с</w:t>
      </w:r>
    </w:p>
    <w:p w:rsidR="006479D4" w:rsidRDefault="006479D4" w:rsidP="00BB0A39">
      <w:pPr>
        <w:pStyle w:val="ConsPlusNonformat"/>
        <w:jc w:val="both"/>
      </w:pPr>
      <w:r>
        <w:t>учетом информации, представленной разработчиком в сводном отчете,</w:t>
      </w:r>
    </w:p>
    <w:p w:rsidR="006479D4" w:rsidRDefault="006479D4" w:rsidP="00BB0A39">
      <w:pPr>
        <w:pStyle w:val="ConsPlusNonformat"/>
        <w:jc w:val="both"/>
      </w:pPr>
    </w:p>
    <w:p w:rsidR="006479D4" w:rsidRDefault="006479D4" w:rsidP="00BB0A39">
      <w:pPr>
        <w:pStyle w:val="ConsPlusNonformat"/>
        <w:jc w:val="both"/>
      </w:pPr>
      <w:r>
        <w:t>_______________________________________________ сделаны следующие выводы:</w:t>
      </w:r>
    </w:p>
    <w:p w:rsidR="006479D4" w:rsidRDefault="006479D4" w:rsidP="00BB0A39">
      <w:pPr>
        <w:pStyle w:val="ConsPlusNonformat"/>
        <w:jc w:val="both"/>
      </w:pPr>
      <w:r>
        <w:t xml:space="preserve">     (наименование уполномоченного органа)</w:t>
      </w: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(вывод о наличии либо отсутствии достаточного обоснования</w:t>
      </w:r>
    </w:p>
    <w:p w:rsidR="006479D4" w:rsidRDefault="006479D4" w:rsidP="00BB0A39">
      <w:pPr>
        <w:pStyle w:val="ConsPlusNonformat"/>
        <w:jc w:val="both"/>
      </w:pPr>
      <w:r>
        <w:t xml:space="preserve">           решения проблемы предложенным способом регулирования)</w:t>
      </w: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(вывод о наличии либо отсутствии положений, вводящих</w:t>
      </w:r>
    </w:p>
    <w:p w:rsidR="006479D4" w:rsidRDefault="006479D4" w:rsidP="00BB0A39">
      <w:pPr>
        <w:pStyle w:val="ConsPlusNonformat"/>
        <w:jc w:val="both"/>
      </w:pPr>
      <w:r>
        <w:t xml:space="preserve">       избыточные обязанности, запреты и ограничения для физических</w:t>
      </w:r>
    </w:p>
    <w:p w:rsidR="006479D4" w:rsidRDefault="006479D4" w:rsidP="00BB0A39">
      <w:pPr>
        <w:pStyle w:val="ConsPlusNonformat"/>
        <w:jc w:val="both"/>
      </w:pPr>
      <w:r>
        <w:t xml:space="preserve">           и юридических лиц в сфере предпринимательской и иной</w:t>
      </w:r>
    </w:p>
    <w:p w:rsidR="006479D4" w:rsidRDefault="006479D4" w:rsidP="00BB0A39">
      <w:pPr>
        <w:pStyle w:val="ConsPlusNonformat"/>
        <w:jc w:val="both"/>
      </w:pPr>
      <w:r>
        <w:t xml:space="preserve">        экономической деятельности или способствующих их введению,</w:t>
      </w:r>
    </w:p>
    <w:p w:rsidR="006479D4" w:rsidRDefault="006479D4" w:rsidP="00BB0A39">
      <w:pPr>
        <w:pStyle w:val="ConsPlusNonformat"/>
        <w:jc w:val="both"/>
      </w:pPr>
      <w:r>
        <w:t xml:space="preserve">       а также положений, приводящих к возникновению необоснованных</w:t>
      </w:r>
    </w:p>
    <w:p w:rsidR="006479D4" w:rsidRDefault="006479D4" w:rsidP="00BB0A39">
      <w:pPr>
        <w:pStyle w:val="ConsPlusNonformat"/>
        <w:jc w:val="both"/>
      </w:pPr>
      <w:r>
        <w:t xml:space="preserve">               расходов физических и юридических лиц в сфере</w:t>
      </w:r>
    </w:p>
    <w:p w:rsidR="006479D4" w:rsidRDefault="006479D4" w:rsidP="00BB0A39">
      <w:pPr>
        <w:pStyle w:val="ConsPlusNonformat"/>
        <w:jc w:val="both"/>
      </w:pPr>
      <w:r>
        <w:t xml:space="preserve">          предпринимательской и иной экономической деятельности,</w:t>
      </w:r>
    </w:p>
    <w:p w:rsidR="006479D4" w:rsidRDefault="00B7166C" w:rsidP="00BB0A39">
      <w:pPr>
        <w:pStyle w:val="ConsPlusNonformat"/>
        <w:jc w:val="both"/>
      </w:pPr>
      <w:r>
        <w:t xml:space="preserve">      </w:t>
      </w:r>
      <w:r w:rsidR="006479D4">
        <w:t xml:space="preserve">     а также бюджета </w:t>
      </w:r>
      <w:r w:rsidRPr="00B7166C">
        <w:t>Крапивинского муниципального округа</w:t>
      </w:r>
    </w:p>
    <w:p w:rsidR="006479D4" w:rsidRDefault="006479D4" w:rsidP="00BB0A39">
      <w:pPr>
        <w:pStyle w:val="ConsPlusNonformat"/>
        <w:jc w:val="both"/>
      </w:pP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(обоснование выводов, а также иные замечания и предложения)</w:t>
      </w:r>
    </w:p>
    <w:p w:rsidR="006479D4" w:rsidRDefault="006479D4" w:rsidP="00BB0A39">
      <w:pPr>
        <w:pStyle w:val="ConsPlusNonformat"/>
        <w:jc w:val="both"/>
      </w:pPr>
    </w:p>
    <w:p w:rsidR="006479D4" w:rsidRDefault="006479D4" w:rsidP="00BB0A39">
      <w:pPr>
        <w:pStyle w:val="ConsPlusNonformat"/>
        <w:jc w:val="both"/>
      </w:pPr>
      <w:r>
        <w:t>_______________________________                          ________________</w:t>
      </w:r>
    </w:p>
    <w:p w:rsidR="006479D4" w:rsidRDefault="006479D4" w:rsidP="00BB0A39">
      <w:pPr>
        <w:pStyle w:val="ConsPlusNonformat"/>
        <w:jc w:val="both"/>
      </w:pPr>
      <w:r>
        <w:t xml:space="preserve">  должность, Ф.И.О. руководителя                                 Подпись</w:t>
      </w: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8F2689" w:rsidRDefault="008F2689">
      <w:pPr>
        <w:spacing w:after="200" w:line="276" w:lineRule="auto"/>
        <w:rPr>
          <w:rFonts w:ascii="Arial" w:hAnsi="Arial" w:cs="Arial"/>
          <w:color w:val="000000" w:themeColor="text1"/>
        </w:rPr>
      </w:pPr>
      <w:r>
        <w:rPr>
          <w:rFonts w:ascii="Arial" w:hAnsi="Arial" w:cs="Arial"/>
          <w:color w:val="000000" w:themeColor="text1"/>
        </w:rPr>
        <w:br w:type="page"/>
      </w:r>
    </w:p>
    <w:p w:rsidR="006479D4" w:rsidRPr="00336ADE" w:rsidRDefault="006479D4" w:rsidP="008F2689">
      <w:pPr>
        <w:pStyle w:val="ConsPlusNormal"/>
        <w:ind w:left="5529"/>
        <w:jc w:val="center"/>
        <w:rPr>
          <w:rFonts w:ascii="Times New Roman" w:hAnsi="Times New Roman" w:cs="Times New Roman"/>
          <w:color w:val="000000" w:themeColor="text1"/>
          <w:sz w:val="24"/>
          <w:szCs w:val="24"/>
        </w:rPr>
      </w:pPr>
      <w:r w:rsidRPr="00336ADE">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2</w:t>
      </w:r>
    </w:p>
    <w:p w:rsidR="006479D4" w:rsidRPr="00336ADE" w:rsidRDefault="006479D4" w:rsidP="008F2689">
      <w:pPr>
        <w:pStyle w:val="ConsPlusNormal"/>
        <w:ind w:left="5529"/>
        <w:jc w:val="both"/>
        <w:rPr>
          <w:rFonts w:ascii="Times New Roman" w:hAnsi="Times New Roman" w:cs="Times New Roman"/>
          <w:color w:val="000000" w:themeColor="text1"/>
          <w:sz w:val="24"/>
          <w:szCs w:val="24"/>
        </w:rPr>
      </w:pPr>
      <w:r w:rsidRPr="00336ADE">
        <w:rPr>
          <w:rFonts w:ascii="Times New Roman" w:hAnsi="Times New Roman" w:cs="Times New Roman"/>
          <w:color w:val="000000" w:themeColor="text1"/>
          <w:sz w:val="24"/>
          <w:szCs w:val="24"/>
        </w:rPr>
        <w:t>к решению</w:t>
      </w:r>
      <w:r>
        <w:rPr>
          <w:rFonts w:ascii="Times New Roman" w:hAnsi="Times New Roman" w:cs="Times New Roman"/>
          <w:color w:val="000000" w:themeColor="text1"/>
          <w:sz w:val="24"/>
          <w:szCs w:val="24"/>
        </w:rPr>
        <w:t xml:space="preserve"> </w:t>
      </w:r>
      <w:r w:rsidR="008F2689">
        <w:rPr>
          <w:rFonts w:ascii="Times New Roman" w:hAnsi="Times New Roman" w:cs="Times New Roman"/>
          <w:color w:val="000000" w:themeColor="text1"/>
          <w:sz w:val="24"/>
          <w:szCs w:val="24"/>
        </w:rPr>
        <w:t>С</w:t>
      </w:r>
      <w:r w:rsidRPr="00336ADE">
        <w:rPr>
          <w:rFonts w:ascii="Times New Roman" w:hAnsi="Times New Roman" w:cs="Times New Roman"/>
          <w:color w:val="000000" w:themeColor="text1"/>
          <w:sz w:val="24"/>
          <w:szCs w:val="24"/>
        </w:rPr>
        <w:t>овета</w:t>
      </w:r>
      <w:r w:rsidR="008F2689">
        <w:rPr>
          <w:rFonts w:ascii="Times New Roman" w:hAnsi="Times New Roman" w:cs="Times New Roman"/>
          <w:color w:val="000000" w:themeColor="text1"/>
          <w:sz w:val="24"/>
          <w:szCs w:val="24"/>
        </w:rPr>
        <w:t xml:space="preserve"> </w:t>
      </w:r>
      <w:r w:rsidRPr="00336ADE">
        <w:rPr>
          <w:rFonts w:ascii="Times New Roman" w:hAnsi="Times New Roman" w:cs="Times New Roman"/>
          <w:color w:val="000000" w:themeColor="text1"/>
          <w:sz w:val="24"/>
          <w:szCs w:val="24"/>
        </w:rPr>
        <w:t xml:space="preserve">народных депутатов Крапивинского муниципального округа </w:t>
      </w:r>
    </w:p>
    <w:p w:rsidR="006479D4" w:rsidRDefault="006479D4" w:rsidP="008F2689">
      <w:pPr>
        <w:ind w:left="5529"/>
        <w:jc w:val="both"/>
        <w:rPr>
          <w:bCs/>
          <w:color w:val="000000" w:themeColor="text1"/>
        </w:rPr>
      </w:pPr>
      <w:r w:rsidRPr="00336ADE">
        <w:rPr>
          <w:bCs/>
          <w:color w:val="000000" w:themeColor="text1"/>
        </w:rPr>
        <w:t>от____________ № _______</w:t>
      </w:r>
    </w:p>
    <w:p w:rsidR="00E7057B" w:rsidRDefault="00E7057B" w:rsidP="00BB0A39">
      <w:pPr>
        <w:jc w:val="right"/>
        <w:rPr>
          <w:bCs/>
          <w:color w:val="000000" w:themeColor="text1"/>
        </w:rPr>
      </w:pPr>
    </w:p>
    <w:p w:rsidR="00E7057B" w:rsidRPr="004A66A1" w:rsidRDefault="00E7057B" w:rsidP="00BB0A39">
      <w:pPr>
        <w:jc w:val="right"/>
        <w:rPr>
          <w:bCs/>
          <w:color w:val="000000" w:themeColor="text1"/>
          <w:sz w:val="32"/>
        </w:rPr>
      </w:pPr>
    </w:p>
    <w:p w:rsidR="00E7057B" w:rsidRPr="004A66A1" w:rsidRDefault="00E7057B" w:rsidP="00BB0A39">
      <w:pPr>
        <w:pStyle w:val="ConsPlusTitle"/>
        <w:jc w:val="center"/>
        <w:rPr>
          <w:rFonts w:ascii="Times New Roman" w:hAnsi="Times New Roman" w:cs="Times New Roman"/>
          <w:sz w:val="28"/>
        </w:rPr>
      </w:pPr>
      <w:r w:rsidRPr="004A66A1">
        <w:rPr>
          <w:rFonts w:ascii="Times New Roman" w:hAnsi="Times New Roman" w:cs="Times New Roman"/>
          <w:sz w:val="28"/>
        </w:rPr>
        <w:t>П</w:t>
      </w:r>
      <w:r w:rsidR="008F390E" w:rsidRPr="004A66A1">
        <w:rPr>
          <w:rFonts w:ascii="Times New Roman" w:hAnsi="Times New Roman" w:cs="Times New Roman"/>
          <w:sz w:val="28"/>
        </w:rPr>
        <w:t>орядок</w:t>
      </w:r>
    </w:p>
    <w:p w:rsidR="00E7057B" w:rsidRPr="004A66A1" w:rsidRDefault="008F390E" w:rsidP="00BB0A39">
      <w:pPr>
        <w:pStyle w:val="ConsPlusTitle"/>
        <w:jc w:val="center"/>
        <w:rPr>
          <w:rFonts w:ascii="Times New Roman" w:hAnsi="Times New Roman" w:cs="Times New Roman"/>
          <w:sz w:val="28"/>
        </w:rPr>
      </w:pPr>
      <w:r w:rsidRPr="004A66A1">
        <w:rPr>
          <w:rFonts w:ascii="Times New Roman" w:hAnsi="Times New Roman" w:cs="Times New Roman"/>
          <w:sz w:val="28"/>
        </w:rPr>
        <w:t>проведения экспертизы муниципальных</w:t>
      </w:r>
    </w:p>
    <w:p w:rsidR="00E7057B" w:rsidRPr="004A66A1" w:rsidRDefault="008F390E" w:rsidP="00BB0A39">
      <w:pPr>
        <w:pStyle w:val="ConsPlusTitle"/>
        <w:jc w:val="center"/>
        <w:rPr>
          <w:rFonts w:ascii="Times New Roman" w:hAnsi="Times New Roman" w:cs="Times New Roman"/>
          <w:sz w:val="28"/>
        </w:rPr>
      </w:pPr>
      <w:r w:rsidRPr="004A66A1">
        <w:rPr>
          <w:rFonts w:ascii="Times New Roman" w:hAnsi="Times New Roman" w:cs="Times New Roman"/>
          <w:sz w:val="28"/>
        </w:rPr>
        <w:t>нормативных правовых актов</w:t>
      </w:r>
    </w:p>
    <w:p w:rsidR="004A66A1" w:rsidRDefault="004A66A1" w:rsidP="00BB0A39">
      <w:pPr>
        <w:jc w:val="both"/>
        <w:rPr>
          <w:rFonts w:ascii="Arial" w:hAnsi="Arial" w:cs="Arial"/>
          <w:color w:val="000000" w:themeColor="text1"/>
        </w:rPr>
      </w:pPr>
    </w:p>
    <w:p w:rsidR="004A66A1" w:rsidRPr="00732C58" w:rsidRDefault="004A66A1" w:rsidP="00BB0A39">
      <w:pPr>
        <w:pStyle w:val="ConsPlusTitle"/>
        <w:jc w:val="center"/>
        <w:outlineLvl w:val="1"/>
        <w:rPr>
          <w:rFonts w:ascii="Times New Roman" w:hAnsi="Times New Roman" w:cs="Times New Roman"/>
          <w:sz w:val="28"/>
          <w:szCs w:val="28"/>
        </w:rPr>
      </w:pPr>
      <w:r w:rsidRPr="00732C58">
        <w:rPr>
          <w:rFonts w:ascii="Times New Roman" w:hAnsi="Times New Roman" w:cs="Times New Roman"/>
          <w:sz w:val="28"/>
          <w:szCs w:val="28"/>
        </w:rPr>
        <w:t>1. Общие положения</w:t>
      </w:r>
    </w:p>
    <w:p w:rsidR="004A66A1" w:rsidRPr="00732C58" w:rsidRDefault="004A66A1" w:rsidP="00BB0A39">
      <w:pPr>
        <w:pStyle w:val="ConsPlusNormal"/>
        <w:jc w:val="both"/>
        <w:rPr>
          <w:rFonts w:ascii="Times New Roman" w:hAnsi="Times New Roman" w:cs="Times New Roman"/>
          <w:sz w:val="28"/>
          <w:szCs w:val="28"/>
        </w:rPr>
      </w:pP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1.1. Настоящий Порядок разработан в соответствии с Федеральным </w:t>
      </w:r>
      <w:hyperlink r:id="rId9" w:tooltip="Федеральный закон от 06.10.2003 N 131-ФЗ (ред. от 20.07.2020) &quot;Об общих принципах организации местного самоуправления в Российской Федерации&quot; (с изм. и доп., вступ. в силу с 28.08.2020){КонсультантПлюс}" w:history="1">
        <w:r w:rsidRPr="00CE48A3">
          <w:rPr>
            <w:rFonts w:ascii="Times New Roman" w:hAnsi="Times New Roman" w:cs="Times New Roman"/>
            <w:sz w:val="28"/>
            <w:szCs w:val="28"/>
          </w:rPr>
          <w:t>законом</w:t>
        </w:r>
      </w:hyperlink>
      <w:r w:rsidRPr="00732C58">
        <w:rPr>
          <w:rFonts w:ascii="Times New Roman" w:hAnsi="Times New Roman" w:cs="Times New Roman"/>
          <w:sz w:val="28"/>
          <w:szCs w:val="28"/>
        </w:rPr>
        <w:t xml:space="preserve"> от 06.10.2003</w:t>
      </w:r>
      <w:r w:rsidR="00B33E06">
        <w:rPr>
          <w:rFonts w:ascii="Times New Roman" w:hAnsi="Times New Roman" w:cs="Times New Roman"/>
          <w:sz w:val="28"/>
          <w:szCs w:val="28"/>
        </w:rPr>
        <w:t xml:space="preserve"> №</w:t>
      </w:r>
      <w:r w:rsidRPr="00732C58">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hyperlink r:id="rId10" w:tooltip="Закон Кемеровской области от 26.12.2013 N 142-ОЗ (ред. от 15.11.2019) &quot;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quot; (принят Советом народных депутатов К" w:history="1">
        <w:r w:rsidRPr="00CE48A3">
          <w:rPr>
            <w:rFonts w:ascii="Times New Roman" w:hAnsi="Times New Roman" w:cs="Times New Roman"/>
            <w:sz w:val="28"/>
            <w:szCs w:val="28"/>
          </w:rPr>
          <w:t>Законом</w:t>
        </w:r>
      </w:hyperlink>
      <w:r w:rsidRPr="00732C58">
        <w:rPr>
          <w:rFonts w:ascii="Times New Roman" w:hAnsi="Times New Roman" w:cs="Times New Roman"/>
          <w:sz w:val="28"/>
          <w:szCs w:val="28"/>
        </w:rPr>
        <w:t xml:space="preserve"> Кемеровской области от 26.12.2013 </w:t>
      </w:r>
      <w:r w:rsidR="00B33E06">
        <w:rPr>
          <w:rFonts w:ascii="Times New Roman" w:hAnsi="Times New Roman" w:cs="Times New Roman"/>
          <w:sz w:val="28"/>
          <w:szCs w:val="28"/>
        </w:rPr>
        <w:t>№</w:t>
      </w:r>
      <w:r w:rsidRPr="00732C58">
        <w:rPr>
          <w:rFonts w:ascii="Times New Roman" w:hAnsi="Times New Roman" w:cs="Times New Roman"/>
          <w:sz w:val="28"/>
          <w:szCs w:val="28"/>
        </w:rPr>
        <w:t xml:space="preserve"> 142-ОЗ "О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w:t>
      </w:r>
      <w:r w:rsidR="00CE48A3">
        <w:rPr>
          <w:rFonts w:ascii="Times New Roman" w:hAnsi="Times New Roman" w:cs="Times New Roman"/>
          <w:sz w:val="28"/>
          <w:szCs w:val="28"/>
        </w:rPr>
        <w:t xml:space="preserve"> - Кузбассе</w:t>
      </w:r>
      <w:r w:rsidRPr="00732C58">
        <w:rPr>
          <w:rFonts w:ascii="Times New Roman" w:hAnsi="Times New Roman" w:cs="Times New Roman"/>
          <w:sz w:val="28"/>
          <w:szCs w:val="28"/>
        </w:rPr>
        <w:t xml:space="preserve">" и определяет правила проведения экспертизы муниципальных нормативных правовых актов </w:t>
      </w:r>
      <w:r w:rsidR="00B33E06">
        <w:rPr>
          <w:rFonts w:ascii="Times New Roman" w:hAnsi="Times New Roman" w:cs="Times New Roman"/>
          <w:sz w:val="28"/>
          <w:szCs w:val="28"/>
        </w:rPr>
        <w:t>администрации Крапивинского муниципального округа</w:t>
      </w:r>
      <w:r w:rsidRPr="00732C58">
        <w:rPr>
          <w:rFonts w:ascii="Times New Roman" w:hAnsi="Times New Roman" w:cs="Times New Roman"/>
          <w:sz w:val="28"/>
          <w:szCs w:val="28"/>
        </w:rPr>
        <w:t>, затрагивающих вопросы осуществления предпринимательской и инвестиционной деятельности (далее - экспертиза), в целях выявления положений, необоснованно затрудняющих осуществление предпринимательской и инвестиционной деятельности.</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1.2. Для целей настоящего Порядка уполномоченным органом для проведения экспертизы </w:t>
      </w:r>
      <w:r w:rsidR="00947CC6" w:rsidRPr="00947CC6">
        <w:rPr>
          <w:rFonts w:ascii="Times New Roman" w:hAnsi="Times New Roman" w:cs="Times New Roman"/>
          <w:sz w:val="28"/>
          <w:szCs w:val="28"/>
        </w:rPr>
        <w:t>муниципальных нормативных правовых актов</w:t>
      </w:r>
      <w:r w:rsidRPr="00732C58">
        <w:rPr>
          <w:rFonts w:ascii="Times New Roman" w:hAnsi="Times New Roman" w:cs="Times New Roman"/>
          <w:sz w:val="28"/>
          <w:szCs w:val="28"/>
        </w:rPr>
        <w:t xml:space="preserve"> является администрация </w:t>
      </w:r>
      <w:r w:rsidR="00B33E06">
        <w:rPr>
          <w:rFonts w:ascii="Times New Roman" w:hAnsi="Times New Roman" w:cs="Times New Roman"/>
          <w:sz w:val="28"/>
          <w:szCs w:val="28"/>
        </w:rPr>
        <w:t>Крапивинского муниципального округа</w:t>
      </w:r>
      <w:r w:rsidRPr="00732C58">
        <w:rPr>
          <w:rFonts w:ascii="Times New Roman" w:hAnsi="Times New Roman" w:cs="Times New Roman"/>
          <w:sz w:val="28"/>
          <w:szCs w:val="28"/>
        </w:rPr>
        <w:t>.</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1.3. Понятия, используемые в настоящем Порядке, применяются в тех же значениях, что и в нормативных правовых актах Российской Федерации, Кемеровской области</w:t>
      </w:r>
      <w:r w:rsidR="008F390E">
        <w:rPr>
          <w:rFonts w:ascii="Times New Roman" w:hAnsi="Times New Roman" w:cs="Times New Roman"/>
          <w:sz w:val="28"/>
          <w:szCs w:val="28"/>
        </w:rPr>
        <w:t xml:space="preserve"> - Кузбасса</w:t>
      </w:r>
      <w:r w:rsidRPr="00732C58">
        <w:rPr>
          <w:rFonts w:ascii="Times New Roman" w:hAnsi="Times New Roman" w:cs="Times New Roman"/>
          <w:sz w:val="28"/>
          <w:szCs w:val="28"/>
        </w:rPr>
        <w:t xml:space="preserve">, </w:t>
      </w:r>
      <w:r w:rsidR="00947CC6" w:rsidRPr="00947CC6">
        <w:rPr>
          <w:rFonts w:ascii="Times New Roman" w:hAnsi="Times New Roman" w:cs="Times New Roman"/>
          <w:sz w:val="28"/>
          <w:szCs w:val="28"/>
        </w:rPr>
        <w:t>муниципальных нормативных правовых акт</w:t>
      </w:r>
      <w:r w:rsidR="00947CC6">
        <w:rPr>
          <w:rFonts w:ascii="Times New Roman" w:hAnsi="Times New Roman" w:cs="Times New Roman"/>
          <w:sz w:val="28"/>
          <w:szCs w:val="28"/>
        </w:rPr>
        <w:t>ах</w:t>
      </w:r>
      <w:r w:rsidRPr="00732C58">
        <w:rPr>
          <w:rFonts w:ascii="Times New Roman" w:hAnsi="Times New Roman" w:cs="Times New Roman"/>
          <w:sz w:val="28"/>
          <w:szCs w:val="28"/>
        </w:rPr>
        <w:t>.</w:t>
      </w:r>
    </w:p>
    <w:p w:rsidR="00947CC6"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1.4. Этапами проведения экспертизы </w:t>
      </w:r>
      <w:r w:rsidR="00947CC6" w:rsidRPr="00947CC6">
        <w:rPr>
          <w:rFonts w:ascii="Times New Roman" w:hAnsi="Times New Roman" w:cs="Times New Roman"/>
          <w:sz w:val="28"/>
          <w:szCs w:val="28"/>
        </w:rPr>
        <w:t>муниципальных нормативных правовых актов</w:t>
      </w:r>
      <w:r w:rsidRPr="00732C58">
        <w:rPr>
          <w:rFonts w:ascii="Times New Roman" w:hAnsi="Times New Roman" w:cs="Times New Roman"/>
          <w:sz w:val="28"/>
          <w:szCs w:val="28"/>
        </w:rPr>
        <w:t xml:space="preserve"> являются: </w:t>
      </w:r>
    </w:p>
    <w:p w:rsidR="00947CC6" w:rsidRDefault="004A66A1" w:rsidP="00947CC6">
      <w:pPr>
        <w:pStyle w:val="ConsPlusNormal"/>
        <w:numPr>
          <w:ilvl w:val="0"/>
          <w:numId w:val="1"/>
        </w:numPr>
        <w:spacing w:before="120"/>
        <w:ind w:left="0" w:firstLine="284"/>
        <w:jc w:val="both"/>
        <w:rPr>
          <w:rFonts w:ascii="Times New Roman" w:hAnsi="Times New Roman" w:cs="Times New Roman"/>
          <w:sz w:val="28"/>
          <w:szCs w:val="28"/>
        </w:rPr>
      </w:pPr>
      <w:r w:rsidRPr="00732C58">
        <w:rPr>
          <w:rFonts w:ascii="Times New Roman" w:hAnsi="Times New Roman" w:cs="Times New Roman"/>
          <w:sz w:val="28"/>
          <w:szCs w:val="28"/>
        </w:rPr>
        <w:t xml:space="preserve">формирование плана проведения экспертизы </w:t>
      </w:r>
      <w:r w:rsidR="00947CC6" w:rsidRPr="00947CC6">
        <w:rPr>
          <w:rFonts w:ascii="Times New Roman" w:hAnsi="Times New Roman" w:cs="Times New Roman"/>
          <w:sz w:val="28"/>
          <w:szCs w:val="28"/>
        </w:rPr>
        <w:t>муниципальных нормативных правовых актов</w:t>
      </w:r>
      <w:r w:rsidRPr="00732C58">
        <w:rPr>
          <w:rFonts w:ascii="Times New Roman" w:hAnsi="Times New Roman" w:cs="Times New Roman"/>
          <w:sz w:val="28"/>
          <w:szCs w:val="28"/>
        </w:rPr>
        <w:t xml:space="preserve">; </w:t>
      </w:r>
    </w:p>
    <w:p w:rsidR="00947CC6" w:rsidRDefault="004A66A1" w:rsidP="00947CC6">
      <w:pPr>
        <w:pStyle w:val="ConsPlusNormal"/>
        <w:numPr>
          <w:ilvl w:val="0"/>
          <w:numId w:val="1"/>
        </w:numPr>
        <w:spacing w:before="120"/>
        <w:ind w:left="0" w:firstLine="284"/>
        <w:jc w:val="both"/>
        <w:rPr>
          <w:rFonts w:ascii="Times New Roman" w:hAnsi="Times New Roman" w:cs="Times New Roman"/>
          <w:sz w:val="28"/>
          <w:szCs w:val="28"/>
        </w:rPr>
      </w:pPr>
      <w:r w:rsidRPr="00732C58">
        <w:rPr>
          <w:rFonts w:ascii="Times New Roman" w:hAnsi="Times New Roman" w:cs="Times New Roman"/>
          <w:sz w:val="28"/>
          <w:szCs w:val="28"/>
        </w:rPr>
        <w:t xml:space="preserve">проведение экспертизы </w:t>
      </w:r>
      <w:r w:rsidR="00947CC6" w:rsidRPr="00947CC6">
        <w:rPr>
          <w:rFonts w:ascii="Times New Roman" w:hAnsi="Times New Roman" w:cs="Times New Roman"/>
          <w:sz w:val="28"/>
          <w:szCs w:val="28"/>
        </w:rPr>
        <w:t>муниципальных нормативных правовых актов</w:t>
      </w:r>
      <w:r w:rsidRPr="00732C58">
        <w:rPr>
          <w:rFonts w:ascii="Times New Roman" w:hAnsi="Times New Roman" w:cs="Times New Roman"/>
          <w:sz w:val="28"/>
          <w:szCs w:val="28"/>
        </w:rPr>
        <w:t xml:space="preserve"> согласно плану; </w:t>
      </w:r>
    </w:p>
    <w:p w:rsidR="004A66A1" w:rsidRPr="00732C58" w:rsidRDefault="004A66A1" w:rsidP="00947CC6">
      <w:pPr>
        <w:pStyle w:val="ConsPlusNormal"/>
        <w:numPr>
          <w:ilvl w:val="0"/>
          <w:numId w:val="1"/>
        </w:numPr>
        <w:spacing w:before="120"/>
        <w:ind w:left="0" w:firstLine="284"/>
        <w:jc w:val="both"/>
        <w:rPr>
          <w:rFonts w:ascii="Times New Roman" w:hAnsi="Times New Roman" w:cs="Times New Roman"/>
          <w:sz w:val="28"/>
          <w:szCs w:val="28"/>
        </w:rPr>
      </w:pPr>
      <w:r w:rsidRPr="00732C58">
        <w:rPr>
          <w:rFonts w:ascii="Times New Roman" w:hAnsi="Times New Roman" w:cs="Times New Roman"/>
          <w:sz w:val="28"/>
          <w:szCs w:val="28"/>
        </w:rPr>
        <w:t>подготовка заключений о результатах экспертизы.</w:t>
      </w:r>
    </w:p>
    <w:p w:rsidR="004A66A1" w:rsidRDefault="004A66A1" w:rsidP="00BB0A39">
      <w:pPr>
        <w:pStyle w:val="ConsPlusNormal"/>
        <w:jc w:val="both"/>
        <w:rPr>
          <w:rFonts w:ascii="Times New Roman" w:hAnsi="Times New Roman" w:cs="Times New Roman"/>
          <w:sz w:val="28"/>
          <w:szCs w:val="28"/>
        </w:rPr>
      </w:pPr>
    </w:p>
    <w:p w:rsidR="004061EE" w:rsidRDefault="004061EE" w:rsidP="00BB0A39">
      <w:pPr>
        <w:pStyle w:val="ConsPlusNormal"/>
        <w:jc w:val="both"/>
        <w:rPr>
          <w:rFonts w:ascii="Times New Roman" w:hAnsi="Times New Roman" w:cs="Times New Roman"/>
          <w:sz w:val="28"/>
          <w:szCs w:val="28"/>
        </w:rPr>
      </w:pPr>
    </w:p>
    <w:p w:rsidR="004061EE" w:rsidRPr="00732C58" w:rsidRDefault="004061EE" w:rsidP="00BB0A39">
      <w:pPr>
        <w:pStyle w:val="ConsPlusNormal"/>
        <w:jc w:val="both"/>
        <w:rPr>
          <w:rFonts w:ascii="Times New Roman" w:hAnsi="Times New Roman" w:cs="Times New Roman"/>
          <w:sz w:val="28"/>
          <w:szCs w:val="28"/>
        </w:rPr>
      </w:pPr>
    </w:p>
    <w:p w:rsidR="004A66A1" w:rsidRPr="00947CC6" w:rsidRDefault="004A66A1" w:rsidP="00BB0A39">
      <w:pPr>
        <w:pStyle w:val="ConsPlusTitle"/>
        <w:jc w:val="center"/>
        <w:outlineLvl w:val="1"/>
        <w:rPr>
          <w:rFonts w:ascii="Times New Roman" w:hAnsi="Times New Roman" w:cs="Times New Roman"/>
          <w:b w:val="0"/>
          <w:sz w:val="28"/>
          <w:szCs w:val="28"/>
        </w:rPr>
      </w:pPr>
      <w:r w:rsidRPr="00C73AF1">
        <w:rPr>
          <w:rFonts w:ascii="Times New Roman" w:hAnsi="Times New Roman" w:cs="Times New Roman"/>
          <w:b w:val="0"/>
          <w:sz w:val="28"/>
          <w:szCs w:val="28"/>
        </w:rPr>
        <w:lastRenderedPageBreak/>
        <w:t xml:space="preserve">2. Формирование плана проведения экспертизы </w:t>
      </w:r>
      <w:r w:rsidR="00947CC6" w:rsidRPr="00947CC6">
        <w:rPr>
          <w:rFonts w:ascii="Times New Roman" w:hAnsi="Times New Roman" w:cs="Times New Roman"/>
          <w:b w:val="0"/>
          <w:sz w:val="28"/>
          <w:szCs w:val="28"/>
        </w:rPr>
        <w:t>муниципальных нормативных правовых актов</w:t>
      </w:r>
    </w:p>
    <w:p w:rsidR="004A66A1" w:rsidRPr="00732C58" w:rsidRDefault="004A66A1" w:rsidP="00BB0A39">
      <w:pPr>
        <w:pStyle w:val="ConsPlusNormal"/>
        <w:jc w:val="both"/>
        <w:rPr>
          <w:rFonts w:ascii="Times New Roman" w:hAnsi="Times New Roman" w:cs="Times New Roman"/>
          <w:sz w:val="28"/>
          <w:szCs w:val="28"/>
        </w:rPr>
      </w:pPr>
    </w:p>
    <w:p w:rsidR="004A66A1" w:rsidRPr="00732C58" w:rsidRDefault="004A66A1" w:rsidP="00BB0A39">
      <w:pPr>
        <w:pStyle w:val="ConsPlusNormal"/>
        <w:ind w:firstLine="540"/>
        <w:jc w:val="both"/>
        <w:rPr>
          <w:rFonts w:ascii="Times New Roman" w:hAnsi="Times New Roman" w:cs="Times New Roman"/>
          <w:sz w:val="28"/>
          <w:szCs w:val="28"/>
        </w:rPr>
      </w:pPr>
      <w:bookmarkStart w:id="7" w:name="Par436"/>
      <w:bookmarkEnd w:id="7"/>
      <w:r w:rsidRPr="00732C58">
        <w:rPr>
          <w:rFonts w:ascii="Times New Roman" w:hAnsi="Times New Roman" w:cs="Times New Roman"/>
          <w:sz w:val="28"/>
          <w:szCs w:val="28"/>
        </w:rPr>
        <w:t xml:space="preserve">2.1. План проведения экспертизы (далее - план) формируется на основании предложений о проведении экспертизы, поступивших в уполномоченный орган от структурных подразделений администрации </w:t>
      </w:r>
      <w:r w:rsidR="00C73AF1">
        <w:rPr>
          <w:rFonts w:ascii="Times New Roman" w:hAnsi="Times New Roman" w:cs="Times New Roman"/>
          <w:sz w:val="28"/>
          <w:szCs w:val="28"/>
        </w:rPr>
        <w:t>округа</w:t>
      </w:r>
      <w:r w:rsidRPr="00732C58">
        <w:rPr>
          <w:rFonts w:ascii="Times New Roman" w:hAnsi="Times New Roman" w:cs="Times New Roman"/>
          <w:sz w:val="28"/>
          <w:szCs w:val="28"/>
        </w:rPr>
        <w:t>, научно-исследовательских, общественных и иных организаций, субъектов предпринимательской и инвестиционной деятельности, их ассоциаций и союзов, иных лиц.</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2.2. План утверждается постановлением администрации </w:t>
      </w:r>
      <w:r w:rsidR="00947CC6">
        <w:rPr>
          <w:rFonts w:ascii="Times New Roman" w:hAnsi="Times New Roman" w:cs="Times New Roman"/>
          <w:sz w:val="28"/>
          <w:szCs w:val="28"/>
        </w:rPr>
        <w:t>Крапивинского муниципального округа</w:t>
      </w:r>
      <w:r w:rsidRPr="00732C58">
        <w:rPr>
          <w:rFonts w:ascii="Times New Roman" w:hAnsi="Times New Roman" w:cs="Times New Roman"/>
          <w:sz w:val="28"/>
          <w:szCs w:val="28"/>
        </w:rPr>
        <w:t xml:space="preserve"> и должен содержать реквизиты правовых актов, подлежащих экспертизе; срок проведения экспертизы правовых актов.</w:t>
      </w: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В течение года уполномоченный орган вносит изменения в план в следующих случаях:</w:t>
      </w: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а) включенный в план </w:t>
      </w:r>
      <w:r w:rsidR="00947CC6" w:rsidRPr="00947CC6">
        <w:rPr>
          <w:rFonts w:ascii="Times New Roman" w:hAnsi="Times New Roman" w:cs="Times New Roman"/>
          <w:sz w:val="28"/>
          <w:szCs w:val="28"/>
        </w:rPr>
        <w:t>Крапивинского муниципального округа</w:t>
      </w:r>
      <w:r w:rsidRPr="00732C58">
        <w:rPr>
          <w:rFonts w:ascii="Times New Roman" w:hAnsi="Times New Roman" w:cs="Times New Roman"/>
          <w:sz w:val="28"/>
          <w:szCs w:val="28"/>
        </w:rPr>
        <w:t xml:space="preserve"> отменен или признан утратившим силу в текущем году;</w:t>
      </w: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б) в уполномоченный орган поступили мотивированные обращения лиц, указанных в </w:t>
      </w:r>
      <w:hyperlink w:anchor="Par436" w:tooltip="2.1. План проведения экспертизы (далее - план) формируется на основании предложений о проведении экспертизы, поступивших в уполномоченный орган от структурных подразделений администрации города, научно-исследовательских, общественных и иных организаций, субъек" w:history="1">
        <w:r w:rsidRPr="00C73AF1">
          <w:rPr>
            <w:rFonts w:ascii="Times New Roman" w:hAnsi="Times New Roman" w:cs="Times New Roman"/>
            <w:sz w:val="28"/>
            <w:szCs w:val="28"/>
          </w:rPr>
          <w:t>пункте 2.1</w:t>
        </w:r>
      </w:hyperlink>
      <w:r w:rsidRPr="00732C58">
        <w:rPr>
          <w:rFonts w:ascii="Times New Roman" w:hAnsi="Times New Roman" w:cs="Times New Roman"/>
          <w:sz w:val="28"/>
          <w:szCs w:val="28"/>
        </w:rPr>
        <w:t xml:space="preserve"> настоящего Порядка, о проведении экспертизы </w:t>
      </w:r>
      <w:r w:rsidR="00725184" w:rsidRPr="00725184">
        <w:rPr>
          <w:rFonts w:ascii="Times New Roman" w:hAnsi="Times New Roman" w:cs="Times New Roman"/>
          <w:sz w:val="28"/>
          <w:szCs w:val="28"/>
        </w:rPr>
        <w:t>муниципальных нормативных правовых актов</w:t>
      </w:r>
      <w:r w:rsidR="00725184">
        <w:rPr>
          <w:sz w:val="28"/>
          <w:szCs w:val="28"/>
        </w:rPr>
        <w:t xml:space="preserve"> </w:t>
      </w:r>
      <w:r w:rsidRPr="00732C58">
        <w:rPr>
          <w:rFonts w:ascii="Times New Roman" w:hAnsi="Times New Roman" w:cs="Times New Roman"/>
          <w:sz w:val="28"/>
          <w:szCs w:val="28"/>
        </w:rPr>
        <w:t>в текущем году.</w:t>
      </w:r>
    </w:p>
    <w:p w:rsidR="004A66A1" w:rsidRPr="00732C58" w:rsidRDefault="004A66A1" w:rsidP="00BB0A39">
      <w:pPr>
        <w:pStyle w:val="ConsPlusNormal"/>
        <w:ind w:firstLine="540"/>
        <w:jc w:val="both"/>
        <w:rPr>
          <w:rFonts w:ascii="Times New Roman" w:hAnsi="Times New Roman" w:cs="Times New Roman"/>
          <w:sz w:val="28"/>
          <w:szCs w:val="28"/>
        </w:rPr>
      </w:pPr>
    </w:p>
    <w:p w:rsidR="004A66A1" w:rsidRPr="00C73AF1" w:rsidRDefault="004A66A1" w:rsidP="00BB0A39">
      <w:pPr>
        <w:pStyle w:val="ConsPlusTitle"/>
        <w:jc w:val="center"/>
        <w:outlineLvl w:val="1"/>
        <w:rPr>
          <w:rFonts w:ascii="Times New Roman" w:hAnsi="Times New Roman" w:cs="Times New Roman"/>
          <w:b w:val="0"/>
          <w:sz w:val="28"/>
          <w:szCs w:val="28"/>
        </w:rPr>
      </w:pPr>
      <w:r w:rsidRPr="00C73AF1">
        <w:rPr>
          <w:rFonts w:ascii="Times New Roman" w:hAnsi="Times New Roman" w:cs="Times New Roman"/>
          <w:b w:val="0"/>
          <w:sz w:val="28"/>
          <w:szCs w:val="28"/>
        </w:rPr>
        <w:t>3. Проведение экспертизы</w:t>
      </w:r>
    </w:p>
    <w:p w:rsidR="004A66A1" w:rsidRPr="00732C58" w:rsidRDefault="004A66A1" w:rsidP="00BB0A39">
      <w:pPr>
        <w:pStyle w:val="ConsPlusNormal"/>
        <w:jc w:val="both"/>
        <w:rPr>
          <w:rFonts w:ascii="Times New Roman" w:hAnsi="Times New Roman" w:cs="Times New Roman"/>
          <w:sz w:val="28"/>
          <w:szCs w:val="28"/>
        </w:rPr>
      </w:pP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3.1. Срок проведения экспертизы составляет не более 3 месяцев. Срок проведения экспертизы при необходимости может быть продлен уполномоченным органом, но не более чем на 1 месяц.</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3.2. В ходе экспертизы проводятся публичные консультации, исследование </w:t>
      </w:r>
      <w:r w:rsidR="00725184" w:rsidRPr="00725184">
        <w:rPr>
          <w:rFonts w:ascii="Times New Roman" w:hAnsi="Times New Roman" w:cs="Times New Roman"/>
          <w:sz w:val="28"/>
          <w:szCs w:val="28"/>
        </w:rPr>
        <w:t>муниципальных нормативных правовых актов</w:t>
      </w:r>
      <w:r w:rsidRPr="00732C58">
        <w:rPr>
          <w:rFonts w:ascii="Times New Roman" w:hAnsi="Times New Roman" w:cs="Times New Roman"/>
          <w:sz w:val="28"/>
          <w:szCs w:val="28"/>
        </w:rPr>
        <w:t xml:space="preserve"> на предмет наличия положений, необоснованно затрудняющих осуществление предпринимательской и инвестиционной деятельности, и составляется </w:t>
      </w:r>
      <w:hyperlink w:anchor="Par473" w:tooltip="Заключение об экспертизе" w:history="1">
        <w:r w:rsidRPr="00C73AF1">
          <w:rPr>
            <w:rFonts w:ascii="Times New Roman" w:hAnsi="Times New Roman" w:cs="Times New Roman"/>
            <w:sz w:val="28"/>
            <w:szCs w:val="28"/>
          </w:rPr>
          <w:t>заключение</w:t>
        </w:r>
      </w:hyperlink>
      <w:r w:rsidRPr="00732C58">
        <w:rPr>
          <w:rFonts w:ascii="Times New Roman" w:hAnsi="Times New Roman" w:cs="Times New Roman"/>
          <w:sz w:val="28"/>
          <w:szCs w:val="28"/>
        </w:rPr>
        <w:t xml:space="preserve"> об экспертизе по форме согласно приложению к настоящему Порядку.</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3.3. Публичные консультации проводятся в течение одного месяца со дня, установленного для начала экспертизы.</w:t>
      </w: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На официальном сайте размещается уведомление о проведении экспертизы с указанием срока начала и окончания публичных консультаций.</w:t>
      </w:r>
    </w:p>
    <w:p w:rsidR="004A66A1" w:rsidRPr="00C73AF1" w:rsidRDefault="004A66A1" w:rsidP="00725184">
      <w:pPr>
        <w:pStyle w:val="ConsPlusTitle"/>
        <w:spacing w:before="120" w:after="120"/>
        <w:jc w:val="center"/>
        <w:outlineLvl w:val="1"/>
        <w:rPr>
          <w:rFonts w:ascii="Times New Roman" w:hAnsi="Times New Roman" w:cs="Times New Roman"/>
          <w:b w:val="0"/>
          <w:sz w:val="28"/>
          <w:szCs w:val="28"/>
        </w:rPr>
      </w:pPr>
      <w:r w:rsidRPr="00C73AF1">
        <w:rPr>
          <w:rFonts w:ascii="Times New Roman" w:hAnsi="Times New Roman" w:cs="Times New Roman"/>
          <w:b w:val="0"/>
          <w:sz w:val="28"/>
          <w:szCs w:val="28"/>
        </w:rPr>
        <w:t>4. Подготовка заключения о результатах экспертизы</w:t>
      </w:r>
    </w:p>
    <w:p w:rsidR="004A66A1" w:rsidRPr="00725184"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4.1. Заключение о результатах экспертизы </w:t>
      </w:r>
      <w:r w:rsidR="00725184" w:rsidRPr="00725184">
        <w:rPr>
          <w:rFonts w:ascii="Times New Roman" w:hAnsi="Times New Roman" w:cs="Times New Roman"/>
          <w:sz w:val="28"/>
          <w:szCs w:val="28"/>
        </w:rPr>
        <w:t>муниципальных нормативных правовых актов</w:t>
      </w:r>
      <w:r w:rsidRPr="00725184">
        <w:rPr>
          <w:rFonts w:ascii="Times New Roman" w:hAnsi="Times New Roman" w:cs="Times New Roman"/>
          <w:sz w:val="28"/>
          <w:szCs w:val="28"/>
        </w:rPr>
        <w:t xml:space="preserve"> содержит следующие сведения:</w:t>
      </w:r>
    </w:p>
    <w:p w:rsidR="004A66A1" w:rsidRPr="00732C58" w:rsidRDefault="004A66A1" w:rsidP="00BB0A39">
      <w:pPr>
        <w:pStyle w:val="ConsPlusNormal"/>
        <w:ind w:firstLine="540"/>
        <w:jc w:val="both"/>
        <w:rPr>
          <w:rFonts w:ascii="Times New Roman" w:hAnsi="Times New Roman" w:cs="Times New Roman"/>
          <w:sz w:val="28"/>
          <w:szCs w:val="28"/>
        </w:rPr>
      </w:pPr>
      <w:r w:rsidRPr="00725184">
        <w:rPr>
          <w:rFonts w:ascii="Times New Roman" w:hAnsi="Times New Roman" w:cs="Times New Roman"/>
          <w:sz w:val="28"/>
          <w:szCs w:val="28"/>
        </w:rPr>
        <w:t>а) основные реквизиты нормативного прав</w:t>
      </w:r>
      <w:r w:rsidRPr="00732C58">
        <w:rPr>
          <w:rFonts w:ascii="Times New Roman" w:hAnsi="Times New Roman" w:cs="Times New Roman"/>
          <w:sz w:val="28"/>
          <w:szCs w:val="28"/>
        </w:rPr>
        <w:t>ового акта;</w:t>
      </w: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lastRenderedPageBreak/>
        <w:t>б) наименование органа, принявшего нормативный правовой акт;</w:t>
      </w: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в) данные о результатах проведения оценки регулирующего воздействия проекта акта (в случае ее проведения);</w:t>
      </w: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г) сведения о наличии (отсутствии) в </w:t>
      </w:r>
      <w:r w:rsidR="00725184" w:rsidRPr="00725184">
        <w:rPr>
          <w:rFonts w:ascii="Times New Roman" w:hAnsi="Times New Roman" w:cs="Times New Roman"/>
          <w:sz w:val="28"/>
          <w:szCs w:val="28"/>
        </w:rPr>
        <w:t>муниципальных нормативных правовых акт</w:t>
      </w:r>
      <w:r w:rsidR="00725184">
        <w:rPr>
          <w:rFonts w:ascii="Times New Roman" w:hAnsi="Times New Roman" w:cs="Times New Roman"/>
          <w:sz w:val="28"/>
          <w:szCs w:val="28"/>
        </w:rPr>
        <w:t>ах</w:t>
      </w:r>
      <w:r w:rsidRPr="00732C58">
        <w:rPr>
          <w:rFonts w:ascii="Times New Roman" w:hAnsi="Times New Roman" w:cs="Times New Roman"/>
          <w:sz w:val="28"/>
          <w:szCs w:val="28"/>
        </w:rPr>
        <w:t xml:space="preserve"> положений, необоснованно затрудняющих ведение предпринимательской, инвестиционной и (или) иной деятельности;</w:t>
      </w: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д) предложения о способах устранения положений, необоснованно затрудняющих осуществление предпринимательской и инвестиционной деятельности и повышении эффективности действующего регулирования.</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4.2. При наличии разногласий, выявленных в ходе проведения публичных консультаций, уполномоченный орган обеспечивает проведение согласительного совещания с участием представителей органов и организаций, действующих на территории </w:t>
      </w:r>
      <w:r w:rsidR="00725184" w:rsidRPr="00725184">
        <w:rPr>
          <w:rFonts w:ascii="Times New Roman" w:hAnsi="Times New Roman" w:cs="Times New Roman"/>
          <w:sz w:val="28"/>
          <w:szCs w:val="28"/>
        </w:rPr>
        <w:t>Крапивинского муниципального округа</w:t>
      </w:r>
      <w:r w:rsidRPr="00732C58">
        <w:rPr>
          <w:rFonts w:ascii="Times New Roman" w:hAnsi="Times New Roman" w:cs="Times New Roman"/>
          <w:sz w:val="28"/>
          <w:szCs w:val="28"/>
        </w:rPr>
        <w:t>, целью деятельности которых является защита и представление интересов субъектов предпринимательской и инвестиционной деятельности, а также уполномоченного по защите прав предпринимателей в Кемеровской области - Кузбассе.</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4.3. При наличии не урегулированных в рамках согласительного совещания разногласий уполномоченный орган вправе выносить эти разногласия на обсуждение Совета по инвестиционной деятельности на территории</w:t>
      </w:r>
      <w:r w:rsidR="000F745D" w:rsidRPr="000F745D">
        <w:rPr>
          <w:b/>
          <w:sz w:val="28"/>
          <w:szCs w:val="28"/>
        </w:rPr>
        <w:t xml:space="preserve"> </w:t>
      </w:r>
      <w:r w:rsidR="000F745D" w:rsidRPr="000F745D">
        <w:rPr>
          <w:rFonts w:ascii="Times New Roman" w:hAnsi="Times New Roman" w:cs="Times New Roman"/>
          <w:sz w:val="28"/>
          <w:szCs w:val="28"/>
        </w:rPr>
        <w:t>при главе Крапивинского муниципального округа</w:t>
      </w:r>
      <w:r w:rsidRPr="00732C58">
        <w:rPr>
          <w:rFonts w:ascii="Times New Roman" w:hAnsi="Times New Roman" w:cs="Times New Roman"/>
          <w:sz w:val="28"/>
          <w:szCs w:val="28"/>
        </w:rPr>
        <w:t>. Решения Совета носят рекомендательный характер и учитываются уполномоченным органом при подготовке заключения об экспертизе.</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4.4. Заключение об экспертизе в течение 3 рабочих дней с даты подписания размещается уполномоченным органом на официальном сайте.</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4.5. В случае выявления в </w:t>
      </w:r>
      <w:r w:rsidR="00725184" w:rsidRPr="00725184">
        <w:rPr>
          <w:rFonts w:ascii="Times New Roman" w:hAnsi="Times New Roman" w:cs="Times New Roman"/>
          <w:sz w:val="28"/>
          <w:szCs w:val="28"/>
        </w:rPr>
        <w:t>муниципальных нормативных правовых акт</w:t>
      </w:r>
      <w:r w:rsidR="00725184">
        <w:rPr>
          <w:rFonts w:ascii="Times New Roman" w:hAnsi="Times New Roman" w:cs="Times New Roman"/>
          <w:sz w:val="28"/>
          <w:szCs w:val="28"/>
        </w:rPr>
        <w:t>ах</w:t>
      </w:r>
      <w:r w:rsidRPr="00732C58">
        <w:rPr>
          <w:rFonts w:ascii="Times New Roman" w:hAnsi="Times New Roman" w:cs="Times New Roman"/>
          <w:sz w:val="28"/>
          <w:szCs w:val="28"/>
        </w:rPr>
        <w:t xml:space="preserve"> положений, необоснованно затрудняющих осуществление предпринимательской и инвестиционной деятельности, уполномоченный орган в течение 3 рабочих дней с даты подписания заключения об экспертизе информирует об этом </w:t>
      </w:r>
      <w:r w:rsidR="00821281">
        <w:rPr>
          <w:rFonts w:ascii="Times New Roman" w:hAnsi="Times New Roman" w:cs="Times New Roman"/>
          <w:sz w:val="28"/>
          <w:szCs w:val="28"/>
        </w:rPr>
        <w:t>г</w:t>
      </w:r>
      <w:r w:rsidRPr="00732C58">
        <w:rPr>
          <w:rFonts w:ascii="Times New Roman" w:hAnsi="Times New Roman" w:cs="Times New Roman"/>
          <w:sz w:val="28"/>
          <w:szCs w:val="28"/>
        </w:rPr>
        <w:t>лаву</w:t>
      </w:r>
      <w:r w:rsidR="00821281">
        <w:rPr>
          <w:rFonts w:ascii="Times New Roman" w:hAnsi="Times New Roman" w:cs="Times New Roman"/>
          <w:sz w:val="28"/>
          <w:szCs w:val="28"/>
        </w:rPr>
        <w:t xml:space="preserve"> Крапивинского муниципального</w:t>
      </w:r>
      <w:r w:rsidRPr="00732C58">
        <w:rPr>
          <w:rFonts w:ascii="Times New Roman" w:hAnsi="Times New Roman" w:cs="Times New Roman"/>
          <w:sz w:val="28"/>
          <w:szCs w:val="28"/>
        </w:rPr>
        <w:t xml:space="preserve"> </w:t>
      </w:r>
      <w:r w:rsidR="00821281">
        <w:rPr>
          <w:rFonts w:ascii="Times New Roman" w:hAnsi="Times New Roman" w:cs="Times New Roman"/>
          <w:sz w:val="28"/>
          <w:szCs w:val="28"/>
        </w:rPr>
        <w:t>округа</w:t>
      </w:r>
      <w:r w:rsidRPr="00732C58">
        <w:rPr>
          <w:rFonts w:ascii="Times New Roman" w:hAnsi="Times New Roman" w:cs="Times New Roman"/>
          <w:sz w:val="28"/>
          <w:szCs w:val="28"/>
        </w:rPr>
        <w:t>.</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4.</w:t>
      </w:r>
      <w:r w:rsidR="008F2689">
        <w:rPr>
          <w:rFonts w:ascii="Times New Roman" w:hAnsi="Times New Roman" w:cs="Times New Roman"/>
          <w:sz w:val="28"/>
          <w:szCs w:val="28"/>
        </w:rPr>
        <w:t>6</w:t>
      </w:r>
      <w:r w:rsidRPr="00732C58">
        <w:rPr>
          <w:rFonts w:ascii="Times New Roman" w:hAnsi="Times New Roman" w:cs="Times New Roman"/>
          <w:sz w:val="28"/>
          <w:szCs w:val="28"/>
        </w:rPr>
        <w:t xml:space="preserve">. По поручению </w:t>
      </w:r>
      <w:r w:rsidR="00821281">
        <w:rPr>
          <w:rFonts w:ascii="Times New Roman" w:hAnsi="Times New Roman" w:cs="Times New Roman"/>
          <w:sz w:val="28"/>
          <w:szCs w:val="28"/>
        </w:rPr>
        <w:t>г</w:t>
      </w:r>
      <w:r w:rsidR="00821281" w:rsidRPr="00732C58">
        <w:rPr>
          <w:rFonts w:ascii="Times New Roman" w:hAnsi="Times New Roman" w:cs="Times New Roman"/>
          <w:sz w:val="28"/>
          <w:szCs w:val="28"/>
        </w:rPr>
        <w:t>лав</w:t>
      </w:r>
      <w:r w:rsidR="00821281">
        <w:rPr>
          <w:rFonts w:ascii="Times New Roman" w:hAnsi="Times New Roman" w:cs="Times New Roman"/>
          <w:sz w:val="28"/>
          <w:szCs w:val="28"/>
        </w:rPr>
        <w:t>ы Крапивинского муниципального</w:t>
      </w:r>
      <w:r w:rsidR="00821281" w:rsidRPr="00732C58">
        <w:rPr>
          <w:rFonts w:ascii="Times New Roman" w:hAnsi="Times New Roman" w:cs="Times New Roman"/>
          <w:sz w:val="28"/>
          <w:szCs w:val="28"/>
        </w:rPr>
        <w:t xml:space="preserve"> </w:t>
      </w:r>
      <w:r w:rsidR="00821281">
        <w:rPr>
          <w:rFonts w:ascii="Times New Roman" w:hAnsi="Times New Roman" w:cs="Times New Roman"/>
          <w:sz w:val="28"/>
          <w:szCs w:val="28"/>
        </w:rPr>
        <w:t>округа</w:t>
      </w:r>
      <w:r w:rsidR="00821281" w:rsidRPr="00732C58">
        <w:rPr>
          <w:rFonts w:ascii="Times New Roman" w:hAnsi="Times New Roman" w:cs="Times New Roman"/>
          <w:sz w:val="28"/>
          <w:szCs w:val="28"/>
        </w:rPr>
        <w:t xml:space="preserve"> </w:t>
      </w:r>
      <w:r w:rsidRPr="00732C58">
        <w:rPr>
          <w:rFonts w:ascii="Times New Roman" w:hAnsi="Times New Roman" w:cs="Times New Roman"/>
          <w:sz w:val="28"/>
          <w:szCs w:val="28"/>
        </w:rPr>
        <w:t xml:space="preserve">соответствующее структурное подразделение администрации </w:t>
      </w:r>
      <w:r w:rsidR="00821281">
        <w:rPr>
          <w:rFonts w:ascii="Times New Roman" w:hAnsi="Times New Roman" w:cs="Times New Roman"/>
          <w:sz w:val="28"/>
          <w:szCs w:val="28"/>
        </w:rPr>
        <w:t>округа</w:t>
      </w:r>
      <w:r w:rsidRPr="00732C58">
        <w:rPr>
          <w:rFonts w:ascii="Times New Roman" w:hAnsi="Times New Roman" w:cs="Times New Roman"/>
          <w:sz w:val="28"/>
          <w:szCs w:val="28"/>
        </w:rPr>
        <w:t xml:space="preserve"> осуществляет подготовку проекта </w:t>
      </w:r>
      <w:r w:rsidR="00725184" w:rsidRPr="00725184">
        <w:rPr>
          <w:rFonts w:ascii="Times New Roman" w:hAnsi="Times New Roman" w:cs="Times New Roman"/>
          <w:sz w:val="28"/>
          <w:szCs w:val="28"/>
        </w:rPr>
        <w:t>муниципального нормативного правового акта</w:t>
      </w:r>
      <w:r w:rsidRPr="00725184">
        <w:rPr>
          <w:rFonts w:ascii="Times New Roman" w:hAnsi="Times New Roman" w:cs="Times New Roman"/>
          <w:sz w:val="28"/>
          <w:szCs w:val="28"/>
        </w:rPr>
        <w:t xml:space="preserve"> об отмене или изменении </w:t>
      </w:r>
      <w:r w:rsidR="00725184" w:rsidRPr="00725184">
        <w:rPr>
          <w:rFonts w:ascii="Times New Roman" w:hAnsi="Times New Roman" w:cs="Times New Roman"/>
          <w:sz w:val="28"/>
          <w:szCs w:val="28"/>
        </w:rPr>
        <w:t xml:space="preserve">муниципального нормативного правового акта </w:t>
      </w:r>
      <w:r w:rsidRPr="00725184">
        <w:rPr>
          <w:rFonts w:ascii="Times New Roman" w:hAnsi="Times New Roman" w:cs="Times New Roman"/>
          <w:sz w:val="28"/>
          <w:szCs w:val="28"/>
        </w:rPr>
        <w:t>или его отд</w:t>
      </w:r>
      <w:r w:rsidRPr="00732C58">
        <w:rPr>
          <w:rFonts w:ascii="Times New Roman" w:hAnsi="Times New Roman" w:cs="Times New Roman"/>
          <w:sz w:val="28"/>
          <w:szCs w:val="28"/>
        </w:rPr>
        <w:t>ельных положений, необоснованно затрудняющих ведение предпринимательской и инвестиционной деятельности.</w:t>
      </w:r>
    </w:p>
    <w:p w:rsidR="008F2689" w:rsidRDefault="008F2689">
      <w:pPr>
        <w:spacing w:after="200" w:line="276" w:lineRule="auto"/>
        <w:rPr>
          <w:rFonts w:ascii="Calibri" w:hAnsi="Calibri" w:cs="Calibri"/>
          <w:sz w:val="22"/>
          <w:szCs w:val="20"/>
        </w:rPr>
      </w:pPr>
      <w:r>
        <w:br w:type="page"/>
      </w:r>
    </w:p>
    <w:p w:rsidR="004A66A1" w:rsidRPr="008F390E" w:rsidRDefault="004A66A1" w:rsidP="008F2689">
      <w:pPr>
        <w:pStyle w:val="ConsPlusNormal"/>
        <w:ind w:left="5812"/>
        <w:jc w:val="center"/>
        <w:outlineLvl w:val="1"/>
        <w:rPr>
          <w:rFonts w:ascii="Times New Roman" w:hAnsi="Times New Roman" w:cs="Times New Roman"/>
          <w:sz w:val="24"/>
        </w:rPr>
      </w:pPr>
      <w:r w:rsidRPr="008F390E">
        <w:rPr>
          <w:rFonts w:ascii="Times New Roman" w:hAnsi="Times New Roman" w:cs="Times New Roman"/>
          <w:sz w:val="24"/>
        </w:rPr>
        <w:lastRenderedPageBreak/>
        <w:t>Приложение №1</w:t>
      </w:r>
    </w:p>
    <w:p w:rsidR="004A66A1" w:rsidRPr="008F390E" w:rsidRDefault="004A66A1" w:rsidP="008F2689">
      <w:pPr>
        <w:pStyle w:val="ConsPlusNormal"/>
        <w:ind w:left="5812"/>
        <w:jc w:val="both"/>
        <w:rPr>
          <w:rFonts w:ascii="Times New Roman" w:hAnsi="Times New Roman" w:cs="Times New Roman"/>
          <w:sz w:val="24"/>
        </w:rPr>
      </w:pPr>
      <w:r w:rsidRPr="008F390E">
        <w:rPr>
          <w:rFonts w:ascii="Times New Roman" w:hAnsi="Times New Roman" w:cs="Times New Roman"/>
          <w:sz w:val="24"/>
        </w:rPr>
        <w:t>к Порядку проведения</w:t>
      </w:r>
      <w:r w:rsidR="008F2689">
        <w:rPr>
          <w:rFonts w:ascii="Times New Roman" w:hAnsi="Times New Roman" w:cs="Times New Roman"/>
          <w:sz w:val="24"/>
        </w:rPr>
        <w:t xml:space="preserve"> </w:t>
      </w:r>
      <w:r w:rsidRPr="008F390E">
        <w:rPr>
          <w:rFonts w:ascii="Times New Roman" w:hAnsi="Times New Roman" w:cs="Times New Roman"/>
          <w:sz w:val="24"/>
        </w:rPr>
        <w:t>экспертизы муниципальных</w:t>
      </w:r>
    </w:p>
    <w:p w:rsidR="004A66A1" w:rsidRPr="008F390E" w:rsidRDefault="004A66A1" w:rsidP="008F2689">
      <w:pPr>
        <w:pStyle w:val="ConsPlusNormal"/>
        <w:ind w:left="5812"/>
        <w:jc w:val="both"/>
        <w:rPr>
          <w:rFonts w:ascii="Times New Roman" w:hAnsi="Times New Roman" w:cs="Times New Roman"/>
          <w:sz w:val="24"/>
        </w:rPr>
      </w:pPr>
      <w:r w:rsidRPr="008F390E">
        <w:rPr>
          <w:rFonts w:ascii="Times New Roman" w:hAnsi="Times New Roman" w:cs="Times New Roman"/>
          <w:sz w:val="24"/>
        </w:rPr>
        <w:t>нормативных</w:t>
      </w:r>
      <w:r w:rsidR="008F2689">
        <w:rPr>
          <w:rFonts w:ascii="Times New Roman" w:hAnsi="Times New Roman" w:cs="Times New Roman"/>
          <w:sz w:val="24"/>
        </w:rPr>
        <w:t xml:space="preserve"> </w:t>
      </w:r>
      <w:r w:rsidRPr="008F390E">
        <w:rPr>
          <w:rFonts w:ascii="Times New Roman" w:hAnsi="Times New Roman" w:cs="Times New Roman"/>
          <w:sz w:val="24"/>
        </w:rPr>
        <w:t>правовых актов</w:t>
      </w:r>
    </w:p>
    <w:p w:rsidR="004A66A1" w:rsidRDefault="004A66A1" w:rsidP="00BB0A39">
      <w:pPr>
        <w:pStyle w:val="ConsPlusNormal"/>
        <w:jc w:val="both"/>
      </w:pPr>
    </w:p>
    <w:p w:rsidR="004A66A1" w:rsidRPr="008F390E" w:rsidRDefault="004A66A1" w:rsidP="00BB0A39">
      <w:pPr>
        <w:pStyle w:val="ConsPlusNormal"/>
        <w:jc w:val="center"/>
        <w:rPr>
          <w:rFonts w:ascii="Times New Roman" w:hAnsi="Times New Roman" w:cs="Times New Roman"/>
          <w:sz w:val="28"/>
        </w:rPr>
      </w:pPr>
      <w:bookmarkStart w:id="8" w:name="Par473"/>
      <w:bookmarkEnd w:id="8"/>
      <w:r w:rsidRPr="008F390E">
        <w:rPr>
          <w:rFonts w:ascii="Times New Roman" w:hAnsi="Times New Roman" w:cs="Times New Roman"/>
          <w:sz w:val="28"/>
        </w:rPr>
        <w:t>Заключение об экспертизе</w:t>
      </w:r>
    </w:p>
    <w:p w:rsidR="004A66A1" w:rsidRDefault="004A66A1" w:rsidP="00BB0A39">
      <w:pPr>
        <w:pStyle w:val="ConsPlusNormal"/>
        <w:jc w:val="both"/>
      </w:pPr>
    </w:p>
    <w:p w:rsidR="004A66A1" w:rsidRDefault="004A66A1" w:rsidP="00BB0A39">
      <w:pPr>
        <w:pStyle w:val="ConsPlusNonformat"/>
        <w:jc w:val="both"/>
      </w:pPr>
      <w:r>
        <w:t xml:space="preserve">    Бланк письма</w:t>
      </w:r>
    </w:p>
    <w:p w:rsidR="004A66A1" w:rsidRDefault="004A66A1" w:rsidP="00BB0A39">
      <w:pPr>
        <w:pStyle w:val="ConsPlusNonformat"/>
        <w:jc w:val="both"/>
      </w:pPr>
      <w:r>
        <w:t>уполномоченного органа</w:t>
      </w:r>
    </w:p>
    <w:p w:rsidR="004A66A1" w:rsidRDefault="004A66A1" w:rsidP="00BB0A39">
      <w:pPr>
        <w:pStyle w:val="ConsPlusNonformat"/>
        <w:jc w:val="both"/>
      </w:pPr>
    </w:p>
    <w:p w:rsidR="004A66A1" w:rsidRDefault="004A66A1" w:rsidP="00BB0A39">
      <w:pPr>
        <w:pStyle w:val="ConsPlusNonformat"/>
        <w:jc w:val="both"/>
      </w:pPr>
      <w:r>
        <w:t>___________________________ в соответствии с ____________________________</w:t>
      </w:r>
    </w:p>
    <w:p w:rsidR="004A66A1" w:rsidRDefault="004A66A1" w:rsidP="00BB0A39">
      <w:pPr>
        <w:pStyle w:val="ConsPlusNonformat"/>
        <w:jc w:val="both"/>
      </w:pPr>
      <w:r>
        <w:t>(наименование уполномоченного                  (нормативный правовой акт,</w:t>
      </w:r>
    </w:p>
    <w:p w:rsidR="004A66A1" w:rsidRDefault="004A66A1" w:rsidP="00BB0A39">
      <w:pPr>
        <w:pStyle w:val="ConsPlusNonformat"/>
        <w:jc w:val="both"/>
      </w:pPr>
      <w:r>
        <w:t xml:space="preserve">       органа)                                    устанавливающий порядок</w:t>
      </w:r>
    </w:p>
    <w:p w:rsidR="004A66A1" w:rsidRDefault="004A66A1" w:rsidP="00BB0A39">
      <w:pPr>
        <w:pStyle w:val="ConsPlusNonformat"/>
        <w:jc w:val="both"/>
      </w:pPr>
      <w:r>
        <w:t xml:space="preserve">                                                  проведения экспертизы)</w:t>
      </w:r>
    </w:p>
    <w:p w:rsidR="004A66A1" w:rsidRDefault="004A66A1" w:rsidP="00BB0A39">
      <w:pPr>
        <w:pStyle w:val="ConsPlusNonformat"/>
        <w:jc w:val="both"/>
      </w:pPr>
    </w:p>
    <w:p w:rsidR="004A66A1" w:rsidRDefault="004A66A1" w:rsidP="00BB0A39">
      <w:pPr>
        <w:pStyle w:val="ConsPlusNonformat"/>
        <w:jc w:val="both"/>
      </w:pPr>
      <w:r>
        <w:t>(далее - Правила проведения экспертизы) рассмотрел ______________________</w:t>
      </w:r>
    </w:p>
    <w:p w:rsidR="004A66A1" w:rsidRDefault="004A66A1" w:rsidP="00BB0A39">
      <w:pPr>
        <w:pStyle w:val="ConsPlusNonformat"/>
        <w:jc w:val="both"/>
      </w:pPr>
      <w:r>
        <w:t>___________________________________________________ и сообщает следующее.</w:t>
      </w:r>
    </w:p>
    <w:p w:rsidR="004A66A1" w:rsidRDefault="004A66A1" w:rsidP="00BB0A39">
      <w:pPr>
        <w:pStyle w:val="ConsPlusNonformat"/>
        <w:jc w:val="both"/>
      </w:pPr>
      <w:r>
        <w:t xml:space="preserve">   (наименование нормативного правового акта)</w:t>
      </w:r>
    </w:p>
    <w:p w:rsidR="004A66A1" w:rsidRDefault="004A66A1" w:rsidP="00BB0A39">
      <w:pPr>
        <w:pStyle w:val="ConsPlusNonformat"/>
        <w:jc w:val="both"/>
      </w:pPr>
    </w:p>
    <w:p w:rsidR="004A66A1" w:rsidRDefault="004A66A1" w:rsidP="00BB0A39">
      <w:pPr>
        <w:pStyle w:val="ConsPlusNonformat"/>
        <w:jc w:val="both"/>
      </w:pPr>
      <w:r>
        <w:t xml:space="preserve">    Уполномоченным   органом   проведены   публичные консультации   в сроки</w:t>
      </w:r>
    </w:p>
    <w:p w:rsidR="004A66A1" w:rsidRDefault="004A66A1" w:rsidP="00BB0A39">
      <w:pPr>
        <w:pStyle w:val="ConsPlusNonformat"/>
        <w:jc w:val="both"/>
      </w:pPr>
      <w:r>
        <w:t>с ________________________________ по ___________________________________</w:t>
      </w:r>
    </w:p>
    <w:p w:rsidR="004A66A1" w:rsidRDefault="004A66A1" w:rsidP="00BB0A39">
      <w:pPr>
        <w:pStyle w:val="ConsPlusNonformat"/>
        <w:jc w:val="both"/>
      </w:pPr>
      <w:r>
        <w:t xml:space="preserve">  (срок начала публичного обсуждения)        (срок окончания публичного</w:t>
      </w:r>
    </w:p>
    <w:p w:rsidR="004A66A1" w:rsidRDefault="004A66A1" w:rsidP="00BB0A39">
      <w:pPr>
        <w:pStyle w:val="ConsPlusNonformat"/>
        <w:jc w:val="both"/>
      </w:pPr>
      <w:r>
        <w:t xml:space="preserve">                                                    обсуждения)</w:t>
      </w:r>
    </w:p>
    <w:p w:rsidR="004A66A1" w:rsidRDefault="004A66A1" w:rsidP="00BB0A39">
      <w:pPr>
        <w:pStyle w:val="ConsPlusNonformat"/>
        <w:jc w:val="both"/>
      </w:pPr>
    </w:p>
    <w:p w:rsidR="004A66A1" w:rsidRDefault="004A66A1" w:rsidP="00BB0A39">
      <w:pPr>
        <w:pStyle w:val="ConsPlusNonformat"/>
        <w:jc w:val="both"/>
      </w:pPr>
      <w:r>
        <w:t xml:space="preserve">    Информация  </w:t>
      </w:r>
      <w:r w:rsidR="00B3504A">
        <w:t xml:space="preserve"> об   экспертизе   нормативного правового акта</w:t>
      </w:r>
      <w:r>
        <w:t xml:space="preserve"> размещена</w:t>
      </w:r>
    </w:p>
    <w:p w:rsidR="004A66A1" w:rsidRDefault="004A66A1" w:rsidP="00BB0A39">
      <w:pPr>
        <w:pStyle w:val="ConsPlusNonformat"/>
        <w:jc w:val="both"/>
      </w:pPr>
      <w:r>
        <w:t>уполномоченным  органом   на       официальном       сайте       в</w:t>
      </w:r>
    </w:p>
    <w:p w:rsidR="004A66A1" w:rsidRDefault="004A66A1" w:rsidP="00BB0A39">
      <w:pPr>
        <w:pStyle w:val="ConsPlusNonformat"/>
        <w:jc w:val="both"/>
      </w:pPr>
      <w:r>
        <w:t>информационно-телекоммуникационной сети Интернет по адресу:</w:t>
      </w:r>
    </w:p>
    <w:p w:rsidR="004A66A1" w:rsidRDefault="004A66A1" w:rsidP="00BB0A39">
      <w:pPr>
        <w:pStyle w:val="ConsPlusNonformat"/>
        <w:jc w:val="both"/>
      </w:pPr>
      <w:r>
        <w:t>_________________________________________________________________________</w:t>
      </w:r>
    </w:p>
    <w:p w:rsidR="004A66A1" w:rsidRDefault="004A66A1" w:rsidP="00BB0A39">
      <w:pPr>
        <w:pStyle w:val="ConsPlusNonformat"/>
        <w:jc w:val="both"/>
      </w:pPr>
      <w:r>
        <w:t xml:space="preserve">        (полный электронный адрес размещения нормативного правового</w:t>
      </w:r>
    </w:p>
    <w:p w:rsidR="004A66A1" w:rsidRDefault="004A66A1" w:rsidP="00BB0A39">
      <w:pPr>
        <w:pStyle w:val="ConsPlusNonformat"/>
        <w:jc w:val="both"/>
      </w:pPr>
      <w:r>
        <w:t xml:space="preserve">         акта в информационно-телекоммуникационной сети Интернет)</w:t>
      </w:r>
    </w:p>
    <w:p w:rsidR="004A66A1" w:rsidRDefault="004A66A1" w:rsidP="00BB0A39">
      <w:pPr>
        <w:pStyle w:val="ConsPlusNonformat"/>
        <w:jc w:val="both"/>
      </w:pPr>
    </w:p>
    <w:p w:rsidR="004A66A1" w:rsidRDefault="00B3504A" w:rsidP="00BB0A39">
      <w:pPr>
        <w:pStyle w:val="ConsPlusNonformat"/>
        <w:jc w:val="both"/>
      </w:pPr>
      <w:r>
        <w:t xml:space="preserve">    На </w:t>
      </w:r>
      <w:r w:rsidR="004A66A1">
        <w:t>основе  проведенной  экспертизы нормативного правового акта сделаны</w:t>
      </w:r>
    </w:p>
    <w:p w:rsidR="004A66A1" w:rsidRDefault="004A66A1" w:rsidP="00BB0A39">
      <w:pPr>
        <w:pStyle w:val="ConsPlusNonformat"/>
        <w:jc w:val="both"/>
      </w:pPr>
      <w:r>
        <w:t>следующие выводы: ______________________________________________________</w:t>
      </w:r>
    </w:p>
    <w:p w:rsidR="004A66A1" w:rsidRDefault="004A66A1" w:rsidP="00BB0A39">
      <w:pPr>
        <w:pStyle w:val="ConsPlusNonformat"/>
        <w:jc w:val="both"/>
      </w:pPr>
      <w:r>
        <w:t>_________________________________________________________________________</w:t>
      </w:r>
    </w:p>
    <w:p w:rsidR="004A66A1" w:rsidRDefault="004A66A1" w:rsidP="00BB0A39">
      <w:pPr>
        <w:pStyle w:val="ConsPlusNonformat"/>
        <w:jc w:val="both"/>
      </w:pPr>
      <w:r>
        <w:t xml:space="preserve">         (вывод о наличии либо отсутствии положений, необоснованно</w:t>
      </w:r>
    </w:p>
    <w:p w:rsidR="004A66A1" w:rsidRDefault="004A66A1" w:rsidP="00BB0A39">
      <w:pPr>
        <w:pStyle w:val="ConsPlusNonformat"/>
        <w:jc w:val="both"/>
      </w:pPr>
      <w:r>
        <w:t xml:space="preserve">              затрудняющих осуществление предпринимательской</w:t>
      </w:r>
    </w:p>
    <w:p w:rsidR="004A66A1" w:rsidRDefault="004A66A1" w:rsidP="00BB0A39">
      <w:pPr>
        <w:pStyle w:val="ConsPlusNonformat"/>
        <w:jc w:val="both"/>
      </w:pPr>
      <w:r>
        <w:t xml:space="preserve">                      и инвестиционной деятельности)</w:t>
      </w:r>
    </w:p>
    <w:p w:rsidR="004A66A1" w:rsidRDefault="004A66A1" w:rsidP="00BB0A39">
      <w:pPr>
        <w:pStyle w:val="ConsPlusNonformat"/>
        <w:jc w:val="both"/>
      </w:pPr>
      <w:r>
        <w:t>_________________________________________________________________________</w:t>
      </w:r>
    </w:p>
    <w:p w:rsidR="004A66A1" w:rsidRDefault="004A66A1" w:rsidP="00BB0A39">
      <w:pPr>
        <w:pStyle w:val="ConsPlusNonformat"/>
        <w:jc w:val="both"/>
      </w:pPr>
      <w:r>
        <w:t xml:space="preserve">        (обоснование выводов, а также иные замечания и предложения)</w:t>
      </w:r>
    </w:p>
    <w:p w:rsidR="004A66A1" w:rsidRDefault="004A66A1" w:rsidP="00BB0A39">
      <w:pPr>
        <w:pStyle w:val="ConsPlusNonformat"/>
        <w:jc w:val="both"/>
      </w:pPr>
    </w:p>
    <w:p w:rsidR="004A66A1" w:rsidRDefault="004A66A1" w:rsidP="00BB0A39">
      <w:pPr>
        <w:pStyle w:val="ConsPlusNonformat"/>
        <w:jc w:val="both"/>
      </w:pPr>
      <w:r>
        <w:t xml:space="preserve">                                                          Ф.И.О.</w:t>
      </w:r>
    </w:p>
    <w:p w:rsidR="004A66A1" w:rsidRDefault="004A66A1" w:rsidP="00BB0A39">
      <w:pPr>
        <w:pStyle w:val="ConsPlusNonformat"/>
        <w:jc w:val="both"/>
      </w:pPr>
      <w:r>
        <w:t>_________________________________              __________________________</w:t>
      </w:r>
    </w:p>
    <w:p w:rsidR="004A66A1" w:rsidRDefault="004A66A1" w:rsidP="00BB0A39">
      <w:pPr>
        <w:pStyle w:val="ConsPlusNonformat"/>
        <w:jc w:val="both"/>
      </w:pPr>
      <w:r>
        <w:t xml:space="preserve">   (подпись уполномоченного                            (расшифровка)</w:t>
      </w:r>
    </w:p>
    <w:p w:rsidR="004A66A1" w:rsidRDefault="004A66A1" w:rsidP="00BB0A39">
      <w:pPr>
        <w:pStyle w:val="ConsPlusNonformat"/>
        <w:jc w:val="both"/>
      </w:pPr>
      <w:r>
        <w:t xml:space="preserve">       должностного лица)</w:t>
      </w:r>
    </w:p>
    <w:p w:rsidR="004A66A1" w:rsidRDefault="004A66A1" w:rsidP="00BB0A39">
      <w:pPr>
        <w:pStyle w:val="ConsPlusNormal"/>
        <w:ind w:firstLine="540"/>
        <w:jc w:val="both"/>
      </w:pPr>
    </w:p>
    <w:p w:rsidR="004A66A1" w:rsidRDefault="004A66A1" w:rsidP="00BB0A39">
      <w:pPr>
        <w:pStyle w:val="ConsPlusNormal"/>
        <w:ind w:firstLine="540"/>
        <w:jc w:val="both"/>
      </w:pPr>
    </w:p>
    <w:p w:rsidR="004A66A1" w:rsidRDefault="004A66A1" w:rsidP="00BB0A39">
      <w:pPr>
        <w:pStyle w:val="ConsPlusNormal"/>
        <w:pBdr>
          <w:top w:val="single" w:sz="6" w:space="0" w:color="auto"/>
        </w:pBdr>
        <w:spacing w:after="100"/>
        <w:jc w:val="both"/>
        <w:rPr>
          <w:sz w:val="2"/>
          <w:szCs w:val="2"/>
        </w:rPr>
      </w:pPr>
    </w:p>
    <w:p w:rsidR="004A66A1" w:rsidRDefault="004A66A1" w:rsidP="00BB0A39">
      <w:pPr>
        <w:jc w:val="both"/>
        <w:rPr>
          <w:rFonts w:ascii="Arial" w:hAnsi="Arial" w:cs="Arial"/>
          <w:color w:val="000000" w:themeColor="text1"/>
        </w:rPr>
      </w:pPr>
    </w:p>
    <w:p w:rsidR="008F390E" w:rsidRDefault="008F390E" w:rsidP="00BB0A39">
      <w:pPr>
        <w:jc w:val="both"/>
        <w:rPr>
          <w:rFonts w:ascii="Arial" w:hAnsi="Arial" w:cs="Arial"/>
          <w:color w:val="000000" w:themeColor="text1"/>
        </w:rPr>
      </w:pPr>
    </w:p>
    <w:p w:rsidR="008F390E" w:rsidRDefault="008F390E" w:rsidP="00BB0A39">
      <w:pPr>
        <w:jc w:val="both"/>
        <w:rPr>
          <w:rFonts w:ascii="Arial" w:hAnsi="Arial" w:cs="Arial"/>
          <w:color w:val="000000" w:themeColor="text1"/>
        </w:rPr>
      </w:pPr>
    </w:p>
    <w:p w:rsidR="00A03E55" w:rsidRDefault="00A03E55" w:rsidP="00BB0A39">
      <w:pPr>
        <w:jc w:val="both"/>
        <w:rPr>
          <w:rFonts w:ascii="Arial" w:hAnsi="Arial" w:cs="Arial"/>
          <w:color w:val="000000" w:themeColor="text1"/>
        </w:rPr>
      </w:pPr>
    </w:p>
    <w:p w:rsidR="00A03E55" w:rsidRDefault="00A03E55" w:rsidP="00BB0A39">
      <w:pPr>
        <w:jc w:val="both"/>
        <w:rPr>
          <w:rFonts w:ascii="Arial" w:hAnsi="Arial" w:cs="Arial"/>
          <w:color w:val="000000" w:themeColor="text1"/>
        </w:rPr>
      </w:pPr>
    </w:p>
    <w:p w:rsidR="00A03E55" w:rsidRDefault="00A03E55" w:rsidP="00BB0A39">
      <w:pPr>
        <w:jc w:val="both"/>
        <w:rPr>
          <w:rFonts w:ascii="Arial" w:hAnsi="Arial" w:cs="Arial"/>
          <w:color w:val="000000" w:themeColor="text1"/>
        </w:rPr>
      </w:pPr>
    </w:p>
    <w:p w:rsidR="00A03E55" w:rsidRDefault="00A03E55" w:rsidP="00BB0A39">
      <w:pPr>
        <w:jc w:val="both"/>
        <w:rPr>
          <w:rFonts w:ascii="Arial" w:hAnsi="Arial" w:cs="Arial"/>
          <w:color w:val="000000" w:themeColor="text1"/>
        </w:rPr>
      </w:pPr>
    </w:p>
    <w:p w:rsidR="00A03E55" w:rsidRDefault="00A03E55" w:rsidP="00BB0A39">
      <w:pPr>
        <w:jc w:val="both"/>
        <w:rPr>
          <w:rFonts w:ascii="Arial" w:hAnsi="Arial" w:cs="Arial"/>
          <w:color w:val="000000" w:themeColor="text1"/>
        </w:rPr>
      </w:pPr>
    </w:p>
    <w:p w:rsidR="00A03E55" w:rsidRDefault="00A03E55" w:rsidP="00BB0A39">
      <w:pPr>
        <w:jc w:val="both"/>
        <w:rPr>
          <w:rFonts w:ascii="Arial" w:hAnsi="Arial" w:cs="Arial"/>
          <w:color w:val="000000" w:themeColor="text1"/>
        </w:rPr>
      </w:pPr>
    </w:p>
    <w:p w:rsidR="00A03E55" w:rsidRDefault="00A03E55" w:rsidP="00BB0A39">
      <w:pPr>
        <w:jc w:val="both"/>
        <w:rPr>
          <w:rFonts w:ascii="Arial" w:hAnsi="Arial" w:cs="Arial"/>
          <w:color w:val="000000" w:themeColor="text1"/>
        </w:rPr>
      </w:pPr>
    </w:p>
    <w:p w:rsidR="00A03E55" w:rsidRDefault="00A03E55" w:rsidP="00BB0A39">
      <w:pPr>
        <w:jc w:val="both"/>
        <w:rPr>
          <w:rFonts w:ascii="Arial" w:hAnsi="Arial" w:cs="Arial"/>
          <w:color w:val="000000" w:themeColor="text1"/>
        </w:rPr>
      </w:pPr>
    </w:p>
    <w:p w:rsidR="00A03E55" w:rsidRDefault="00476B0F" w:rsidP="00A03E55">
      <w:pPr>
        <w:jc w:val="center"/>
        <w:rPr>
          <w:sz w:val="36"/>
          <w:szCs w:val="36"/>
        </w:rPr>
      </w:pPr>
      <w:r>
        <w:rPr>
          <w:noProof/>
          <w:sz w:val="36"/>
          <w:szCs w:val="36"/>
        </w:rPr>
        <mc:AlternateContent>
          <mc:Choice Requires="wps">
            <w:drawing>
              <wp:anchor distT="0" distB="0" distL="114300" distR="114300" simplePos="0" relativeHeight="251663360" behindDoc="0" locked="0" layoutInCell="1" allowOverlap="1">
                <wp:simplePos x="0" y="0"/>
                <wp:positionH relativeFrom="column">
                  <wp:posOffset>2616200</wp:posOffset>
                </wp:positionH>
                <wp:positionV relativeFrom="paragraph">
                  <wp:posOffset>-334010</wp:posOffset>
                </wp:positionV>
                <wp:extent cx="314325" cy="1524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314325"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2A149D" id="Прямоугольник 2" o:spid="_x0000_s1026" style="position:absolute;margin-left:206pt;margin-top:-26.3pt;width:24.7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" fillcolor="white [3212]" strokecolor="white [3212]" strokeweight="2pt"/>
            </w:pict>
          </mc:Fallback>
        </mc:AlternateContent>
      </w:r>
      <w:r w:rsidR="00A03E55">
        <w:rPr>
          <w:sz w:val="36"/>
          <w:szCs w:val="36"/>
        </w:rPr>
        <w:t xml:space="preserve">Лист согласования </w:t>
      </w:r>
    </w:p>
    <w:p w:rsidR="00A03E55" w:rsidRPr="00AE2504" w:rsidRDefault="00A03E55" w:rsidP="00A03E55">
      <w:pPr>
        <w:jc w:val="center"/>
        <w:rPr>
          <w:sz w:val="36"/>
          <w:szCs w:val="36"/>
        </w:rPr>
      </w:pPr>
      <w:r>
        <w:rPr>
          <w:sz w:val="36"/>
          <w:szCs w:val="36"/>
        </w:rPr>
        <w:t>к проекту решения С</w:t>
      </w:r>
      <w:r w:rsidRPr="00AE2504">
        <w:rPr>
          <w:sz w:val="36"/>
          <w:szCs w:val="36"/>
        </w:rPr>
        <w:t>овета народных депутатов</w:t>
      </w:r>
    </w:p>
    <w:p w:rsidR="00A03E55" w:rsidRPr="00AE2504" w:rsidRDefault="00A03E55" w:rsidP="00A03E55">
      <w:pPr>
        <w:jc w:val="center"/>
        <w:rPr>
          <w:sz w:val="36"/>
          <w:szCs w:val="36"/>
        </w:rPr>
      </w:pPr>
      <w:r w:rsidRPr="00AE2504">
        <w:rPr>
          <w:sz w:val="36"/>
          <w:szCs w:val="36"/>
        </w:rPr>
        <w:t>Крапивинского муниципального округа</w:t>
      </w:r>
    </w:p>
    <w:p w:rsidR="00A03E55" w:rsidRDefault="00A03E55" w:rsidP="00A03E55">
      <w:pPr>
        <w:jc w:val="center"/>
        <w:rPr>
          <w:sz w:val="36"/>
          <w:szCs w:val="36"/>
        </w:rPr>
      </w:pPr>
      <w:r w:rsidRPr="00AE2504">
        <w:rPr>
          <w:sz w:val="36"/>
          <w:szCs w:val="36"/>
        </w:rPr>
        <w:t>первого созыва</w:t>
      </w:r>
    </w:p>
    <w:p w:rsidR="00A03E55" w:rsidRDefault="00A03E55" w:rsidP="00A03E55">
      <w:pPr>
        <w:jc w:val="center"/>
        <w:rPr>
          <w:sz w:val="36"/>
          <w:szCs w:val="36"/>
        </w:rPr>
      </w:pPr>
    </w:p>
    <w:p w:rsidR="00A03E55" w:rsidRDefault="00A03E55" w:rsidP="00A03E55">
      <w:pPr>
        <w:jc w:val="center"/>
        <w:rPr>
          <w:sz w:val="20"/>
          <w:szCs w:val="20"/>
        </w:rPr>
      </w:pPr>
      <w:r w:rsidRPr="005D5B4D">
        <w:rPr>
          <w:szCs w:val="20"/>
        </w:rPr>
        <w:t>от</w:t>
      </w:r>
      <w:r w:rsidRPr="00CB2FAA">
        <w:rPr>
          <w:sz w:val="28"/>
          <w:szCs w:val="28"/>
        </w:rPr>
        <w:t xml:space="preserve">  </w:t>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____________________ </w:t>
      </w:r>
      <w:r w:rsidRPr="00CB2FAA">
        <w:rPr>
          <w:sz w:val="20"/>
          <w:szCs w:val="20"/>
        </w:rPr>
        <w:t>№</w:t>
      </w:r>
      <w:r>
        <w:rPr>
          <w:sz w:val="20"/>
          <w:szCs w:val="20"/>
        </w:rPr>
        <w:t xml:space="preserve"> ____________</w:t>
      </w:r>
    </w:p>
    <w:p w:rsidR="00A03E55" w:rsidRPr="001D285F" w:rsidRDefault="00A03E55" w:rsidP="00A03E55">
      <w:pPr>
        <w:jc w:val="center"/>
        <w:rPr>
          <w:sz w:val="40"/>
          <w:szCs w:val="36"/>
        </w:rPr>
      </w:pPr>
    </w:p>
    <w:p w:rsidR="00A03E55" w:rsidRPr="001D285F" w:rsidRDefault="00A03E55" w:rsidP="00A03E55">
      <w:pPr>
        <w:keepLines/>
        <w:widowControl w:val="0"/>
        <w:jc w:val="center"/>
        <w:rPr>
          <w:sz w:val="28"/>
        </w:rPr>
      </w:pPr>
      <w:r w:rsidRPr="001D285F">
        <w:rPr>
          <w:sz w:val="28"/>
        </w:rPr>
        <w:t>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предпринимательской и инвестиционной деятельности</w:t>
      </w:r>
    </w:p>
    <w:p w:rsidR="00A03E55" w:rsidRDefault="00A03E55" w:rsidP="00A03E55">
      <w:pPr>
        <w:keepLines/>
        <w:widowControl w:val="0"/>
        <w:jc w:val="cente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4111"/>
        <w:gridCol w:w="2835"/>
      </w:tblGrid>
      <w:tr w:rsidR="00A03E55" w:rsidRPr="00DC552A" w:rsidTr="001038AA">
        <w:trPr>
          <w:trHeight w:val="583"/>
        </w:trPr>
        <w:tc>
          <w:tcPr>
            <w:tcW w:w="2694" w:type="dxa"/>
            <w:shd w:val="clear" w:color="auto" w:fill="auto"/>
          </w:tcPr>
          <w:p w:rsidR="00A03E55" w:rsidRPr="00DC552A" w:rsidRDefault="00A03E55" w:rsidP="00B13287">
            <w:pPr>
              <w:jc w:val="center"/>
              <w:rPr>
                <w:b/>
                <w:bCs/>
                <w:i/>
                <w:color w:val="000080"/>
                <w:sz w:val="28"/>
                <w:szCs w:val="28"/>
              </w:rPr>
            </w:pPr>
            <w:r w:rsidRPr="00DC552A">
              <w:rPr>
                <w:b/>
                <w:bCs/>
                <w:i/>
                <w:color w:val="000080"/>
                <w:sz w:val="28"/>
                <w:szCs w:val="28"/>
              </w:rPr>
              <w:t xml:space="preserve">Ф И О </w:t>
            </w:r>
          </w:p>
        </w:tc>
        <w:tc>
          <w:tcPr>
            <w:tcW w:w="4111" w:type="dxa"/>
            <w:shd w:val="clear" w:color="auto" w:fill="auto"/>
          </w:tcPr>
          <w:p w:rsidR="00A03E55" w:rsidRPr="00DC552A" w:rsidRDefault="00A03E55" w:rsidP="00B13287">
            <w:pPr>
              <w:jc w:val="center"/>
              <w:rPr>
                <w:b/>
                <w:bCs/>
                <w:i/>
                <w:color w:val="000080"/>
                <w:sz w:val="28"/>
                <w:szCs w:val="28"/>
              </w:rPr>
            </w:pPr>
            <w:r w:rsidRPr="00DC552A">
              <w:rPr>
                <w:b/>
                <w:bCs/>
                <w:i/>
                <w:color w:val="000080"/>
                <w:sz w:val="28"/>
                <w:szCs w:val="28"/>
              </w:rPr>
              <w:t>Должность</w:t>
            </w:r>
          </w:p>
        </w:tc>
        <w:tc>
          <w:tcPr>
            <w:tcW w:w="2835" w:type="dxa"/>
            <w:shd w:val="clear" w:color="auto" w:fill="auto"/>
          </w:tcPr>
          <w:p w:rsidR="00A03E55" w:rsidRPr="00DC552A" w:rsidRDefault="00A03E55" w:rsidP="00B13287">
            <w:pPr>
              <w:jc w:val="center"/>
              <w:rPr>
                <w:b/>
                <w:bCs/>
                <w:i/>
                <w:color w:val="000080"/>
                <w:sz w:val="28"/>
                <w:szCs w:val="28"/>
              </w:rPr>
            </w:pPr>
            <w:r w:rsidRPr="00DC552A">
              <w:rPr>
                <w:b/>
                <w:bCs/>
                <w:i/>
                <w:color w:val="000080"/>
                <w:sz w:val="28"/>
                <w:szCs w:val="28"/>
              </w:rPr>
              <w:t>Подпись</w:t>
            </w:r>
          </w:p>
        </w:tc>
      </w:tr>
      <w:tr w:rsidR="00A03E55" w:rsidRPr="00DC552A" w:rsidTr="001038AA">
        <w:trPr>
          <w:trHeight w:val="583"/>
        </w:trPr>
        <w:tc>
          <w:tcPr>
            <w:tcW w:w="2694" w:type="dxa"/>
            <w:shd w:val="clear" w:color="auto" w:fill="auto"/>
          </w:tcPr>
          <w:p w:rsidR="00A03E55" w:rsidRPr="00ED62A1" w:rsidRDefault="00A03E55" w:rsidP="00B13287">
            <w:pPr>
              <w:jc w:val="center"/>
              <w:rPr>
                <w:sz w:val="28"/>
                <w:szCs w:val="28"/>
              </w:rPr>
            </w:pPr>
            <w:r>
              <w:rPr>
                <w:sz w:val="28"/>
                <w:szCs w:val="28"/>
              </w:rPr>
              <w:t>Исапова С.А.</w:t>
            </w:r>
          </w:p>
        </w:tc>
        <w:tc>
          <w:tcPr>
            <w:tcW w:w="4111" w:type="dxa"/>
            <w:shd w:val="clear" w:color="auto" w:fill="auto"/>
          </w:tcPr>
          <w:p w:rsidR="00A03E55" w:rsidRPr="006378AB" w:rsidRDefault="00A03E55" w:rsidP="00B13287">
            <w:pPr>
              <w:pStyle w:val="ConsPlusNormal"/>
              <w:jc w:val="center"/>
              <w:rPr>
                <w:rFonts w:ascii="Times New Roman" w:hAnsi="Times New Roman" w:cs="Times New Roman"/>
                <w:color w:val="000000" w:themeColor="text1"/>
                <w:sz w:val="28"/>
                <w:szCs w:val="28"/>
              </w:rPr>
            </w:pPr>
            <w:r w:rsidRPr="006378AB">
              <w:rPr>
                <w:rFonts w:ascii="Times New Roman" w:hAnsi="Times New Roman" w:cs="Times New Roman"/>
                <w:color w:val="000000" w:themeColor="text1"/>
                <w:sz w:val="28"/>
                <w:szCs w:val="28"/>
              </w:rPr>
              <w:t>Председатель</w:t>
            </w:r>
          </w:p>
          <w:p w:rsidR="00A03E55" w:rsidRPr="00ED62A1" w:rsidRDefault="00A03E55" w:rsidP="00B13287">
            <w:pPr>
              <w:jc w:val="center"/>
              <w:rPr>
                <w:sz w:val="28"/>
                <w:szCs w:val="28"/>
              </w:rPr>
            </w:pPr>
            <w:r w:rsidRPr="006378AB">
              <w:rPr>
                <w:color w:val="000000" w:themeColor="text1"/>
                <w:sz w:val="28"/>
                <w:szCs w:val="28"/>
              </w:rPr>
              <w:t>Совета народных депутатов</w:t>
            </w:r>
            <w:r w:rsidRPr="006378AB">
              <w:rPr>
                <w:color w:val="000000" w:themeColor="text1"/>
                <w:sz w:val="28"/>
                <w:szCs w:val="28"/>
              </w:rPr>
              <w:br/>
              <w:t>Крапивинского муниципального округа</w:t>
            </w:r>
          </w:p>
        </w:tc>
        <w:tc>
          <w:tcPr>
            <w:tcW w:w="2835" w:type="dxa"/>
            <w:shd w:val="clear" w:color="auto" w:fill="auto"/>
          </w:tcPr>
          <w:p w:rsidR="00A03E55" w:rsidRPr="00ED62A1" w:rsidRDefault="00A03E55" w:rsidP="00B13287">
            <w:pPr>
              <w:jc w:val="center"/>
              <w:rPr>
                <w:sz w:val="28"/>
                <w:szCs w:val="28"/>
              </w:rPr>
            </w:pPr>
          </w:p>
        </w:tc>
      </w:tr>
      <w:tr w:rsidR="00A03E55" w:rsidRPr="00DC552A" w:rsidTr="001038AA">
        <w:trPr>
          <w:trHeight w:val="583"/>
        </w:trPr>
        <w:tc>
          <w:tcPr>
            <w:tcW w:w="2694" w:type="dxa"/>
            <w:shd w:val="clear" w:color="auto" w:fill="auto"/>
          </w:tcPr>
          <w:p w:rsidR="00A03E55" w:rsidRPr="00ED62A1" w:rsidRDefault="00A03E55" w:rsidP="00B13287">
            <w:pPr>
              <w:jc w:val="center"/>
              <w:rPr>
                <w:sz w:val="28"/>
                <w:szCs w:val="28"/>
              </w:rPr>
            </w:pPr>
            <w:r>
              <w:rPr>
                <w:sz w:val="28"/>
                <w:szCs w:val="28"/>
              </w:rPr>
              <w:t>Харламов С.Н.</w:t>
            </w:r>
          </w:p>
        </w:tc>
        <w:tc>
          <w:tcPr>
            <w:tcW w:w="4111" w:type="dxa"/>
            <w:shd w:val="clear" w:color="auto" w:fill="auto"/>
          </w:tcPr>
          <w:p w:rsidR="00A03E55" w:rsidRPr="00ED62A1" w:rsidRDefault="00A03E55" w:rsidP="00B13287">
            <w:pPr>
              <w:jc w:val="center"/>
              <w:rPr>
                <w:sz w:val="28"/>
                <w:szCs w:val="28"/>
              </w:rPr>
            </w:pPr>
            <w:r w:rsidRPr="00ED62A1">
              <w:rPr>
                <w:sz w:val="28"/>
                <w:szCs w:val="28"/>
              </w:rPr>
              <w:t xml:space="preserve">Заместитель главы </w:t>
            </w:r>
            <w:r w:rsidRPr="006378AB">
              <w:rPr>
                <w:color w:val="000000" w:themeColor="text1"/>
                <w:sz w:val="28"/>
                <w:szCs w:val="28"/>
              </w:rPr>
              <w:t>Крапивинского муниципального округа</w:t>
            </w:r>
          </w:p>
        </w:tc>
        <w:tc>
          <w:tcPr>
            <w:tcW w:w="2835" w:type="dxa"/>
            <w:shd w:val="clear" w:color="auto" w:fill="auto"/>
          </w:tcPr>
          <w:p w:rsidR="00A03E55" w:rsidRPr="00ED62A1" w:rsidRDefault="00A03E55" w:rsidP="00B13287">
            <w:pPr>
              <w:jc w:val="center"/>
              <w:rPr>
                <w:sz w:val="28"/>
                <w:szCs w:val="28"/>
              </w:rPr>
            </w:pPr>
          </w:p>
        </w:tc>
      </w:tr>
      <w:tr w:rsidR="00A03E55" w:rsidRPr="00DC552A" w:rsidTr="001038AA">
        <w:trPr>
          <w:trHeight w:val="573"/>
        </w:trPr>
        <w:tc>
          <w:tcPr>
            <w:tcW w:w="2694" w:type="dxa"/>
            <w:shd w:val="clear" w:color="auto" w:fill="auto"/>
            <w:vAlign w:val="center"/>
          </w:tcPr>
          <w:p w:rsidR="00A03E55" w:rsidRPr="00ED62A1" w:rsidRDefault="00A03E55" w:rsidP="00B13287">
            <w:pPr>
              <w:jc w:val="center"/>
              <w:rPr>
                <w:sz w:val="28"/>
                <w:szCs w:val="28"/>
              </w:rPr>
            </w:pPr>
            <w:r w:rsidRPr="00ED62A1">
              <w:rPr>
                <w:sz w:val="28"/>
                <w:szCs w:val="28"/>
              </w:rPr>
              <w:t>Голошумова Е.А.</w:t>
            </w:r>
          </w:p>
        </w:tc>
        <w:tc>
          <w:tcPr>
            <w:tcW w:w="4111" w:type="dxa"/>
            <w:shd w:val="clear" w:color="auto" w:fill="auto"/>
            <w:vAlign w:val="center"/>
          </w:tcPr>
          <w:p w:rsidR="00A03E55" w:rsidRPr="00ED62A1" w:rsidRDefault="00A03E55" w:rsidP="00B13287">
            <w:pPr>
              <w:jc w:val="center"/>
              <w:rPr>
                <w:sz w:val="28"/>
                <w:szCs w:val="28"/>
              </w:rPr>
            </w:pPr>
            <w:r>
              <w:rPr>
                <w:sz w:val="28"/>
                <w:szCs w:val="28"/>
              </w:rPr>
              <w:t>Начальник</w:t>
            </w:r>
            <w:r w:rsidRPr="00ED62A1">
              <w:rPr>
                <w:sz w:val="28"/>
                <w:szCs w:val="28"/>
              </w:rPr>
              <w:t xml:space="preserve"> юр</w:t>
            </w:r>
            <w:r>
              <w:rPr>
                <w:sz w:val="28"/>
                <w:szCs w:val="28"/>
              </w:rPr>
              <w:t>идического</w:t>
            </w:r>
            <w:r w:rsidRPr="00ED62A1">
              <w:rPr>
                <w:sz w:val="28"/>
                <w:szCs w:val="28"/>
              </w:rPr>
              <w:t xml:space="preserve"> отдел</w:t>
            </w:r>
            <w:r>
              <w:rPr>
                <w:sz w:val="28"/>
                <w:szCs w:val="28"/>
              </w:rPr>
              <w:t xml:space="preserve"> администрации </w:t>
            </w:r>
            <w:r w:rsidRPr="006378AB">
              <w:rPr>
                <w:color w:val="000000" w:themeColor="text1"/>
                <w:sz w:val="28"/>
                <w:szCs w:val="28"/>
              </w:rPr>
              <w:t>Крапивинского муниципального округа</w:t>
            </w:r>
          </w:p>
        </w:tc>
        <w:tc>
          <w:tcPr>
            <w:tcW w:w="2835" w:type="dxa"/>
            <w:shd w:val="clear" w:color="auto" w:fill="auto"/>
          </w:tcPr>
          <w:p w:rsidR="00A03E55" w:rsidRPr="00ED62A1" w:rsidRDefault="00A03E55" w:rsidP="00B13287">
            <w:pPr>
              <w:jc w:val="center"/>
              <w:rPr>
                <w:sz w:val="28"/>
                <w:szCs w:val="28"/>
              </w:rPr>
            </w:pPr>
          </w:p>
        </w:tc>
      </w:tr>
      <w:tr w:rsidR="00A03E55" w:rsidRPr="00DC552A" w:rsidTr="001038AA">
        <w:trPr>
          <w:trHeight w:val="573"/>
        </w:trPr>
        <w:tc>
          <w:tcPr>
            <w:tcW w:w="2694" w:type="dxa"/>
            <w:shd w:val="clear" w:color="auto" w:fill="auto"/>
            <w:vAlign w:val="center"/>
          </w:tcPr>
          <w:p w:rsidR="00A03E55" w:rsidRPr="00ED62A1" w:rsidRDefault="00A03E55" w:rsidP="00B13287">
            <w:pPr>
              <w:jc w:val="center"/>
              <w:rPr>
                <w:sz w:val="28"/>
                <w:szCs w:val="28"/>
              </w:rPr>
            </w:pPr>
          </w:p>
        </w:tc>
        <w:tc>
          <w:tcPr>
            <w:tcW w:w="4111" w:type="dxa"/>
            <w:shd w:val="clear" w:color="auto" w:fill="auto"/>
            <w:vAlign w:val="center"/>
          </w:tcPr>
          <w:p w:rsidR="00A03E55" w:rsidRPr="00ED62A1" w:rsidRDefault="00A03E55" w:rsidP="00B13287">
            <w:pPr>
              <w:jc w:val="center"/>
              <w:rPr>
                <w:sz w:val="28"/>
                <w:szCs w:val="28"/>
              </w:rPr>
            </w:pPr>
            <w:r w:rsidRPr="00ED62A1">
              <w:rPr>
                <w:sz w:val="28"/>
                <w:szCs w:val="28"/>
              </w:rPr>
              <w:t>Прокуратура Крапивинского района</w:t>
            </w:r>
          </w:p>
        </w:tc>
        <w:tc>
          <w:tcPr>
            <w:tcW w:w="2835" w:type="dxa"/>
            <w:shd w:val="clear" w:color="auto" w:fill="auto"/>
          </w:tcPr>
          <w:p w:rsidR="00A03E55" w:rsidRPr="00ED62A1" w:rsidRDefault="00A03E55" w:rsidP="00B13287">
            <w:pPr>
              <w:jc w:val="center"/>
              <w:rPr>
                <w:sz w:val="28"/>
                <w:szCs w:val="28"/>
              </w:rPr>
            </w:pPr>
          </w:p>
        </w:tc>
      </w:tr>
    </w:tbl>
    <w:p w:rsidR="00A03E55" w:rsidRDefault="00A03E55" w:rsidP="00A03E55">
      <w:pPr>
        <w:jc w:val="center"/>
        <w:rPr>
          <w:sz w:val="36"/>
          <w:szCs w:val="36"/>
        </w:rPr>
      </w:pPr>
    </w:p>
    <w:p w:rsidR="00A03E55" w:rsidRPr="00A448A3" w:rsidRDefault="00A03E55" w:rsidP="00A03E55">
      <w:pPr>
        <w:jc w:val="both"/>
        <w:rPr>
          <w:rFonts w:ascii="Arial" w:hAnsi="Arial" w:cs="Arial"/>
          <w:color w:val="000000" w:themeColor="text1"/>
        </w:rPr>
      </w:pPr>
    </w:p>
    <w:p w:rsidR="00A03E55" w:rsidRDefault="00A03E55" w:rsidP="00BB0A39">
      <w:pPr>
        <w:jc w:val="both"/>
        <w:rPr>
          <w:rFonts w:ascii="Arial" w:hAnsi="Arial" w:cs="Arial"/>
          <w:color w:val="000000" w:themeColor="text1"/>
        </w:rPr>
      </w:pPr>
    </w:p>
    <w:p w:rsidR="008F390E" w:rsidRDefault="008F390E" w:rsidP="00BB0A39">
      <w:pPr>
        <w:jc w:val="both"/>
        <w:rPr>
          <w:rFonts w:ascii="Arial" w:hAnsi="Arial" w:cs="Arial"/>
          <w:color w:val="000000" w:themeColor="text1"/>
        </w:rPr>
      </w:pPr>
    </w:p>
    <w:p w:rsidR="008F390E" w:rsidRDefault="008F390E" w:rsidP="00BB0A39">
      <w:pPr>
        <w:jc w:val="both"/>
        <w:rPr>
          <w:rFonts w:ascii="Arial" w:hAnsi="Arial" w:cs="Arial"/>
          <w:color w:val="000000" w:themeColor="text1"/>
        </w:rPr>
      </w:pPr>
    </w:p>
    <w:p w:rsidR="008F390E" w:rsidRDefault="008F390E" w:rsidP="00BB0A39">
      <w:pPr>
        <w:jc w:val="both"/>
        <w:rPr>
          <w:rFonts w:ascii="Arial" w:hAnsi="Arial" w:cs="Arial"/>
          <w:color w:val="000000" w:themeColor="text1"/>
        </w:rPr>
      </w:pPr>
    </w:p>
    <w:p w:rsidR="008F390E" w:rsidRDefault="008F390E" w:rsidP="00BB0A39">
      <w:pPr>
        <w:jc w:val="both"/>
        <w:rPr>
          <w:rFonts w:ascii="Arial" w:hAnsi="Arial" w:cs="Arial"/>
          <w:color w:val="000000" w:themeColor="text1"/>
        </w:rPr>
      </w:pPr>
    </w:p>
    <w:sectPr w:rsidR="008F390E" w:rsidSect="00846E1D">
      <w:headerReference w:type="default" r:id="rId11"/>
      <w:pgSz w:w="11906" w:h="16838"/>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DD4" w:rsidRDefault="00D26DD4" w:rsidP="00947CC6">
      <w:r>
        <w:separator/>
      </w:r>
    </w:p>
  </w:endnote>
  <w:endnote w:type="continuationSeparator" w:id="0">
    <w:p w:rsidR="00D26DD4" w:rsidRDefault="00D26DD4" w:rsidP="0094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DD4" w:rsidRDefault="00D26DD4" w:rsidP="00947CC6">
      <w:r>
        <w:separator/>
      </w:r>
    </w:p>
  </w:footnote>
  <w:footnote w:type="continuationSeparator" w:id="0">
    <w:p w:rsidR="00D26DD4" w:rsidRDefault="00D26DD4" w:rsidP="00947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246049"/>
      <w:docPartObj>
        <w:docPartGallery w:val="Page Numbers (Top of Page)"/>
        <w:docPartUnique/>
      </w:docPartObj>
    </w:sdtPr>
    <w:sdtEndPr/>
    <w:sdtContent>
      <w:p w:rsidR="00947CC6" w:rsidRDefault="00947CC6">
        <w:pPr>
          <w:pStyle w:val="a6"/>
          <w:jc w:val="center"/>
        </w:pPr>
        <w:r>
          <w:fldChar w:fldCharType="begin"/>
        </w:r>
        <w:r>
          <w:instrText>PAGE   \* MERGEFORMAT</w:instrText>
        </w:r>
        <w:r>
          <w:fldChar w:fldCharType="separate"/>
        </w:r>
        <w:r w:rsidR="00223C6C">
          <w:rPr>
            <w:noProof/>
          </w:rPr>
          <w:t>2</w:t>
        </w:r>
        <w:r>
          <w:fldChar w:fldCharType="end"/>
        </w:r>
      </w:p>
    </w:sdtContent>
  </w:sdt>
  <w:p w:rsidR="00947CC6" w:rsidRDefault="00947C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86A71"/>
    <w:multiLevelType w:val="hybridMultilevel"/>
    <w:tmpl w:val="65106BB4"/>
    <w:lvl w:ilvl="0" w:tplc="6340F6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6B"/>
    <w:rsid w:val="00006F20"/>
    <w:rsid w:val="000627B9"/>
    <w:rsid w:val="000720A1"/>
    <w:rsid w:val="0008125A"/>
    <w:rsid w:val="00087464"/>
    <w:rsid w:val="000A571F"/>
    <w:rsid w:val="000D0E46"/>
    <w:rsid w:val="000D1AF3"/>
    <w:rsid w:val="000F5396"/>
    <w:rsid w:val="000F745D"/>
    <w:rsid w:val="00101856"/>
    <w:rsid w:val="001038AA"/>
    <w:rsid w:val="001143B2"/>
    <w:rsid w:val="00120B99"/>
    <w:rsid w:val="00131D44"/>
    <w:rsid w:val="00140062"/>
    <w:rsid w:val="00140F79"/>
    <w:rsid w:val="00143FC8"/>
    <w:rsid w:val="00147F12"/>
    <w:rsid w:val="0017764D"/>
    <w:rsid w:val="00190CCF"/>
    <w:rsid w:val="001A2628"/>
    <w:rsid w:val="001D285F"/>
    <w:rsid w:val="001D349A"/>
    <w:rsid w:val="002157B9"/>
    <w:rsid w:val="00223C6C"/>
    <w:rsid w:val="00250A03"/>
    <w:rsid w:val="00287059"/>
    <w:rsid w:val="002A794E"/>
    <w:rsid w:val="002E79D0"/>
    <w:rsid w:val="00320AE9"/>
    <w:rsid w:val="00336ADE"/>
    <w:rsid w:val="00344E15"/>
    <w:rsid w:val="003A3593"/>
    <w:rsid w:val="003B44EF"/>
    <w:rsid w:val="003C312B"/>
    <w:rsid w:val="003C3530"/>
    <w:rsid w:val="003C5DBE"/>
    <w:rsid w:val="003E384F"/>
    <w:rsid w:val="003F610E"/>
    <w:rsid w:val="004061EE"/>
    <w:rsid w:val="00435EF9"/>
    <w:rsid w:val="0044330E"/>
    <w:rsid w:val="00453E90"/>
    <w:rsid w:val="00465CE7"/>
    <w:rsid w:val="00476B0F"/>
    <w:rsid w:val="004975BF"/>
    <w:rsid w:val="004A4EFC"/>
    <w:rsid w:val="004A66A1"/>
    <w:rsid w:val="004C6B77"/>
    <w:rsid w:val="00523740"/>
    <w:rsid w:val="00533E9E"/>
    <w:rsid w:val="00536A97"/>
    <w:rsid w:val="00536D33"/>
    <w:rsid w:val="005375FE"/>
    <w:rsid w:val="0056548D"/>
    <w:rsid w:val="005A154A"/>
    <w:rsid w:val="005B4E89"/>
    <w:rsid w:val="005B57C8"/>
    <w:rsid w:val="005B7B04"/>
    <w:rsid w:val="005C15A6"/>
    <w:rsid w:val="005C2E66"/>
    <w:rsid w:val="005C5328"/>
    <w:rsid w:val="005D0DE5"/>
    <w:rsid w:val="005F1018"/>
    <w:rsid w:val="005F611B"/>
    <w:rsid w:val="00622275"/>
    <w:rsid w:val="00634136"/>
    <w:rsid w:val="0063755E"/>
    <w:rsid w:val="006378AB"/>
    <w:rsid w:val="006479D4"/>
    <w:rsid w:val="006714A3"/>
    <w:rsid w:val="006755B4"/>
    <w:rsid w:val="006A5ECC"/>
    <w:rsid w:val="006B020D"/>
    <w:rsid w:val="006C220A"/>
    <w:rsid w:val="006E17A9"/>
    <w:rsid w:val="0071412C"/>
    <w:rsid w:val="00717EF7"/>
    <w:rsid w:val="00725184"/>
    <w:rsid w:val="00732C58"/>
    <w:rsid w:val="0073611D"/>
    <w:rsid w:val="00740D23"/>
    <w:rsid w:val="00752BE2"/>
    <w:rsid w:val="00810F67"/>
    <w:rsid w:val="00821281"/>
    <w:rsid w:val="0083114D"/>
    <w:rsid w:val="00846E1D"/>
    <w:rsid w:val="0087054A"/>
    <w:rsid w:val="008969C8"/>
    <w:rsid w:val="008B7533"/>
    <w:rsid w:val="008D485E"/>
    <w:rsid w:val="008D6FE5"/>
    <w:rsid w:val="008F2689"/>
    <w:rsid w:val="008F3018"/>
    <w:rsid w:val="008F390E"/>
    <w:rsid w:val="008F4FAE"/>
    <w:rsid w:val="00904BF8"/>
    <w:rsid w:val="0090797C"/>
    <w:rsid w:val="00947CC6"/>
    <w:rsid w:val="0097257A"/>
    <w:rsid w:val="0097333B"/>
    <w:rsid w:val="00A03E55"/>
    <w:rsid w:val="00A06A2B"/>
    <w:rsid w:val="00A207A2"/>
    <w:rsid w:val="00A354C1"/>
    <w:rsid w:val="00A44200"/>
    <w:rsid w:val="00A448A3"/>
    <w:rsid w:val="00A54D54"/>
    <w:rsid w:val="00A851D8"/>
    <w:rsid w:val="00AA299A"/>
    <w:rsid w:val="00AE1345"/>
    <w:rsid w:val="00AE1FD2"/>
    <w:rsid w:val="00AE2504"/>
    <w:rsid w:val="00AF5266"/>
    <w:rsid w:val="00B33E06"/>
    <w:rsid w:val="00B3504A"/>
    <w:rsid w:val="00B41DBA"/>
    <w:rsid w:val="00B7166C"/>
    <w:rsid w:val="00BB0A39"/>
    <w:rsid w:val="00BC5A3F"/>
    <w:rsid w:val="00BC7F71"/>
    <w:rsid w:val="00BE00F7"/>
    <w:rsid w:val="00C03221"/>
    <w:rsid w:val="00C33393"/>
    <w:rsid w:val="00C639FF"/>
    <w:rsid w:val="00C70508"/>
    <w:rsid w:val="00C73AF1"/>
    <w:rsid w:val="00C7728C"/>
    <w:rsid w:val="00C939B2"/>
    <w:rsid w:val="00CE48A3"/>
    <w:rsid w:val="00CF04E9"/>
    <w:rsid w:val="00D26DD4"/>
    <w:rsid w:val="00D41017"/>
    <w:rsid w:val="00D5696B"/>
    <w:rsid w:val="00D56EDD"/>
    <w:rsid w:val="00D8338A"/>
    <w:rsid w:val="00DC5034"/>
    <w:rsid w:val="00DE69F9"/>
    <w:rsid w:val="00DF1A25"/>
    <w:rsid w:val="00E21FD4"/>
    <w:rsid w:val="00E7057B"/>
    <w:rsid w:val="00E705C4"/>
    <w:rsid w:val="00E77F10"/>
    <w:rsid w:val="00EC4A09"/>
    <w:rsid w:val="00ED06BC"/>
    <w:rsid w:val="00F1354B"/>
    <w:rsid w:val="00F42B1A"/>
    <w:rsid w:val="00F61B55"/>
    <w:rsid w:val="00F80021"/>
    <w:rsid w:val="00F82ED3"/>
    <w:rsid w:val="00F857E9"/>
    <w:rsid w:val="00FD46C5"/>
    <w:rsid w:val="00FD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E09CB-F79A-4584-A033-0106FF2D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4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9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569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696B"/>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453E90"/>
    <w:rPr>
      <w:strike w:val="0"/>
      <w:dstrike w:val="0"/>
      <w:color w:val="336699"/>
      <w:u w:val="none"/>
      <w:effect w:val="none"/>
    </w:rPr>
  </w:style>
  <w:style w:type="paragraph" w:styleId="a4">
    <w:name w:val="Balloon Text"/>
    <w:basedOn w:val="a"/>
    <w:link w:val="a5"/>
    <w:uiPriority w:val="99"/>
    <w:semiHidden/>
    <w:unhideWhenUsed/>
    <w:rsid w:val="006C220A"/>
    <w:rPr>
      <w:rFonts w:ascii="Tahoma" w:hAnsi="Tahoma" w:cs="Tahoma"/>
      <w:sz w:val="16"/>
      <w:szCs w:val="16"/>
    </w:rPr>
  </w:style>
  <w:style w:type="character" w:customStyle="1" w:styleId="a5">
    <w:name w:val="Текст выноски Знак"/>
    <w:basedOn w:val="a0"/>
    <w:link w:val="a4"/>
    <w:uiPriority w:val="99"/>
    <w:semiHidden/>
    <w:rsid w:val="006C220A"/>
    <w:rPr>
      <w:rFonts w:ascii="Tahoma" w:eastAsia="Times New Roman" w:hAnsi="Tahoma" w:cs="Tahoma"/>
      <w:sz w:val="16"/>
      <w:szCs w:val="16"/>
      <w:lang w:eastAsia="ru-RU"/>
    </w:rPr>
  </w:style>
  <w:style w:type="paragraph" w:customStyle="1" w:styleId="1">
    <w:name w:val="Знак Знак1 Знак Знак Знак Знак"/>
    <w:basedOn w:val="a"/>
    <w:rsid w:val="00D8338A"/>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6479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header"/>
    <w:basedOn w:val="a"/>
    <w:link w:val="a7"/>
    <w:uiPriority w:val="99"/>
    <w:unhideWhenUsed/>
    <w:rsid w:val="00947CC6"/>
    <w:pPr>
      <w:tabs>
        <w:tab w:val="center" w:pos="4677"/>
        <w:tab w:val="right" w:pos="9355"/>
      </w:tabs>
    </w:pPr>
  </w:style>
  <w:style w:type="character" w:customStyle="1" w:styleId="a7">
    <w:name w:val="Верхний колонтитул Знак"/>
    <w:basedOn w:val="a0"/>
    <w:link w:val="a6"/>
    <w:uiPriority w:val="99"/>
    <w:rsid w:val="00947CC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47CC6"/>
    <w:pPr>
      <w:tabs>
        <w:tab w:val="center" w:pos="4677"/>
        <w:tab w:val="right" w:pos="9355"/>
      </w:tabs>
    </w:pPr>
  </w:style>
  <w:style w:type="character" w:customStyle="1" w:styleId="a9">
    <w:name w:val="Нижний колонтитул Знак"/>
    <w:basedOn w:val="a0"/>
    <w:link w:val="a8"/>
    <w:uiPriority w:val="99"/>
    <w:rsid w:val="00947C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63542C301EA042707DEB80F904166DB67F22F2329FB5A1CF031863D722B436B96AE207F979AE8CA8z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D5FFF6351885BA4DB431EB038CAB576594E9856A1F2E620610C281E7FBC915F27BDDBAD83B74DA3DFCF1158A59142D47Cl9PDF" TargetMode="External"/><Relationship Id="rId4" Type="http://schemas.openxmlformats.org/officeDocument/2006/relationships/settings" Target="settings.xml"/><Relationship Id="rId9" Type="http://schemas.openxmlformats.org/officeDocument/2006/relationships/hyperlink" Target="consultantplus://offline/ref=3D5FFF6351885BA4DB4300BD2EA6E9735E40C15AA1F5EC7F3C5F2E4920EC970A75FD85F4D3F506AFDFD70D59A6l8P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52ACC-6BBD-4204-930C-C6FE6C8B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6031</Words>
  <Characters>34378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Ащеулова Т.Я.</dc:creator>
  <cp:lastModifiedBy>""</cp:lastModifiedBy>
  <cp:revision>7</cp:revision>
  <cp:lastPrinted>2022-11-01T04:10:00Z</cp:lastPrinted>
  <dcterms:created xsi:type="dcterms:W3CDTF">2022-10-31T10:14:00Z</dcterms:created>
  <dcterms:modified xsi:type="dcterms:W3CDTF">2022-11-08T08:04:00Z</dcterms:modified>
</cp:coreProperties>
</file>