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Приложение №1</w:t>
      </w:r>
    </w:p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от 11.04.2016 г. №211</w:t>
      </w:r>
    </w:p>
    <w:p w:rsidR="00C936D9" w:rsidRPr="009B1A7B" w:rsidRDefault="00C936D9" w:rsidP="009B1A7B"/>
    <w:p w:rsidR="00C936D9" w:rsidRPr="009B1A7B" w:rsidRDefault="00C936D9" w:rsidP="009B1A7B">
      <w:pPr>
        <w:jc w:val="center"/>
        <w:rPr>
          <w:b/>
          <w:bCs/>
          <w:kern w:val="32"/>
          <w:sz w:val="32"/>
          <w:szCs w:val="32"/>
        </w:rPr>
      </w:pPr>
      <w:r w:rsidRPr="009B1A7B">
        <w:rPr>
          <w:b/>
          <w:bCs/>
          <w:kern w:val="32"/>
          <w:sz w:val="32"/>
          <w:szCs w:val="32"/>
        </w:rPr>
        <w:t>План мероприятий по реорганизации муниципального автономного учреждения культуры «Сельский Дом культуры д. Шевели».</w:t>
      </w:r>
    </w:p>
    <w:p w:rsidR="00C936D9" w:rsidRPr="009B1A7B" w:rsidRDefault="00C936D9" w:rsidP="009B1A7B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2785"/>
        <w:gridCol w:w="2283"/>
      </w:tblGrid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0"/>
            </w:pPr>
            <w:r w:rsidRPr="009B1A7B">
              <w:t>№</w:t>
            </w:r>
          </w:p>
          <w:p w:rsidR="00C936D9" w:rsidRPr="009B1A7B" w:rsidRDefault="00C936D9" w:rsidP="009B1A7B">
            <w:pPr>
              <w:pStyle w:val="Table0"/>
            </w:pPr>
            <w:r w:rsidRPr="009B1A7B">
              <w:t>п/п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0"/>
            </w:pPr>
            <w:r w:rsidRPr="009B1A7B">
              <w:t>Наименование мероприятия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0"/>
            </w:pPr>
            <w:r w:rsidRPr="009B1A7B">
              <w:t>Ответственный за выполнение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Срок исполнения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1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>Ознакомить работников</w:t>
            </w:r>
            <w:r>
              <w:t xml:space="preserve"> </w:t>
            </w:r>
            <w:r w:rsidRPr="009B1A7B">
              <w:t>МАУК «СДК д.Шевели,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МБУК «КСКР»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  <w:r w:rsidRPr="009B1A7B">
              <w:t>Атманова Ю.В.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Головина И.А.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 xml:space="preserve">В течение 3 дней с момента издания настоящего постановления 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2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 xml:space="preserve">Подготовить и направить уведомление о реорганизации 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МАУК «СДК д.Шевели,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 xml:space="preserve">МБУК «КСКР» 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в ФНС, ФСС, ПФР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  <w:r w:rsidRPr="009B1A7B">
              <w:t>Атманова Ю.В.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Головина И.А.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В течение 3</w:t>
            </w:r>
            <w:r>
              <w:t xml:space="preserve"> </w:t>
            </w:r>
            <w:r w:rsidRPr="009B1A7B">
              <w:t>дней с момента издания настоящего постановления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3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 xml:space="preserve">Подготовить и опубликовать уведомление о реорганизации 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МАУК «СДК д.Шевели,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МБУК «КСКР»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  <w:r w:rsidRPr="009B1A7B">
              <w:t>Атманова Ю.В.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Головина И.А.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В течение 3</w:t>
            </w:r>
            <w:r>
              <w:t xml:space="preserve"> </w:t>
            </w:r>
            <w:r w:rsidRPr="009B1A7B">
              <w:t xml:space="preserve"> дней после внесения в единый государственный реестр юридических лиц записи о начале процедуры реорганизации, повторно через месяц после опубликования первого сообщения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4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>Подготовить и вручить всем работникам МАУК «СДК д.Шевели,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МБУК «КСКР»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письменные уведомления (под роспись) о изменении существенных условий трудового договора</w:t>
            </w:r>
            <w:r>
              <w:t xml:space="preserve"> </w:t>
            </w:r>
            <w:r w:rsidRPr="009B1A7B">
              <w:t>в связи с реорганизацией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  <w:r w:rsidRPr="009B1A7B">
              <w:t>Атманова Ю.В.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Головина И.А.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За два месяца до окончания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реорганизации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5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 xml:space="preserve">Подготовить и направить уведомления о начале процедуры реорганизации кредиторам 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МАУК «СДК д.Шевели,</w:t>
            </w:r>
          </w:p>
          <w:p w:rsidR="00C936D9" w:rsidRPr="009B1A7B" w:rsidRDefault="00C936D9" w:rsidP="009B1A7B">
            <w:pPr>
              <w:pStyle w:val="Table"/>
            </w:pP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  <w:r w:rsidRPr="009B1A7B">
              <w:t>Попова О.А.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В течение 5 дней с момента внесения в единый государственный реестр юридических лиц записи о начале процедуры реорганизации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6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>Создать инвентаризационную комиссию для проведения инвентаризации активов и обязательств МАУК «СДК д.Шевели»</w:t>
            </w:r>
          </w:p>
          <w:p w:rsidR="00C936D9" w:rsidRPr="009B1A7B" w:rsidRDefault="00C936D9" w:rsidP="009B1A7B">
            <w:pPr>
              <w:pStyle w:val="Table"/>
            </w:pP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  <w:r w:rsidRPr="009B1A7B">
              <w:t>Атманова Ю.В.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Баштанова А.Н.</w:t>
            </w:r>
          </w:p>
          <w:p w:rsidR="00C936D9" w:rsidRPr="009B1A7B" w:rsidRDefault="00C936D9" w:rsidP="009B1A7B">
            <w:pPr>
              <w:pStyle w:val="Table"/>
            </w:pP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В течение 5 дней с момента истечения срока предъявления требований кредиторов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7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>Утвердить передаточный акт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  <w:r w:rsidRPr="009B1A7B">
              <w:t>Атманова Ю.В.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Баштанова А.Н.</w:t>
            </w:r>
          </w:p>
          <w:p w:rsidR="00C936D9" w:rsidRPr="009B1A7B" w:rsidRDefault="00C936D9" w:rsidP="009B1A7B">
            <w:pPr>
              <w:pStyle w:val="Table"/>
            </w:pP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В течение 3 дней после проведения инвентаризации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8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>Обращение в Межрайонную ИФНС России №2 по Кемеровской области с заявлением о внесении записи о прекращении деятельности присоединенного юридического лица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  <w:r w:rsidRPr="009B1A7B">
              <w:t>Головина И.А.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Не позднее 01.07.2016г.</w:t>
            </w:r>
          </w:p>
        </w:tc>
      </w:tr>
      <w:tr w:rsidR="00C936D9" w:rsidRPr="009B1A7B">
        <w:tc>
          <w:tcPr>
            <w:tcW w:w="709" w:type="dxa"/>
          </w:tcPr>
          <w:p w:rsidR="00C936D9" w:rsidRPr="009B1A7B" w:rsidRDefault="00C936D9" w:rsidP="009B1A7B">
            <w:pPr>
              <w:pStyle w:val="Table"/>
            </w:pPr>
            <w:r w:rsidRPr="009B1A7B">
              <w:t>9</w:t>
            </w:r>
          </w:p>
        </w:tc>
        <w:tc>
          <w:tcPr>
            <w:tcW w:w="3544" w:type="dxa"/>
          </w:tcPr>
          <w:p w:rsidR="00C936D9" w:rsidRPr="009B1A7B" w:rsidRDefault="00C936D9" w:rsidP="009B1A7B">
            <w:pPr>
              <w:pStyle w:val="Table"/>
            </w:pPr>
            <w:r w:rsidRPr="009B1A7B">
              <w:t>Зарегистрировать в установленном порядке</w:t>
            </w:r>
            <w:r>
              <w:t xml:space="preserve">  </w:t>
            </w:r>
            <w:r w:rsidRPr="009B1A7B">
              <w:t xml:space="preserve">в новой редакции устав </w:t>
            </w:r>
          </w:p>
          <w:p w:rsidR="00C936D9" w:rsidRPr="009B1A7B" w:rsidRDefault="00C936D9" w:rsidP="009B1A7B">
            <w:pPr>
              <w:pStyle w:val="Table"/>
            </w:pPr>
            <w:r w:rsidRPr="009B1A7B">
              <w:t>МБУК «КСКР»</w:t>
            </w:r>
          </w:p>
        </w:tc>
        <w:tc>
          <w:tcPr>
            <w:tcW w:w="2785" w:type="dxa"/>
          </w:tcPr>
          <w:p w:rsidR="00C936D9" w:rsidRPr="009B1A7B" w:rsidRDefault="00C936D9" w:rsidP="009B1A7B">
            <w:pPr>
              <w:pStyle w:val="Table"/>
            </w:pPr>
            <w:r w:rsidRPr="009B1A7B">
              <w:t>Головина И.А.</w:t>
            </w:r>
          </w:p>
        </w:tc>
        <w:tc>
          <w:tcPr>
            <w:tcW w:w="2283" w:type="dxa"/>
          </w:tcPr>
          <w:p w:rsidR="00C936D9" w:rsidRPr="009B1A7B" w:rsidRDefault="00C936D9" w:rsidP="009B1A7B">
            <w:pPr>
              <w:pStyle w:val="Table"/>
            </w:pPr>
            <w:r w:rsidRPr="009B1A7B">
              <w:t>Не позднее 01.08.2016г.</w:t>
            </w:r>
          </w:p>
        </w:tc>
      </w:tr>
    </w:tbl>
    <w:p w:rsidR="00C936D9" w:rsidRPr="009B1A7B" w:rsidRDefault="00C936D9" w:rsidP="009B1A7B"/>
    <w:p w:rsidR="00C936D9" w:rsidRPr="009B1A7B" w:rsidRDefault="00C936D9" w:rsidP="009B1A7B">
      <w:r w:rsidRPr="009B1A7B">
        <w:t>Заместитель главы</w:t>
      </w:r>
    </w:p>
    <w:p w:rsidR="00C936D9" w:rsidRPr="009B1A7B" w:rsidRDefault="00C936D9" w:rsidP="009B1A7B">
      <w:r w:rsidRPr="009B1A7B">
        <w:t>Крапивинского муниципального района</w:t>
      </w:r>
    </w:p>
    <w:p w:rsidR="00C936D9" w:rsidRPr="009B1A7B" w:rsidRDefault="00C936D9" w:rsidP="009B1A7B">
      <w:r w:rsidRPr="009B1A7B">
        <w:t>З.В. Остапенко</w:t>
      </w:r>
    </w:p>
    <w:p w:rsidR="00C936D9" w:rsidRPr="009B1A7B" w:rsidRDefault="00C936D9" w:rsidP="009B1A7B"/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Приложение №2</w:t>
      </w:r>
    </w:p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936D9" w:rsidRPr="009B1A7B" w:rsidRDefault="00C936D9" w:rsidP="009B1A7B">
      <w:pPr>
        <w:jc w:val="right"/>
        <w:rPr>
          <w:b/>
          <w:bCs/>
          <w:kern w:val="28"/>
          <w:sz w:val="32"/>
          <w:szCs w:val="32"/>
        </w:rPr>
      </w:pPr>
      <w:r w:rsidRPr="009B1A7B">
        <w:rPr>
          <w:b/>
          <w:bCs/>
          <w:kern w:val="28"/>
          <w:sz w:val="32"/>
          <w:szCs w:val="32"/>
        </w:rPr>
        <w:t>от 11.04.2016 г. №211</w:t>
      </w:r>
    </w:p>
    <w:p w:rsidR="00C936D9" w:rsidRPr="009B1A7B" w:rsidRDefault="00C936D9" w:rsidP="009B1A7B"/>
    <w:p w:rsidR="00C936D9" w:rsidRPr="009B1A7B" w:rsidRDefault="00C936D9" w:rsidP="009B1A7B">
      <w:pPr>
        <w:jc w:val="center"/>
        <w:rPr>
          <w:b/>
          <w:bCs/>
          <w:kern w:val="32"/>
          <w:sz w:val="32"/>
          <w:szCs w:val="32"/>
        </w:rPr>
      </w:pPr>
      <w:r w:rsidRPr="009B1A7B">
        <w:rPr>
          <w:b/>
          <w:bCs/>
          <w:kern w:val="32"/>
          <w:sz w:val="32"/>
          <w:szCs w:val="32"/>
        </w:rPr>
        <w:t>Состав комиссии по реорганизации муниципального автономного учреждения культуры «Сельский Дом культуры д. Шевели».</w:t>
      </w:r>
    </w:p>
    <w:p w:rsidR="00C936D9" w:rsidRPr="009B1A7B" w:rsidRDefault="00C936D9" w:rsidP="009B1A7B">
      <w:bookmarkStart w:id="0" w:name="_GoBack"/>
      <w:bookmarkEnd w:id="0"/>
    </w:p>
    <w:tbl>
      <w:tblPr>
        <w:tblW w:w="5000" w:type="pct"/>
        <w:tblInd w:w="-106" w:type="dxa"/>
        <w:tblLayout w:type="fixed"/>
        <w:tblLook w:val="00A0"/>
      </w:tblPr>
      <w:tblGrid>
        <w:gridCol w:w="2466"/>
        <w:gridCol w:w="317"/>
        <w:gridCol w:w="6788"/>
      </w:tblGrid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0"/>
            </w:pPr>
            <w:r w:rsidRPr="009B1A7B">
              <w:t>Ф.И.О.</w:t>
            </w:r>
          </w:p>
          <w:p w:rsidR="00C936D9" w:rsidRPr="009B1A7B" w:rsidRDefault="00C936D9" w:rsidP="009B1A7B">
            <w:pPr>
              <w:pStyle w:val="Table0"/>
            </w:pPr>
          </w:p>
          <w:p w:rsidR="00C936D9" w:rsidRPr="009B1A7B" w:rsidRDefault="00C936D9" w:rsidP="009B1A7B">
            <w:pPr>
              <w:pStyle w:val="Table0"/>
            </w:pPr>
          </w:p>
          <w:p w:rsidR="00C936D9" w:rsidRPr="009B1A7B" w:rsidRDefault="00C936D9" w:rsidP="009B1A7B">
            <w:pPr>
              <w:pStyle w:val="Table"/>
            </w:pPr>
            <w:r w:rsidRPr="009B1A7B">
              <w:t>Остапенко З.В.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  <w:r w:rsidRPr="009B1A7B">
              <w:t>-</w:t>
            </w:r>
            <w:r>
              <w:t xml:space="preserve"> </w:t>
            </w:r>
            <w:r w:rsidRPr="009B1A7B">
              <w:t xml:space="preserve"> </w:t>
            </w: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  <w:r w:rsidRPr="009B1A7B">
              <w:t>Должность</w:t>
            </w:r>
          </w:p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</w:p>
          <w:p w:rsidR="00C936D9" w:rsidRPr="009B1A7B" w:rsidRDefault="00C936D9" w:rsidP="009B1A7B">
            <w:pPr>
              <w:pStyle w:val="Table"/>
            </w:pPr>
            <w:r w:rsidRPr="009B1A7B">
              <w:t>Заместитель главы Крапивинского муниципального</w:t>
            </w:r>
            <w:r>
              <w:t xml:space="preserve"> </w:t>
            </w:r>
            <w:r w:rsidRPr="009B1A7B">
              <w:t>района председатель</w:t>
            </w:r>
            <w:r>
              <w:t xml:space="preserve"> </w:t>
            </w:r>
            <w:r w:rsidRPr="009B1A7B">
              <w:t xml:space="preserve">комиссии </w:t>
            </w: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  <w:r w:rsidRPr="009B1A7B">
              <w:t>Гизатулина Ю.И.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  <w:r w:rsidRPr="009B1A7B">
              <w:t>-</w:t>
            </w: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  <w:r w:rsidRPr="009B1A7B">
              <w:t>Начальник управления культуры</w:t>
            </w:r>
            <w:r>
              <w:t xml:space="preserve"> </w:t>
            </w:r>
            <w:r w:rsidRPr="009B1A7B">
              <w:t>администрации</w:t>
            </w:r>
            <w:r>
              <w:t xml:space="preserve"> </w:t>
            </w:r>
            <w:r w:rsidRPr="009B1A7B">
              <w:t>Крапивинского</w:t>
            </w:r>
            <w:r>
              <w:t xml:space="preserve"> </w:t>
            </w:r>
            <w:r w:rsidRPr="009B1A7B">
              <w:t>муниципального района, заместитель председателя комиссии</w:t>
            </w: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  <w:r w:rsidRPr="009B1A7B">
              <w:t>Члены комиссии: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  <w:r w:rsidRPr="009B1A7B">
              <w:t>Ларина Е.В.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  <w:r w:rsidRPr="009B1A7B">
              <w:t>-</w:t>
            </w: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  <w:r w:rsidRPr="009B1A7B">
              <w:t xml:space="preserve">Председатель комитета по управлению муниципальным имуществом администрации Крапивинского муниципального района </w:t>
            </w: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  <w:r w:rsidRPr="009B1A7B">
              <w:t>Головина</w:t>
            </w:r>
            <w:r>
              <w:t xml:space="preserve"> </w:t>
            </w:r>
            <w:r w:rsidRPr="009B1A7B">
              <w:t>И.А.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  <w:r w:rsidRPr="009B1A7B">
              <w:t>-</w:t>
            </w: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  <w:r w:rsidRPr="009B1A7B">
              <w:t>Директор МБУК</w:t>
            </w:r>
            <w:r>
              <w:t xml:space="preserve"> </w:t>
            </w:r>
            <w:r w:rsidRPr="009B1A7B">
              <w:t>«КСКР»</w:t>
            </w: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  <w:r w:rsidRPr="009B1A7B">
              <w:t>Атманова</w:t>
            </w:r>
            <w:r>
              <w:t xml:space="preserve"> </w:t>
            </w:r>
            <w:r w:rsidRPr="009B1A7B">
              <w:t>Ю.В.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  <w:r w:rsidRPr="009B1A7B">
              <w:t>-</w:t>
            </w: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  <w:r w:rsidRPr="009B1A7B">
              <w:t>Директор МАУК «СДК д. Шевели</w:t>
            </w: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  <w:r w:rsidRPr="009B1A7B">
              <w:t>Баштанова</w:t>
            </w:r>
            <w:r>
              <w:t xml:space="preserve"> </w:t>
            </w:r>
            <w:r w:rsidRPr="009B1A7B">
              <w:t>А.Н.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  <w:r w:rsidRPr="009B1A7B">
              <w:t>-</w:t>
            </w: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  <w:r w:rsidRPr="009B1A7B">
              <w:t>Начальник МКУ «ЦБ культуры КМР» администрации</w:t>
            </w:r>
            <w:r>
              <w:t xml:space="preserve"> </w:t>
            </w:r>
            <w:r w:rsidRPr="009B1A7B">
              <w:t>Крапивинского</w:t>
            </w:r>
            <w:r>
              <w:t xml:space="preserve"> </w:t>
            </w:r>
            <w:r w:rsidRPr="009B1A7B">
              <w:t>муниципального района</w:t>
            </w:r>
          </w:p>
        </w:tc>
      </w:tr>
      <w:tr w:rsidR="00C936D9" w:rsidRPr="009B1A7B">
        <w:tc>
          <w:tcPr>
            <w:tcW w:w="2410" w:type="dxa"/>
          </w:tcPr>
          <w:p w:rsidR="00C936D9" w:rsidRPr="009B1A7B" w:rsidRDefault="00C936D9" w:rsidP="009B1A7B">
            <w:pPr>
              <w:pStyle w:val="Table"/>
            </w:pPr>
            <w:r w:rsidRPr="009B1A7B">
              <w:t>Попова О.А.</w:t>
            </w:r>
          </w:p>
        </w:tc>
        <w:tc>
          <w:tcPr>
            <w:tcW w:w="310" w:type="dxa"/>
          </w:tcPr>
          <w:p w:rsidR="00C936D9" w:rsidRPr="009B1A7B" w:rsidRDefault="00C936D9" w:rsidP="009B1A7B">
            <w:pPr>
              <w:pStyle w:val="Table"/>
            </w:pPr>
            <w:r w:rsidRPr="009B1A7B">
              <w:t>-</w:t>
            </w:r>
            <w:r>
              <w:t xml:space="preserve"> </w:t>
            </w:r>
          </w:p>
        </w:tc>
        <w:tc>
          <w:tcPr>
            <w:tcW w:w="6635" w:type="dxa"/>
          </w:tcPr>
          <w:p w:rsidR="00C936D9" w:rsidRPr="009B1A7B" w:rsidRDefault="00C936D9" w:rsidP="009B1A7B">
            <w:pPr>
              <w:pStyle w:val="Table"/>
            </w:pPr>
            <w:r w:rsidRPr="009B1A7B">
              <w:t>заместитель начальника МКУ «ЦБ культуры КМР»</w:t>
            </w:r>
          </w:p>
        </w:tc>
      </w:tr>
    </w:tbl>
    <w:p w:rsidR="00C936D9" w:rsidRPr="009B1A7B" w:rsidRDefault="00C936D9" w:rsidP="009B1A7B"/>
    <w:p w:rsidR="00C936D9" w:rsidRPr="009B1A7B" w:rsidRDefault="00C936D9" w:rsidP="009B1A7B">
      <w:r w:rsidRPr="009B1A7B">
        <w:t>Заместитель главы</w:t>
      </w:r>
    </w:p>
    <w:p w:rsidR="00C936D9" w:rsidRPr="009B1A7B" w:rsidRDefault="00C936D9" w:rsidP="009B1A7B">
      <w:r w:rsidRPr="009B1A7B">
        <w:t>Крапивинского муниципального района</w:t>
      </w:r>
    </w:p>
    <w:p w:rsidR="00C936D9" w:rsidRPr="009B1A7B" w:rsidRDefault="00C936D9" w:rsidP="009B1A7B">
      <w:r w:rsidRPr="009B1A7B">
        <w:t>З.В. Остапенко</w:t>
      </w:r>
    </w:p>
    <w:sectPr w:rsidR="00C936D9" w:rsidRPr="009B1A7B" w:rsidSect="009B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D9" w:rsidRDefault="00C936D9" w:rsidP="000406D4">
      <w:r>
        <w:separator/>
      </w:r>
    </w:p>
  </w:endnote>
  <w:endnote w:type="continuationSeparator" w:id="0">
    <w:p w:rsidR="00C936D9" w:rsidRDefault="00C936D9" w:rsidP="0004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D9" w:rsidRDefault="00C936D9" w:rsidP="000406D4">
      <w:r>
        <w:separator/>
      </w:r>
    </w:p>
  </w:footnote>
  <w:footnote w:type="continuationSeparator" w:id="0">
    <w:p w:rsidR="00C936D9" w:rsidRDefault="00C936D9" w:rsidP="00040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5F3B"/>
    <w:multiLevelType w:val="multilevel"/>
    <w:tmpl w:val="087011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501EEA"/>
    <w:multiLevelType w:val="multilevel"/>
    <w:tmpl w:val="736ED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F49"/>
    <w:rsid w:val="0001059A"/>
    <w:rsid w:val="000165C9"/>
    <w:rsid w:val="000406D4"/>
    <w:rsid w:val="00050D51"/>
    <w:rsid w:val="00054BE6"/>
    <w:rsid w:val="000868BF"/>
    <w:rsid w:val="000A1023"/>
    <w:rsid w:val="000E2DF2"/>
    <w:rsid w:val="00102A8A"/>
    <w:rsid w:val="001234D6"/>
    <w:rsid w:val="00130355"/>
    <w:rsid w:val="001548B0"/>
    <w:rsid w:val="001629BE"/>
    <w:rsid w:val="001E275F"/>
    <w:rsid w:val="00223C89"/>
    <w:rsid w:val="00271828"/>
    <w:rsid w:val="002C3225"/>
    <w:rsid w:val="002C461F"/>
    <w:rsid w:val="0030632C"/>
    <w:rsid w:val="003309B4"/>
    <w:rsid w:val="00334AB8"/>
    <w:rsid w:val="00342D6D"/>
    <w:rsid w:val="003542E4"/>
    <w:rsid w:val="003725E1"/>
    <w:rsid w:val="003A6E54"/>
    <w:rsid w:val="003C52D6"/>
    <w:rsid w:val="003E65CE"/>
    <w:rsid w:val="004A1D74"/>
    <w:rsid w:val="004A498E"/>
    <w:rsid w:val="004C1F49"/>
    <w:rsid w:val="005269EE"/>
    <w:rsid w:val="00541EE6"/>
    <w:rsid w:val="005D5E58"/>
    <w:rsid w:val="00607D24"/>
    <w:rsid w:val="00635C23"/>
    <w:rsid w:val="00647CFC"/>
    <w:rsid w:val="00653C3C"/>
    <w:rsid w:val="00657667"/>
    <w:rsid w:val="006F2E84"/>
    <w:rsid w:val="00702599"/>
    <w:rsid w:val="00785C77"/>
    <w:rsid w:val="007A799B"/>
    <w:rsid w:val="00800964"/>
    <w:rsid w:val="00833F2B"/>
    <w:rsid w:val="00865C54"/>
    <w:rsid w:val="008E2013"/>
    <w:rsid w:val="009166E4"/>
    <w:rsid w:val="009410D9"/>
    <w:rsid w:val="009B1A7B"/>
    <w:rsid w:val="00A04BCC"/>
    <w:rsid w:val="00A86F02"/>
    <w:rsid w:val="00A901FD"/>
    <w:rsid w:val="00AA3816"/>
    <w:rsid w:val="00AD4A47"/>
    <w:rsid w:val="00B2755A"/>
    <w:rsid w:val="00B40D4C"/>
    <w:rsid w:val="00B7677A"/>
    <w:rsid w:val="00BB0EE3"/>
    <w:rsid w:val="00BB0EF6"/>
    <w:rsid w:val="00BC33FD"/>
    <w:rsid w:val="00C26E02"/>
    <w:rsid w:val="00C71962"/>
    <w:rsid w:val="00C770EB"/>
    <w:rsid w:val="00C936D9"/>
    <w:rsid w:val="00C952E1"/>
    <w:rsid w:val="00C9647C"/>
    <w:rsid w:val="00D36237"/>
    <w:rsid w:val="00D4491F"/>
    <w:rsid w:val="00D654BB"/>
    <w:rsid w:val="00DA286E"/>
    <w:rsid w:val="00DA559C"/>
    <w:rsid w:val="00DD1FFD"/>
    <w:rsid w:val="00E171AA"/>
    <w:rsid w:val="00E46FF1"/>
    <w:rsid w:val="00E844FE"/>
    <w:rsid w:val="00F14A97"/>
    <w:rsid w:val="00F375E6"/>
    <w:rsid w:val="00F72CA8"/>
    <w:rsid w:val="00F911F2"/>
    <w:rsid w:val="00FA7711"/>
    <w:rsid w:val="00FB4B42"/>
    <w:rsid w:val="00FE15F5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B1A7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B1A7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B1A7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B1A7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B1A7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B1A7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B1A7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B1A7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B1A7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C1F49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2C3225"/>
  </w:style>
  <w:style w:type="table" w:styleId="TableGrid">
    <w:name w:val="Table Grid"/>
    <w:basedOn w:val="TableNormal"/>
    <w:uiPriority w:val="99"/>
    <w:rsid w:val="00F375E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0A1023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0A102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182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6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6D4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B1A7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B1A7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9B1A7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B1A7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B1A7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B1A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B1A7B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B1A7B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461</Words>
  <Characters>2629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2016-03-31T04:42:00Z</cp:lastPrinted>
  <dcterms:created xsi:type="dcterms:W3CDTF">2016-04-14T02:05:00Z</dcterms:created>
  <dcterms:modified xsi:type="dcterms:W3CDTF">2016-04-14T04:13:00Z</dcterms:modified>
</cp:coreProperties>
</file>