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48" w:rsidRPr="006679A2" w:rsidRDefault="00727048" w:rsidP="006679A2">
      <w:pPr>
        <w:jc w:val="right"/>
        <w:rPr>
          <w:b/>
          <w:bCs/>
          <w:kern w:val="28"/>
          <w:sz w:val="32"/>
          <w:szCs w:val="32"/>
        </w:rPr>
      </w:pPr>
      <w:bookmarkStart w:id="0" w:name="Par170"/>
      <w:bookmarkEnd w:id="0"/>
      <w:r w:rsidRPr="006679A2">
        <w:rPr>
          <w:b/>
          <w:bCs/>
          <w:kern w:val="28"/>
          <w:sz w:val="32"/>
          <w:szCs w:val="32"/>
        </w:rPr>
        <w:t>Приложение</w:t>
      </w:r>
    </w:p>
    <w:p w:rsidR="00727048" w:rsidRDefault="00727048" w:rsidP="006679A2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</w:t>
      </w:r>
      <w:r w:rsidRPr="006679A2">
        <w:rPr>
          <w:b/>
          <w:bCs/>
          <w:kern w:val="28"/>
          <w:sz w:val="32"/>
          <w:szCs w:val="32"/>
        </w:rPr>
        <w:t xml:space="preserve"> постановлению </w:t>
      </w:r>
      <w:r>
        <w:rPr>
          <w:b/>
          <w:bCs/>
          <w:kern w:val="28"/>
          <w:sz w:val="32"/>
          <w:szCs w:val="32"/>
        </w:rPr>
        <w:t>администрации</w:t>
      </w:r>
    </w:p>
    <w:p w:rsidR="00727048" w:rsidRPr="006679A2" w:rsidRDefault="00727048" w:rsidP="006679A2">
      <w:pPr>
        <w:jc w:val="right"/>
        <w:rPr>
          <w:b/>
          <w:bCs/>
          <w:kern w:val="28"/>
          <w:sz w:val="32"/>
          <w:szCs w:val="32"/>
        </w:rPr>
      </w:pPr>
      <w:r w:rsidRPr="006679A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27048" w:rsidRPr="006679A2" w:rsidRDefault="00727048" w:rsidP="006679A2">
      <w:pPr>
        <w:jc w:val="right"/>
        <w:rPr>
          <w:b/>
          <w:bCs/>
          <w:kern w:val="28"/>
          <w:sz w:val="32"/>
          <w:szCs w:val="32"/>
        </w:rPr>
      </w:pPr>
      <w:r w:rsidRPr="006679A2">
        <w:rPr>
          <w:b/>
          <w:bCs/>
          <w:kern w:val="28"/>
          <w:sz w:val="32"/>
          <w:szCs w:val="32"/>
        </w:rPr>
        <w:t>от 10.04.2014 г. №403</w:t>
      </w:r>
    </w:p>
    <w:p w:rsidR="00727048" w:rsidRPr="008241E3" w:rsidRDefault="00727048" w:rsidP="008241E3"/>
    <w:p w:rsidR="00727048" w:rsidRPr="008241E3" w:rsidRDefault="00727048" w:rsidP="008241E3">
      <w:bookmarkStart w:id="1" w:name="Par175"/>
      <w:bookmarkEnd w:id="1"/>
      <w:r w:rsidRPr="008241E3">
        <w:t>«4.Ресурсное обеспечение реализации муниципальной</w:t>
      </w:r>
      <w:r>
        <w:t xml:space="preserve"> </w:t>
      </w:r>
      <w:r w:rsidRPr="008241E3">
        <w:t>программы «Культура Крапивинского муниципа</w:t>
      </w:r>
      <w:r>
        <w:t>льного района» на 2014-2016 год</w:t>
      </w:r>
    </w:p>
    <w:p w:rsidR="00727048" w:rsidRPr="008241E3" w:rsidRDefault="00727048" w:rsidP="008241E3"/>
    <w:tbl>
      <w:tblPr>
        <w:tblW w:w="5000" w:type="pct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04"/>
        <w:gridCol w:w="2285"/>
        <w:gridCol w:w="1632"/>
        <w:gridCol w:w="1451"/>
        <w:gridCol w:w="1632"/>
      </w:tblGrid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0"/>
            </w:pPr>
            <w:r w:rsidRPr="008241E3">
              <w:t>Наименование</w:t>
            </w:r>
            <w:r>
              <w:t xml:space="preserve"> </w:t>
            </w:r>
            <w:r w:rsidRPr="008241E3">
              <w:t>муниципальной программы,</w:t>
            </w:r>
            <w:r>
              <w:t xml:space="preserve"> </w:t>
            </w:r>
            <w:r w:rsidRPr="008241E3">
              <w:t>подпрограммы, мероприятия</w:t>
            </w:r>
          </w:p>
        </w:tc>
        <w:tc>
          <w:tcPr>
            <w:tcW w:w="2268" w:type="dxa"/>
            <w:vMerge w:val="restart"/>
          </w:tcPr>
          <w:p w:rsidR="00727048" w:rsidRPr="008241E3" w:rsidRDefault="00727048" w:rsidP="006679A2">
            <w:pPr>
              <w:pStyle w:val="Table0"/>
            </w:pPr>
            <w:r w:rsidRPr="008241E3">
              <w:t>Источник</w:t>
            </w:r>
          </w:p>
          <w:p w:rsidR="00727048" w:rsidRPr="008241E3" w:rsidRDefault="00727048" w:rsidP="006679A2">
            <w:pPr>
              <w:pStyle w:val="Table0"/>
            </w:pPr>
            <w:r w:rsidRPr="008241E3">
              <w:t>финансирования</w:t>
            </w:r>
          </w:p>
        </w:tc>
        <w:tc>
          <w:tcPr>
            <w:tcW w:w="4680" w:type="dxa"/>
            <w:gridSpan w:val="3"/>
          </w:tcPr>
          <w:p w:rsidR="00727048" w:rsidRPr="006679A2" w:rsidRDefault="00727048" w:rsidP="006679A2">
            <w:pPr>
              <w:pStyle w:val="Table"/>
              <w:rPr>
                <w:b/>
                <w:bCs/>
              </w:rPr>
            </w:pPr>
            <w:r w:rsidRPr="006679A2">
              <w:rPr>
                <w:b/>
                <w:bCs/>
              </w:rPr>
              <w:t>Объем финансовых ресурсов, тыс. рублей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2014год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2015год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2016год</w:t>
            </w:r>
          </w:p>
        </w:tc>
      </w:tr>
      <w:tr w:rsidR="00727048" w:rsidRPr="008241E3">
        <w:trPr>
          <w:trHeight w:val="320"/>
          <w:tblHeader/>
        </w:trPr>
        <w:tc>
          <w:tcPr>
            <w:tcW w:w="2485" w:type="dxa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2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Муниципальная программа «Культура Крапивинского муниципального района» на 2014-2016 год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85673,5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77920,9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77938,8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78711,4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70923,3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70913,3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4901,4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4901,4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4901,4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2060,7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2096,2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2124,1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>
              <w:t>1. Подпрограмма «</w:t>
            </w:r>
            <w:r w:rsidRPr="008241E3">
              <w:t>Развитие культуры»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64147,8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56317,2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56335,1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59004,4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51138,3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51128,3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4681,4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4681,4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4681,4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1019,7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1055,2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1083,1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  <w:numPr>
                <w:ilvl w:val="1"/>
                <w:numId w:val="14"/>
              </w:numPr>
              <w:ind w:left="0" w:firstLine="0"/>
            </w:pPr>
            <w:r w:rsidRPr="008241E3">
              <w:t>Обеспечение деятельности учреждений культуры и мероприятий в сфере культуры и кинематографии</w:t>
            </w:r>
            <w:r>
              <w:t xml:space="preserve"> </w:t>
            </w:r>
            <w:r w:rsidRPr="008241E3">
              <w:t>(клубная система)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39132,0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33288,0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33298,0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38338,0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32484,0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32484,0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 xml:space="preserve">и физических лиц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794,0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804,0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814,0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1.2 Обеспечение деятельности</w:t>
            </w:r>
            <w:r>
              <w:t xml:space="preserve"> </w:t>
            </w:r>
            <w:r w:rsidRPr="008241E3">
              <w:t>(оказания услуг) подведомственных учреждений в сфере культуры</w:t>
            </w:r>
            <w:r>
              <w:t xml:space="preserve"> </w:t>
            </w:r>
            <w:r w:rsidRPr="008241E3">
              <w:t>сфере культуры и кинематографии</w:t>
            </w:r>
            <w:r>
              <w:t xml:space="preserve"> </w:t>
            </w:r>
            <w:r w:rsidRPr="008241E3">
              <w:t>(Лидер)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5366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4845,0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4845,0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5296,0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4775,0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4775,0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 xml:space="preserve">источники: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70,0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70,0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1.3 Обеспечение деятельности учреждений культуры и мероприятий в сфере культуры и кинематографии (МАУК)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740,0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740,0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740,0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801,0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732,0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732,0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1.4 Обеспечение деятельности библиотек 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12809,1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11522,0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11522,0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12719,1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11432,0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11432,0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90,0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90,0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90,0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1.5 Обеспечение деятельно</w:t>
            </w:r>
            <w:r>
              <w:t>сти музея и постоянных выставок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1337,0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1337,0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1452,0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1322,0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1322,0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1.6 Меры социальной поддержки отдельных категорий </w:t>
            </w:r>
            <w:r>
              <w:t>работников культуры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26,7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26,7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26,7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26,7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26,7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26,7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>
              <w:t>1.7 «</w:t>
            </w:r>
            <w:r w:rsidRPr="008241E3">
              <w:t>Молодежь Крапивинского муниципального района»</w:t>
            </w:r>
            <w:r>
              <w:t xml:space="preserve"> </w:t>
            </w:r>
            <w:r w:rsidRPr="008241E3">
              <w:t>на 2014-2016 годы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441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461,5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469,4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398,3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393,3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383,3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68,2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86,1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1.7.1 Информационно-техническое обеспечение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39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39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39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9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9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9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30</w:t>
            </w:r>
          </w:p>
        </w:tc>
      </w:tr>
      <w:tr w:rsidR="00727048" w:rsidRPr="008241E3">
        <w:trPr>
          <w:trHeight w:val="245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-Выпуск печатной продукции, тематических буклетов, молодежной газеты, ведение банка данных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-Приобретение оборудования, в том числе оргтехники, спортивно-игрового инвентаря для МБУК «МКДЦ «Лидер» на городских и сельских территорий района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38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38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38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66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1.7.2 Гражданское и патриотическое воспитание молодежи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299,0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299,0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299,0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-Организация трудовых бригад, подростков, временная занятость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287,3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 организация трудовых бригад подростков от 14 до 18 лет, временная трудоспособность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173,8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173,8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173,8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173,8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173,8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173,8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-организация трудовых бригад, преимущественно из лиц молодых граждан от 18 до 30 лет, временная занятость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113,5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113,5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113,5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113,5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113,5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113,5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-организация летнего отдыха детей по программе «Дворовые отряды»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46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749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11,7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1.7.3 Создание условий для деятельности молодежных объединений.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-Организация мероприятий и поддержка проектов направленных на патриотическое и гражданское воспитание молодежи. Работа военно-спортивного клуба «Патриот»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Default="00727048" w:rsidP="006679A2">
            <w:pPr>
              <w:pStyle w:val="Table"/>
            </w:pPr>
            <w:r w:rsidRPr="008241E3">
              <w:t>-Проведение мероприятий, направленных на повышение престижа службы в Вооруженных Силах Российской Федерации</w:t>
            </w:r>
          </w:p>
          <w:p w:rsidR="00727048" w:rsidRPr="008241E3" w:rsidRDefault="00727048" w:rsidP="006679A2">
            <w:pPr>
              <w:pStyle w:val="Table"/>
            </w:pPr>
            <w:r w:rsidRPr="008241E3">
              <w:t>-участие в организации праздника «День призывника»</w:t>
            </w:r>
          </w:p>
          <w:p w:rsidR="00727048" w:rsidRPr="008241E3" w:rsidRDefault="00727048" w:rsidP="006679A2">
            <w:pPr>
              <w:pStyle w:val="Table"/>
            </w:pPr>
            <w:r w:rsidRPr="008241E3">
              <w:t>-Организация и проведение мероприятий в честь празднования «Дня защитника отечества»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403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</w:t>
            </w:r>
            <w:r>
              <w:t xml:space="preserve"> </w:t>
            </w:r>
            <w:r w:rsidRPr="008241E3">
              <w:t>Акция «Георгиевская ленточка»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28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619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-Конкурс тематических эссе приуроченный к 90-летию образования Крапивинского муниципального района»</w:t>
            </w:r>
            <w:r>
              <w:t xml:space="preserve"> </w:t>
            </w:r>
            <w:r w:rsidRPr="008241E3">
              <w:t>Юбилею района посвящается», «год культуры»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 xml:space="preserve">источники: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1.7.4 Содействие организации занятости молодежи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17,0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-Поддержка добровольческого движения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слет волонтеров, посвященный Всероссийскому Дню добровольца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 xml:space="preserve">источники: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-Мероприятия, посвященные празднованию Дня студента «Татьянин день»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-Сезонные игры Клуба Веселых и Находчивых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-Мероприятия посвященные празднованию Дня Молодежи: (1 тыс. руб.)</w:t>
            </w:r>
          </w:p>
          <w:p w:rsidR="00727048" w:rsidRPr="008241E3" w:rsidRDefault="00727048" w:rsidP="006679A2">
            <w:pPr>
              <w:pStyle w:val="Table"/>
            </w:pPr>
            <w:r w:rsidRPr="008241E3">
              <w:t>-парад невест (3 тыс.</w:t>
            </w:r>
            <w:r>
              <w:t xml:space="preserve"> </w:t>
            </w:r>
            <w:r w:rsidRPr="008241E3">
              <w:t>руб.)</w:t>
            </w:r>
          </w:p>
          <w:p w:rsidR="00727048" w:rsidRPr="008241E3" w:rsidRDefault="00727048" w:rsidP="006679A2">
            <w:pPr>
              <w:pStyle w:val="Table"/>
            </w:pPr>
            <w:r w:rsidRPr="008241E3">
              <w:t>-парад колясок ( 4 тыс.</w:t>
            </w:r>
            <w:r>
              <w:t xml:space="preserve"> </w:t>
            </w:r>
            <w:r w:rsidRPr="008241E3">
              <w:t>руб.)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1.7.5 Профилактика негативных явлений в молодежной среде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9,0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16,9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9,0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19,9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-Формирование отрядов СООПР на территории района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8,0</w:t>
            </w:r>
          </w:p>
        </w:tc>
      </w:tr>
      <w:tr w:rsidR="00727048" w:rsidRPr="008241E3">
        <w:trPr>
          <w:trHeight w:val="485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-Кубок МБУК «МКДЦ «Лидер» по футболу и волейболу 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-Акция «Счастливые праздники»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7,9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7,9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1.7.6</w:t>
            </w:r>
            <w:r>
              <w:t xml:space="preserve"> </w:t>
            </w:r>
            <w:r w:rsidRPr="008241E3">
              <w:t>Развитие творчества молодежи, поддержка одаренной молодежи, молодых семей.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73,0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73,0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20,0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-Конкурс «Молодая семья» (районный и областной);</w:t>
            </w:r>
          </w:p>
          <w:p w:rsidR="00727048" w:rsidRPr="008241E3" w:rsidRDefault="00727048" w:rsidP="006679A2">
            <w:pPr>
              <w:pStyle w:val="Table"/>
            </w:pPr>
            <w:r w:rsidRPr="008241E3">
              <w:t>-День защиты детей конкурс «Мини –мисс»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 районный бюджет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-Формирование областной смены РБС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-Премирование лучших учеников путевками в ВДЦ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-Конкурс студентов ГОУ СПО «Зеленогорский многопрофильный техникум» (студенческая осень)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-Конкурс «Молодое лицо района» (район и область)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10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10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10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tcBorders>
              <w:left w:val="single" w:sz="4" w:space="0" w:color="auto"/>
            </w:tcBorders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tcBorders>
              <w:left w:val="single" w:sz="4" w:space="0" w:color="auto"/>
            </w:tcBorders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 xml:space="preserve">источники: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tcBorders>
              <w:left w:val="single" w:sz="4" w:space="0" w:color="auto"/>
            </w:tcBorders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7048" w:rsidRPr="008241E3" w:rsidRDefault="00727048" w:rsidP="006679A2">
            <w:pPr>
              <w:pStyle w:val="Table"/>
            </w:pPr>
            <w:r w:rsidRPr="008241E3">
              <w:t>10,0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1.7.7 Подготовка и переподготовка кадров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Курсы повышения квалификации специалистов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665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и физических лиц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>Участие в работе семинаров, совещаний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1.8</w:t>
            </w:r>
            <w:r>
              <w:t>.</w:t>
            </w:r>
            <w:r w:rsidRPr="008241E3">
              <w:t xml:space="preserve"> Ежемесячные выплаты стимулирующего характера работникам муниципальных библиотек, музеев и культурно – досуговых учреждений 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4097,0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4097,0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4097,0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4097,0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4097,0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4097,0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1.9 Улучшение материально – технической базы учреждений культуры, искусства и образовательных учреждений культуры, пополнение библиотечных и музейных фондов в рамках подпрограммы «Развитие культуры»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214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214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214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214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214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214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1.10</w:t>
            </w:r>
            <w:r>
              <w:t xml:space="preserve">. </w:t>
            </w:r>
            <w:r w:rsidRPr="008241E3">
              <w:t>Реализация мер в области муниципальной молодежной политики в рамках подпрограммы «Развитие культуры»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343,7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343,7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343,7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2. Подпрограмма</w:t>
            </w:r>
            <w:r>
              <w:t xml:space="preserve"> </w:t>
            </w:r>
            <w:r w:rsidRPr="008241E3">
              <w:t>«Развитие системы дополнительного о</w:t>
            </w:r>
            <w:r>
              <w:t>бразования в области культуры»: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16690,0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16768,0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16768,0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15429,0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15507,0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15507,0</w:t>
            </w:r>
          </w:p>
        </w:tc>
      </w:tr>
      <w:tr w:rsidR="00727048" w:rsidRPr="008241E3">
        <w:trPr>
          <w:trHeight w:val="38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514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</w:tr>
      <w:tr w:rsidR="00727048" w:rsidRPr="008241E3">
        <w:trPr>
          <w:trHeight w:val="433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1041,0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1041,0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1041,0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2.1 Обеспечение деятельно</w:t>
            </w:r>
            <w:r>
              <w:t>сти дополнительного образования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16470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16548,0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16548,0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15429,0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15507,0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15507,0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 xml:space="preserve">источники: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1041,0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1041,0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1041,0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2.2 Меры социальной поддержки участников образовательного процесса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459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220,0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>
              <w:t xml:space="preserve">3. </w:t>
            </w:r>
            <w:bookmarkStart w:id="2" w:name="_GoBack"/>
            <w:bookmarkEnd w:id="2"/>
            <w:r w:rsidRPr="008241E3">
              <w:t>Подпрограмма «Прочие мероприятия в области культуры»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4278,0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4278,0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4278,0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4278,0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4278,0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4278,0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федеральный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225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областной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563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3.1 Обеспечение выполнения функций муниципальными органами 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1463,0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1463,0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 xml:space="preserve">источники: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197"/>
        </w:trPr>
        <w:tc>
          <w:tcPr>
            <w:tcW w:w="2485" w:type="dxa"/>
            <w:vMerge w:val="restart"/>
          </w:tcPr>
          <w:p w:rsidR="00727048" w:rsidRPr="008241E3" w:rsidRDefault="00727048" w:rsidP="006679A2">
            <w:pPr>
              <w:pStyle w:val="Table"/>
            </w:pPr>
            <w:r w:rsidRPr="008241E3">
              <w:t>3.2 Обеспечение</w:t>
            </w:r>
            <w:r>
              <w:t xml:space="preserve"> </w:t>
            </w:r>
            <w:r w:rsidRPr="008241E3">
              <w:t>деятельности подведомственных учреждений :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  <w:r>
              <w:t xml:space="preserve"> 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2815,0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2815,0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2815,0</w:t>
            </w:r>
          </w:p>
        </w:tc>
      </w:tr>
      <w:tr w:rsidR="00727048" w:rsidRPr="008241E3">
        <w:trPr>
          <w:trHeight w:val="28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2815,0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2815,0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2815,0</w:t>
            </w:r>
          </w:p>
        </w:tc>
      </w:tr>
      <w:tr w:rsidR="00727048" w:rsidRPr="008241E3">
        <w:trPr>
          <w:trHeight w:val="451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 -Фонд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2727,0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2727,0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2727,0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2727,0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2727,0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2727,0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 -Закупка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65,0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65,0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65,0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 w:val="restart"/>
            <w:vAlign w:val="center"/>
          </w:tcPr>
          <w:p w:rsidR="00727048" w:rsidRPr="008241E3" w:rsidRDefault="00727048" w:rsidP="006679A2">
            <w:pPr>
              <w:pStyle w:val="Table"/>
            </w:pPr>
            <w:r w:rsidRPr="008241E3">
              <w:t xml:space="preserve"> -</w:t>
            </w:r>
            <w:r>
              <w:t xml:space="preserve"> </w:t>
            </w:r>
            <w:r w:rsidRPr="008241E3">
              <w:t>Прочая</w:t>
            </w:r>
            <w:r>
              <w:t xml:space="preserve"> </w:t>
            </w:r>
            <w:r w:rsidRPr="008241E3">
              <w:t>закупка товаров, работ и услуг для –</w:t>
            </w:r>
            <w:r>
              <w:t xml:space="preserve"> </w:t>
            </w:r>
            <w:r w:rsidRPr="008241E3">
              <w:t>обеспечения государственных</w:t>
            </w:r>
            <w:r>
              <w:t xml:space="preserve"> </w:t>
            </w:r>
            <w:r w:rsidRPr="008241E3">
              <w:t>(муниципальных нужд)</w:t>
            </w: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Всего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районный бюджет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23,0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23,0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23,0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иные не запрещенные законодательством</w:t>
            </w:r>
            <w:r>
              <w:t xml:space="preserve"> </w:t>
            </w:r>
            <w:r w:rsidRPr="008241E3">
              <w:t>источники: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  <w:tr w:rsidR="00727048" w:rsidRPr="008241E3">
        <w:trPr>
          <w:trHeight w:val="320"/>
        </w:trPr>
        <w:tc>
          <w:tcPr>
            <w:tcW w:w="2485" w:type="dxa"/>
            <w:vMerge/>
            <w:vAlign w:val="center"/>
          </w:tcPr>
          <w:p w:rsidR="00727048" w:rsidRPr="008241E3" w:rsidRDefault="00727048" w:rsidP="006679A2">
            <w:pPr>
              <w:pStyle w:val="Table"/>
            </w:pPr>
          </w:p>
        </w:tc>
        <w:tc>
          <w:tcPr>
            <w:tcW w:w="2268" w:type="dxa"/>
          </w:tcPr>
          <w:p w:rsidR="00727048" w:rsidRPr="008241E3" w:rsidRDefault="00727048" w:rsidP="006679A2">
            <w:pPr>
              <w:pStyle w:val="Table"/>
            </w:pPr>
            <w:r w:rsidRPr="008241E3">
              <w:t>средства юридических</w:t>
            </w:r>
            <w:r>
              <w:t xml:space="preserve"> </w:t>
            </w:r>
            <w:r w:rsidRPr="008241E3">
              <w:t>и физических лиц</w:t>
            </w:r>
            <w:r>
              <w:t xml:space="preserve"> 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44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  <w:tc>
          <w:tcPr>
            <w:tcW w:w="1620" w:type="dxa"/>
          </w:tcPr>
          <w:p w:rsidR="00727048" w:rsidRPr="008241E3" w:rsidRDefault="00727048" w:rsidP="006679A2">
            <w:pPr>
              <w:pStyle w:val="Table"/>
            </w:pPr>
            <w:r w:rsidRPr="008241E3">
              <w:t>0</w:t>
            </w:r>
          </w:p>
        </w:tc>
      </w:tr>
    </w:tbl>
    <w:p w:rsidR="00727048" w:rsidRPr="008241E3" w:rsidRDefault="00727048" w:rsidP="008241E3">
      <w:bookmarkStart w:id="3" w:name="Par260"/>
      <w:bookmarkEnd w:id="3"/>
      <w:r w:rsidRPr="008241E3">
        <w:t>».</w:t>
      </w:r>
    </w:p>
    <w:sectPr w:rsidR="00727048" w:rsidRPr="008241E3" w:rsidSect="008241E3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48" w:rsidRDefault="00727048">
      <w:r>
        <w:separator/>
      </w:r>
    </w:p>
  </w:endnote>
  <w:endnote w:type="continuationSeparator" w:id="0">
    <w:p w:rsidR="00727048" w:rsidRDefault="0072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48" w:rsidRDefault="00727048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48" w:rsidRDefault="00727048">
      <w:r>
        <w:separator/>
      </w:r>
    </w:p>
  </w:footnote>
  <w:footnote w:type="continuationSeparator" w:id="0">
    <w:p w:rsidR="00727048" w:rsidRDefault="00727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6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331F37"/>
    <w:multiLevelType w:val="multilevel"/>
    <w:tmpl w:val="701449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33344"/>
    <w:rsid w:val="0005063B"/>
    <w:rsid w:val="00064268"/>
    <w:rsid w:val="00065BDC"/>
    <w:rsid w:val="0008540A"/>
    <w:rsid w:val="000A4AAD"/>
    <w:rsid w:val="000A4AD0"/>
    <w:rsid w:val="000C4862"/>
    <w:rsid w:val="000D269E"/>
    <w:rsid w:val="000E0D28"/>
    <w:rsid w:val="000F41FE"/>
    <w:rsid w:val="00124415"/>
    <w:rsid w:val="00161AC2"/>
    <w:rsid w:val="00195723"/>
    <w:rsid w:val="001A17EC"/>
    <w:rsid w:val="001A622C"/>
    <w:rsid w:val="001D6EE2"/>
    <w:rsid w:val="001D74CE"/>
    <w:rsid w:val="00202417"/>
    <w:rsid w:val="00203149"/>
    <w:rsid w:val="002104B0"/>
    <w:rsid w:val="002104E2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B2E6F"/>
    <w:rsid w:val="002C0907"/>
    <w:rsid w:val="002C3156"/>
    <w:rsid w:val="002E2E7D"/>
    <w:rsid w:val="00306CFB"/>
    <w:rsid w:val="003533DD"/>
    <w:rsid w:val="00360867"/>
    <w:rsid w:val="00377555"/>
    <w:rsid w:val="00380ABF"/>
    <w:rsid w:val="00391213"/>
    <w:rsid w:val="00394FE9"/>
    <w:rsid w:val="003B7780"/>
    <w:rsid w:val="003D75D0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63DA9"/>
    <w:rsid w:val="00574255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338B"/>
    <w:rsid w:val="006679A2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223CD"/>
    <w:rsid w:val="00725953"/>
    <w:rsid w:val="00727048"/>
    <w:rsid w:val="00733AC5"/>
    <w:rsid w:val="007377B2"/>
    <w:rsid w:val="007514DE"/>
    <w:rsid w:val="00753E6A"/>
    <w:rsid w:val="00796097"/>
    <w:rsid w:val="00796FBE"/>
    <w:rsid w:val="007B1A09"/>
    <w:rsid w:val="007F7290"/>
    <w:rsid w:val="00805C31"/>
    <w:rsid w:val="00811755"/>
    <w:rsid w:val="008241E3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C2EC5"/>
    <w:rsid w:val="008E673B"/>
    <w:rsid w:val="008F1D1A"/>
    <w:rsid w:val="00933257"/>
    <w:rsid w:val="00933362"/>
    <w:rsid w:val="00936DD4"/>
    <w:rsid w:val="00962DB7"/>
    <w:rsid w:val="00963DFA"/>
    <w:rsid w:val="0097294F"/>
    <w:rsid w:val="009B1360"/>
    <w:rsid w:val="009B1CC5"/>
    <w:rsid w:val="009B68DE"/>
    <w:rsid w:val="009C565F"/>
    <w:rsid w:val="009D1BEA"/>
    <w:rsid w:val="009F2588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AE55C1"/>
    <w:rsid w:val="00B267E5"/>
    <w:rsid w:val="00B341CD"/>
    <w:rsid w:val="00B36BDB"/>
    <w:rsid w:val="00B50AC2"/>
    <w:rsid w:val="00B628DF"/>
    <w:rsid w:val="00B630D2"/>
    <w:rsid w:val="00B81EB9"/>
    <w:rsid w:val="00B84953"/>
    <w:rsid w:val="00B85615"/>
    <w:rsid w:val="00B8733C"/>
    <w:rsid w:val="00B92326"/>
    <w:rsid w:val="00B96FF3"/>
    <w:rsid w:val="00BB51CB"/>
    <w:rsid w:val="00BD7F0A"/>
    <w:rsid w:val="00BE44A0"/>
    <w:rsid w:val="00C03DA5"/>
    <w:rsid w:val="00C22812"/>
    <w:rsid w:val="00C267B2"/>
    <w:rsid w:val="00C27F74"/>
    <w:rsid w:val="00C40423"/>
    <w:rsid w:val="00C4307C"/>
    <w:rsid w:val="00C43BEC"/>
    <w:rsid w:val="00C55C95"/>
    <w:rsid w:val="00C6391E"/>
    <w:rsid w:val="00C661C7"/>
    <w:rsid w:val="00C717A1"/>
    <w:rsid w:val="00C80917"/>
    <w:rsid w:val="00C95D07"/>
    <w:rsid w:val="00CA640C"/>
    <w:rsid w:val="00CE42C7"/>
    <w:rsid w:val="00D02088"/>
    <w:rsid w:val="00D035FE"/>
    <w:rsid w:val="00D120EE"/>
    <w:rsid w:val="00D70554"/>
    <w:rsid w:val="00D84CCF"/>
    <w:rsid w:val="00D9192D"/>
    <w:rsid w:val="00DB0322"/>
    <w:rsid w:val="00DB0C24"/>
    <w:rsid w:val="00DC0C07"/>
    <w:rsid w:val="00DE6EC9"/>
    <w:rsid w:val="00DF7E7D"/>
    <w:rsid w:val="00E17E17"/>
    <w:rsid w:val="00E31B98"/>
    <w:rsid w:val="00E501DA"/>
    <w:rsid w:val="00E50F77"/>
    <w:rsid w:val="00E643FD"/>
    <w:rsid w:val="00E74594"/>
    <w:rsid w:val="00EA1989"/>
    <w:rsid w:val="00EA2FF4"/>
    <w:rsid w:val="00EB39B9"/>
    <w:rsid w:val="00EC5FB7"/>
    <w:rsid w:val="00ED712E"/>
    <w:rsid w:val="00F046F8"/>
    <w:rsid w:val="00F21227"/>
    <w:rsid w:val="00F25551"/>
    <w:rsid w:val="00F4170C"/>
    <w:rsid w:val="00F444D0"/>
    <w:rsid w:val="00F53480"/>
    <w:rsid w:val="00F56C7A"/>
    <w:rsid w:val="00F725D4"/>
    <w:rsid w:val="00F802BC"/>
    <w:rsid w:val="00F8235C"/>
    <w:rsid w:val="00F944EA"/>
    <w:rsid w:val="00FA01B7"/>
    <w:rsid w:val="00FB27D0"/>
    <w:rsid w:val="00FE1F33"/>
    <w:rsid w:val="00FE59B3"/>
    <w:rsid w:val="00FE5ADF"/>
    <w:rsid w:val="00FE5C7A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679A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679A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679A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679A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679A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751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679A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679A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679A2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6679A2"/>
    <w:rPr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7512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D751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7512D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512D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512D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12D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12D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2D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679A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679A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679A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6679A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679A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679A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679A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10</Pages>
  <Words>1856</Words>
  <Characters>10582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2014-04-09T03:15:00Z</cp:lastPrinted>
  <dcterms:created xsi:type="dcterms:W3CDTF">2014-04-17T08:05:00Z</dcterms:created>
  <dcterms:modified xsi:type="dcterms:W3CDTF">2014-04-18T01:18:00Z</dcterms:modified>
</cp:coreProperties>
</file>