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ind/>
        <w:outlineLvl w:val="0"/>
      </w:pPr>
    </w:p>
    <w:p w14:paraId="06000000">
      <w:pPr>
        <w:widowControl w:val="0"/>
        <w:ind/>
        <w:jc w:val="right"/>
        <w:outlineLvl w:val="0"/>
        <w:rPr>
          <w:sz w:val="24"/>
        </w:rPr>
      </w:pPr>
      <w:r>
        <w:rPr>
          <w:sz w:val="24"/>
        </w:rPr>
        <w:t>Приложение</w:t>
      </w:r>
      <w:r>
        <w:rPr>
          <w:sz w:val="24"/>
        </w:rPr>
        <w:t xml:space="preserve"> </w:t>
      </w:r>
      <w:r>
        <w:rPr>
          <w:sz w:val="24"/>
        </w:rPr>
        <w:t>№1</w:t>
      </w:r>
    </w:p>
    <w:p w14:paraId="07000000">
      <w:pPr>
        <w:widowControl w:val="0"/>
        <w:ind w:left="5040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14:paraId="08000000">
      <w:pPr>
        <w:widowControl w:val="0"/>
        <w:ind w:left="5040"/>
        <w:jc w:val="right"/>
        <w:rPr>
          <w:sz w:val="24"/>
        </w:rPr>
      </w:pPr>
      <w:r>
        <w:rPr>
          <w:sz w:val="24"/>
        </w:rPr>
        <w:t xml:space="preserve">Крапивинского муниципального </w:t>
      </w:r>
      <w:r>
        <w:rPr>
          <w:sz w:val="24"/>
        </w:rPr>
        <w:t>округа</w:t>
      </w:r>
    </w:p>
    <w:p w14:paraId="09000000">
      <w:pPr>
        <w:widowControl w:val="1"/>
        <w:ind/>
        <w:jc w:val="right"/>
        <w:rPr>
          <w:sz w:val="24"/>
          <w:u w:val="single"/>
        </w:rPr>
      </w:pPr>
      <w:r>
        <w:rPr>
          <w:sz w:val="24"/>
        </w:rPr>
        <w:t>о</w:t>
      </w:r>
      <w:r>
        <w:rPr>
          <w:sz w:val="24"/>
        </w:rPr>
        <w:t>т</w:t>
      </w:r>
      <w:r>
        <w:rPr>
          <w:sz w:val="24"/>
        </w:rPr>
        <w:t xml:space="preserve"> </w:t>
      </w:r>
      <w:r>
        <w:rPr>
          <w:sz w:val="24"/>
          <w:u w:val="single"/>
        </w:rPr>
        <w:t>21.07.2026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760</w:t>
      </w:r>
    </w:p>
    <w:p w14:paraId="0A000000">
      <w:pPr>
        <w:widowControl w:val="1"/>
        <w:tabs>
          <w:tab w:leader="none" w:pos="744" w:val="left"/>
          <w:tab w:leader="none" w:pos="3014" w:val="left"/>
        </w:tabs>
        <w:ind/>
        <w:jc w:val="right"/>
        <w:rPr>
          <w:b w:val="1"/>
          <w:color w:val="000000"/>
          <w:sz w:val="28"/>
        </w:rPr>
      </w:pPr>
    </w:p>
    <w:p w14:paraId="0B000000">
      <w:pPr>
        <w:widowControl w:val="1"/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</w:p>
    <w:p w14:paraId="0C000000">
      <w:pPr>
        <w:widowControl w:val="1"/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Дислокация</w:t>
      </w:r>
    </w:p>
    <w:p w14:paraId="0D000000">
      <w:pPr>
        <w:widowControl w:val="1"/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сезонных </w:t>
      </w:r>
      <w:r>
        <w:rPr>
          <w:b w:val="1"/>
          <w:color w:val="000000"/>
          <w:sz w:val="28"/>
        </w:rPr>
        <w:t xml:space="preserve">нестационарных объектов </w:t>
      </w:r>
      <w:r>
        <w:rPr>
          <w:b w:val="1"/>
          <w:color w:val="000000"/>
          <w:sz w:val="28"/>
        </w:rPr>
        <w:t>для организации обслуживания зон отдыха населения</w:t>
      </w:r>
    </w:p>
    <w:p w14:paraId="0E000000">
      <w:pPr>
        <w:widowControl w:val="1"/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</w:p>
    <w:tbl>
      <w:tblPr>
        <w:tblStyle w:val="Style_3"/>
        <w:tblW w:type="auto" w:w="0"/>
        <w:jc w:val="center"/>
        <w:tblInd w:type="dxa" w:w="-11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8"/>
        <w:gridCol w:w="417"/>
        <w:gridCol w:w="27"/>
        <w:gridCol w:w="2657"/>
        <w:gridCol w:w="18"/>
        <w:gridCol w:w="984"/>
        <w:gridCol w:w="27"/>
        <w:gridCol w:w="1669"/>
        <w:gridCol w:w="23"/>
        <w:gridCol w:w="2436"/>
        <w:gridCol w:w="1798"/>
        <w:gridCol w:w="27"/>
      </w:tblGrid>
      <w:t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0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1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№ п/п</w:t>
            </w:r>
          </w:p>
        </w:tc>
        <w:tc>
          <w:tcPr>
            <w:tcW w:type="dxa" w:w="26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3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Адресные ориентиры</w:t>
            </w:r>
          </w:p>
        </w:tc>
        <w:tc>
          <w:tcPr>
            <w:tcW w:type="dxa" w:w="10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5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Площадь </w:t>
            </w:r>
            <w:r>
              <w:rPr>
                <w:color w:val="000000"/>
                <w:sz w:val="28"/>
              </w:rPr>
              <w:t>места дислокации,</w:t>
            </w:r>
          </w:p>
          <w:p w14:paraId="16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кв.м.</w:t>
            </w:r>
          </w:p>
        </w:tc>
        <w:tc>
          <w:tcPr>
            <w:tcW w:type="dxa" w:w="16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Тип</w:t>
            </w:r>
          </w:p>
          <w:p w14:paraId="18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объекта</w:t>
            </w:r>
          </w:p>
        </w:tc>
        <w:tc>
          <w:tcPr>
            <w:tcW w:type="dxa" w:w="2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A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Вид оказываемых услуг</w:t>
            </w:r>
            <w:r>
              <w:rPr>
                <w:color w:val="000000"/>
                <w:sz w:val="28"/>
              </w:rPr>
              <w:t xml:space="preserve">, </w:t>
            </w:r>
            <w:r>
              <w:rPr>
                <w:color w:val="000000"/>
                <w:sz w:val="28"/>
              </w:rPr>
              <w:t>ассортимент</w:t>
            </w:r>
          </w:p>
        </w:tc>
        <w:tc>
          <w:tcPr>
            <w:tcW w:type="dxa" w:w="18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</w:p>
          <w:p w14:paraId="1C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Период размещения нестационарного объекта</w:t>
            </w:r>
            <w:r>
              <w:rPr>
                <w:color w:val="000000"/>
                <w:sz w:val="28"/>
              </w:rPr>
              <w:t xml:space="preserve"> для организации обслуживания зон отдыха населения</w:t>
            </w:r>
            <w:r>
              <w:rPr>
                <w:color w:val="000000"/>
                <w:sz w:val="28"/>
              </w:rPr>
              <w:t xml:space="preserve"> </w:t>
            </w:r>
          </w:p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пгт. Крапивинский, площадь имени И.Р. Васильева)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/>
              <w:jc w:val="center"/>
              <w:rPr>
                <w:sz w:val="28"/>
              </w:rPr>
            </w:pPr>
          </w:p>
          <w:p w14:paraId="2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Прокат детских электромобилей, веломобилей, батут, детская и</w:t>
            </w:r>
            <w:r>
              <w:rPr>
                <w:sz w:val="28"/>
              </w:rPr>
              <w:t>гровая площадка, качели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пгт. Зеленогорский, Центральная площадь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Прокат детских электромобилей, веломобилей, батут, детская игровая площадка, качели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пгт. Зеленогорский, Аллея Интернационалистов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  <w:r>
              <w:rPr>
                <w:color w:val="000000"/>
                <w:sz w:val="28"/>
              </w:rPr>
              <w:t>0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Прокат детских электромобилей, веломобилей, батут, детская игровая площадка, качели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пгт. Зеленогорский,</w:t>
            </w:r>
          </w:p>
          <w:p w14:paraId="38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Центральная, 50</w:t>
            </w: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276</w:t>
            </w: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Прокат детских электромобилей, веломобилей, батут, детская игровая площадка, качели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д. Кабаново, ул. Новая, земельный участок № 14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70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Батут, детская игровая площадка, 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4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type="dxa" w:w="26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с. Тараданово</w:t>
            </w:r>
            <w:r>
              <w:rPr>
                <w:color w:val="000000"/>
                <w:sz w:val="28"/>
              </w:rPr>
              <w:t xml:space="preserve">, ул. Садовая, 8 </w:t>
            </w:r>
            <w:r>
              <w:rPr>
                <w:color w:val="000000"/>
                <w:sz w:val="28"/>
              </w:rPr>
              <w:t>(у здания СДК)</w:t>
            </w:r>
          </w:p>
        </w:tc>
        <w:tc>
          <w:tcPr>
            <w:tcW w:type="dxa" w:w="10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</w:t>
            </w:r>
          </w:p>
        </w:tc>
        <w:tc>
          <w:tcPr>
            <w:tcW w:type="dxa" w:w="1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Пункт проката, сезонный аттракцион</w:t>
            </w:r>
          </w:p>
        </w:tc>
        <w:tc>
          <w:tcPr>
            <w:tcW w:type="dxa" w:w="24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Прокат детских электромобилей, веломобилей, батут, детская игровая площадка, качели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01.05.-30.09.</w:t>
            </w:r>
          </w:p>
        </w:tc>
        <w:tc>
          <w:tcPr>
            <w:tcW w:type="dxa" w:w="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49000000">
      <w:pPr>
        <w:widowControl w:val="1"/>
        <w:ind/>
        <w:jc w:val="both"/>
        <w:rPr>
          <w:sz w:val="24"/>
        </w:rPr>
      </w:pPr>
    </w:p>
    <w:p w14:paraId="4A000000">
      <w:pPr>
        <w:widowControl w:val="1"/>
        <w:ind/>
        <w:jc w:val="center"/>
        <w:rPr>
          <w:sz w:val="36"/>
        </w:rPr>
      </w:pPr>
    </w:p>
    <w:p w14:paraId="4B000000">
      <w:pPr>
        <w:widowControl w:val="1"/>
        <w:ind/>
        <w:jc w:val="center"/>
        <w:rPr>
          <w:sz w:val="36"/>
        </w:rPr>
      </w:pPr>
    </w:p>
    <w:p w14:paraId="4C000000">
      <w:pPr>
        <w:widowControl w:val="1"/>
        <w:ind/>
        <w:jc w:val="center"/>
        <w:rPr>
          <w:sz w:val="36"/>
        </w:rPr>
      </w:pPr>
    </w:p>
    <w:p w14:paraId="4D000000">
      <w:pPr>
        <w:widowControl w:val="1"/>
        <w:ind/>
        <w:jc w:val="center"/>
        <w:rPr>
          <w:sz w:val="36"/>
        </w:rPr>
      </w:pPr>
    </w:p>
    <w:p w14:paraId="4E000000">
      <w:pPr>
        <w:widowControl w:val="1"/>
        <w:ind/>
        <w:jc w:val="center"/>
        <w:rPr>
          <w:sz w:val="36"/>
        </w:rPr>
      </w:pPr>
    </w:p>
    <w:p w14:paraId="4F000000">
      <w:pPr>
        <w:widowControl w:val="1"/>
        <w:ind/>
        <w:jc w:val="center"/>
        <w:rPr>
          <w:sz w:val="36"/>
        </w:rPr>
      </w:pPr>
    </w:p>
    <w:p w14:paraId="50000000">
      <w:pPr>
        <w:widowControl w:val="1"/>
        <w:ind/>
        <w:jc w:val="center"/>
        <w:rPr>
          <w:sz w:val="36"/>
        </w:rPr>
      </w:pPr>
    </w:p>
    <w:p w14:paraId="51000000">
      <w:pPr>
        <w:widowControl w:val="1"/>
        <w:ind/>
        <w:jc w:val="center"/>
        <w:rPr>
          <w:sz w:val="36"/>
        </w:rPr>
      </w:pPr>
    </w:p>
    <w:p w14:paraId="52000000">
      <w:pPr>
        <w:widowControl w:val="1"/>
        <w:ind/>
        <w:jc w:val="center"/>
        <w:rPr>
          <w:sz w:val="36"/>
        </w:rPr>
      </w:pPr>
    </w:p>
    <w:p w14:paraId="53000000">
      <w:pPr>
        <w:widowControl w:val="1"/>
        <w:ind/>
        <w:jc w:val="center"/>
        <w:rPr>
          <w:sz w:val="36"/>
        </w:rPr>
      </w:pPr>
    </w:p>
    <w:p w14:paraId="54000000">
      <w:pPr>
        <w:widowControl w:val="1"/>
        <w:ind/>
        <w:jc w:val="center"/>
        <w:rPr>
          <w:sz w:val="36"/>
        </w:rPr>
      </w:pPr>
    </w:p>
    <w:p w14:paraId="55000000">
      <w:pPr>
        <w:widowControl w:val="1"/>
        <w:ind/>
        <w:jc w:val="center"/>
        <w:rPr>
          <w:sz w:val="36"/>
        </w:rPr>
      </w:pPr>
    </w:p>
    <w:p w14:paraId="56000000">
      <w:pPr>
        <w:widowControl w:val="1"/>
        <w:ind/>
        <w:jc w:val="center"/>
        <w:rPr>
          <w:sz w:val="36"/>
        </w:rPr>
      </w:pPr>
    </w:p>
    <w:p w14:paraId="57000000">
      <w:pPr>
        <w:widowControl w:val="1"/>
        <w:ind/>
        <w:jc w:val="center"/>
        <w:rPr>
          <w:sz w:val="36"/>
        </w:rPr>
      </w:pPr>
    </w:p>
    <w:p w14:paraId="58000000">
      <w:pPr>
        <w:widowControl w:val="1"/>
        <w:ind/>
        <w:jc w:val="center"/>
        <w:rPr>
          <w:sz w:val="36"/>
        </w:rPr>
      </w:pPr>
    </w:p>
    <w:p w14:paraId="59000000">
      <w:pPr>
        <w:widowControl w:val="1"/>
        <w:ind/>
        <w:jc w:val="center"/>
        <w:rPr>
          <w:sz w:val="36"/>
        </w:rPr>
      </w:pPr>
    </w:p>
    <w:p w14:paraId="5A000000">
      <w:pPr>
        <w:widowControl w:val="1"/>
        <w:ind/>
        <w:jc w:val="center"/>
        <w:rPr>
          <w:sz w:val="36"/>
        </w:rPr>
      </w:pPr>
    </w:p>
    <w:p w14:paraId="5B000000">
      <w:pPr>
        <w:widowControl w:val="1"/>
        <w:ind/>
        <w:jc w:val="center"/>
        <w:rPr>
          <w:sz w:val="36"/>
        </w:rPr>
      </w:pPr>
    </w:p>
    <w:p w14:paraId="5C000000">
      <w:pPr>
        <w:widowControl w:val="1"/>
        <w:ind/>
        <w:jc w:val="center"/>
        <w:rPr>
          <w:sz w:val="36"/>
        </w:rPr>
      </w:pPr>
    </w:p>
    <w:p w14:paraId="5D000000">
      <w:pPr>
        <w:widowControl w:val="1"/>
        <w:ind/>
        <w:jc w:val="center"/>
        <w:rPr>
          <w:sz w:val="36"/>
        </w:rPr>
      </w:pPr>
    </w:p>
    <w:p w14:paraId="5E000000">
      <w:pPr>
        <w:widowControl w:val="1"/>
        <w:ind/>
        <w:jc w:val="center"/>
        <w:rPr>
          <w:sz w:val="36"/>
        </w:rPr>
      </w:pPr>
    </w:p>
    <w:p w14:paraId="5F000000">
      <w:pPr>
        <w:widowControl w:val="1"/>
        <w:ind/>
        <w:jc w:val="center"/>
        <w:rPr>
          <w:sz w:val="36"/>
        </w:rPr>
      </w:pPr>
    </w:p>
    <w:p w14:paraId="60000000">
      <w:pPr>
        <w:widowControl w:val="1"/>
        <w:ind/>
        <w:jc w:val="center"/>
        <w:rPr>
          <w:sz w:val="36"/>
        </w:rPr>
      </w:pPr>
    </w:p>
    <w:p w14:paraId="61000000">
      <w:pPr>
        <w:widowControl w:val="1"/>
        <w:ind/>
        <w:jc w:val="center"/>
        <w:rPr>
          <w:sz w:val="36"/>
        </w:rPr>
      </w:pPr>
    </w:p>
    <w:p w14:paraId="62000000">
      <w:pPr>
        <w:widowControl w:val="1"/>
        <w:ind/>
        <w:jc w:val="center"/>
        <w:rPr>
          <w:sz w:val="36"/>
        </w:rPr>
      </w:pPr>
    </w:p>
    <w:p w14:paraId="63000000">
      <w:pPr>
        <w:widowControl w:val="1"/>
        <w:ind/>
        <w:jc w:val="center"/>
        <w:rPr>
          <w:sz w:val="36"/>
        </w:rPr>
      </w:pPr>
    </w:p>
    <w:p w14:paraId="64000000">
      <w:pPr>
        <w:widowControl w:val="1"/>
        <w:ind/>
        <w:jc w:val="center"/>
        <w:rPr>
          <w:sz w:val="36"/>
        </w:rPr>
      </w:pPr>
    </w:p>
    <w:sectPr>
      <w:footerReference r:id="rId1" w:type="default"/>
      <w:footerReference r:id="rId2" w:type="even"/>
      <w:pgSz w:h="16838" w:orient="portrait" w:w="11906"/>
      <w:pgMar w:bottom="360" w:footer="709" w:gutter="0" w:header="709" w:left="1418" w:right="1274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  <w:rPr>
        <w:rStyle w:val="Style_2_ch"/>
      </w:rPr>
    </w:pPr>
  </w:p>
  <w:p w14:paraId="02000000">
    <w:pPr>
      <w:pStyle w:val="Style_1"/>
      <w:widowControl w:val="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  <w:widowControl w:val="1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p9"/>
    <w:basedOn w:val="Style_4"/>
    <w:link w:val="Style_5_ch"/>
    <w:pPr>
      <w:widowControl w:val="1"/>
      <w:spacing w:afterAutospacing="on" w:beforeAutospacing="on"/>
      <w:ind/>
    </w:pPr>
    <w:rPr>
      <w:sz w:val="24"/>
    </w:rPr>
  </w:style>
  <w:style w:styleId="Style_5_ch" w:type="character">
    <w:name w:val="p9"/>
    <w:basedOn w:val="Style_4_ch"/>
    <w:link w:val="Style_5"/>
    <w:rPr>
      <w:sz w:val="2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Iau?iue"/>
    <w:link w:val="Style_7_ch"/>
  </w:style>
  <w:style w:styleId="Style_7_ch" w:type="character">
    <w:name w:val="Iau?iue"/>
    <w:link w:val="Style_7"/>
  </w:style>
  <w:style w:styleId="Style_8" w:type="paragraph">
    <w:name w:val="p2"/>
    <w:basedOn w:val="Style_4"/>
    <w:link w:val="Style_8_ch"/>
    <w:pPr>
      <w:widowControl w:val="1"/>
      <w:spacing w:afterAutospacing="on" w:beforeAutospacing="on"/>
      <w:ind/>
    </w:pPr>
    <w:rPr>
      <w:sz w:val="24"/>
    </w:rPr>
  </w:style>
  <w:style w:styleId="Style_8_ch" w:type="character">
    <w:name w:val="p2"/>
    <w:basedOn w:val="Style_4_ch"/>
    <w:link w:val="Style_8"/>
    <w:rPr>
      <w:sz w:val="24"/>
    </w:rPr>
  </w:style>
  <w:style w:styleId="Style_9" w:type="paragraph">
    <w:name w:val="s11"/>
    <w:basedOn w:val="Style_10"/>
    <w:link w:val="Style_9_ch"/>
  </w:style>
  <w:style w:styleId="Style_9_ch" w:type="character">
    <w:name w:val="s11"/>
    <w:basedOn w:val="Style_10_ch"/>
    <w:link w:val="Style_9"/>
  </w:style>
  <w:style w:styleId="Style_11" w:type="paragraph">
    <w:name w:val="toc 4"/>
    <w:next w:val="Style_4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4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s6"/>
    <w:basedOn w:val="Style_10"/>
    <w:link w:val="Style_14_ch"/>
  </w:style>
  <w:style w:styleId="Style_14_ch" w:type="character">
    <w:name w:val="s6"/>
    <w:basedOn w:val="Style_10_ch"/>
    <w:link w:val="Style_14"/>
  </w:style>
  <w:style w:styleId="Style_15" w:type="paragraph">
    <w:name w:val="Style19"/>
    <w:basedOn w:val="Style_4"/>
    <w:link w:val="Style_15_ch"/>
    <w:pPr>
      <w:widowControl w:val="0"/>
      <w:spacing w:line="420" w:lineRule="exact"/>
      <w:ind w:firstLine="562"/>
      <w:jc w:val="both"/>
    </w:pPr>
    <w:rPr>
      <w:rFonts w:ascii="Georgia" w:hAnsi="Georgia"/>
      <w:sz w:val="24"/>
    </w:rPr>
  </w:style>
  <w:style w:styleId="Style_15_ch" w:type="character">
    <w:name w:val="Style19"/>
    <w:basedOn w:val="Style_4_ch"/>
    <w:link w:val="Style_15"/>
    <w:rPr>
      <w:rFonts w:ascii="Georgia" w:hAnsi="Georgia"/>
      <w:sz w:val="24"/>
    </w:rPr>
  </w:style>
  <w:style w:styleId="Style_16" w:type="paragraph">
    <w:name w:val="p10"/>
    <w:basedOn w:val="Style_4"/>
    <w:link w:val="Style_16_ch"/>
    <w:pPr>
      <w:widowControl w:val="1"/>
      <w:spacing w:afterAutospacing="on" w:beforeAutospacing="on"/>
      <w:ind/>
    </w:pPr>
    <w:rPr>
      <w:sz w:val="24"/>
    </w:rPr>
  </w:style>
  <w:style w:styleId="Style_16_ch" w:type="character">
    <w:name w:val="p10"/>
    <w:basedOn w:val="Style_4_ch"/>
    <w:link w:val="Style_16"/>
    <w:rPr>
      <w:sz w:val="24"/>
    </w:rPr>
  </w:style>
  <w:style w:styleId="Style_17" w:type="paragraph">
    <w:name w:val="FollowedHyperlink"/>
    <w:link w:val="Style_17_ch"/>
    <w:rPr>
      <w:color w:val="800080"/>
      <w:u w:val="single"/>
    </w:rPr>
  </w:style>
  <w:style w:styleId="Style_17_ch" w:type="character">
    <w:name w:val="FollowedHyperlink"/>
    <w:link w:val="Style_17"/>
    <w:rPr>
      <w:color w:val="800080"/>
      <w:u w:val="single"/>
    </w:rPr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4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Preformat"/>
    <w:link w:val="Style_20_ch"/>
    <w:rPr>
      <w:rFonts w:ascii="Courier New" w:hAnsi="Courier New"/>
    </w:rPr>
  </w:style>
  <w:style w:styleId="Style_20_ch" w:type="character">
    <w:name w:val="Preformat"/>
    <w:link w:val="Style_20"/>
    <w:rPr>
      <w:rFonts w:ascii="Courier New" w:hAnsi="Courier New"/>
    </w:rPr>
  </w:style>
  <w:style w:styleId="Style_21" w:type="paragraph">
    <w:name w:val="Знак Знак Знак3 Знак"/>
    <w:basedOn w:val="Style_4"/>
    <w:link w:val="Style_21_ch"/>
    <w:pPr>
      <w:widowControl w:val="1"/>
      <w:spacing w:after="160" w:line="240" w:lineRule="exact"/>
      <w:ind/>
    </w:pPr>
    <w:rPr>
      <w:rFonts w:ascii="Verdana" w:hAnsi="Verdana"/>
      <w:sz w:val="24"/>
    </w:rPr>
  </w:style>
  <w:style w:styleId="Style_21_ch" w:type="character">
    <w:name w:val="Знак Знак Знак3 Знак"/>
    <w:basedOn w:val="Style_4_ch"/>
    <w:link w:val="Style_21"/>
    <w:rPr>
      <w:rFonts w:ascii="Verdana" w:hAnsi="Verdana"/>
      <w:sz w:val="24"/>
    </w:rPr>
  </w:style>
  <w:style w:styleId="Style_22" w:type="paragraph">
    <w:name w:val="p5"/>
    <w:basedOn w:val="Style_4"/>
    <w:link w:val="Style_22_ch"/>
    <w:pPr>
      <w:widowControl w:val="1"/>
      <w:spacing w:afterAutospacing="on" w:beforeAutospacing="on"/>
      <w:ind/>
    </w:pPr>
    <w:rPr>
      <w:sz w:val="24"/>
    </w:rPr>
  </w:style>
  <w:style w:styleId="Style_22_ch" w:type="character">
    <w:name w:val="p5"/>
    <w:basedOn w:val="Style_4_ch"/>
    <w:link w:val="Style_22"/>
    <w:rPr>
      <w:sz w:val="24"/>
    </w:rPr>
  </w:style>
  <w:style w:styleId="Style_23" w:type="paragraph">
    <w:name w:val="s10"/>
    <w:basedOn w:val="Style_10"/>
    <w:link w:val="Style_23_ch"/>
  </w:style>
  <w:style w:styleId="Style_23_ch" w:type="character">
    <w:name w:val="s10"/>
    <w:basedOn w:val="Style_10_ch"/>
    <w:link w:val="Style_23"/>
  </w:style>
  <w:style w:styleId="Style_24" w:type="paragraph">
    <w:name w:val="Balloon Text"/>
    <w:basedOn w:val="Style_4"/>
    <w:link w:val="Style_24_ch"/>
    <w:rPr>
      <w:rFonts w:ascii="Segoe UI" w:hAnsi="Segoe UI"/>
      <w:sz w:val="18"/>
    </w:rPr>
  </w:style>
  <w:style w:styleId="Style_24_ch" w:type="character">
    <w:name w:val="Balloon Text"/>
    <w:basedOn w:val="Style_4_ch"/>
    <w:link w:val="Style_24"/>
    <w:rPr>
      <w:rFonts w:ascii="Segoe UI" w:hAnsi="Segoe UI"/>
      <w:sz w:val="18"/>
    </w:rPr>
  </w:style>
  <w:style w:styleId="Style_25" w:type="paragraph">
    <w:name w:val="Font Style48"/>
    <w:link w:val="Style_25_ch"/>
    <w:rPr>
      <w:rFonts w:ascii="Times New Roman" w:hAnsi="Times New Roman"/>
      <w:b w:val="1"/>
      <w:sz w:val="26"/>
    </w:rPr>
  </w:style>
  <w:style w:styleId="Style_25_ch" w:type="character">
    <w:name w:val="Font Style48"/>
    <w:link w:val="Style_25"/>
    <w:rPr>
      <w:rFonts w:ascii="Times New Roman" w:hAnsi="Times New Roman"/>
      <w:b w:val="1"/>
      <w:sz w:val="26"/>
    </w:rPr>
  </w:style>
  <w:style w:styleId="Style_26" w:type="paragraph">
    <w:name w:val="ConsPlusTitle"/>
    <w:link w:val="Style_26_ch"/>
    <w:pPr>
      <w:widowControl w:val="0"/>
      <w:ind/>
    </w:pPr>
    <w:rPr>
      <w:b w:val="1"/>
      <w:sz w:val="24"/>
    </w:rPr>
  </w:style>
  <w:style w:styleId="Style_26_ch" w:type="character">
    <w:name w:val="ConsPlusTitle"/>
    <w:link w:val="Style_26"/>
    <w:rPr>
      <w:b w:val="1"/>
      <w:sz w:val="24"/>
    </w:rPr>
  </w:style>
  <w:style w:styleId="Style_27" w:type="paragraph">
    <w:name w:val="s9"/>
    <w:basedOn w:val="Style_10"/>
    <w:link w:val="Style_27_ch"/>
  </w:style>
  <w:style w:styleId="Style_27_ch" w:type="character">
    <w:name w:val="s9"/>
    <w:basedOn w:val="Style_10_ch"/>
    <w:link w:val="Style_27"/>
  </w:style>
  <w:style w:styleId="Style_28" w:type="paragraph">
    <w:name w:val="s15"/>
    <w:basedOn w:val="Style_10"/>
    <w:link w:val="Style_28_ch"/>
  </w:style>
  <w:style w:styleId="Style_28_ch" w:type="character">
    <w:name w:val="s15"/>
    <w:basedOn w:val="Style_10_ch"/>
    <w:link w:val="Style_28"/>
  </w:style>
  <w:style w:styleId="Style_29" w:type="paragraph">
    <w:name w:val="s7"/>
    <w:basedOn w:val="Style_10"/>
    <w:link w:val="Style_29_ch"/>
  </w:style>
  <w:style w:styleId="Style_29_ch" w:type="character">
    <w:name w:val="s7"/>
    <w:basedOn w:val="Style_10_ch"/>
    <w:link w:val="Style_29"/>
  </w:style>
  <w:style w:styleId="Style_30" w:type="paragraph">
    <w:name w:val="header"/>
    <w:basedOn w:val="Style_4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header"/>
    <w:basedOn w:val="Style_4_ch"/>
    <w:link w:val="Style_30"/>
  </w:style>
  <w:style w:styleId="Style_31" w:type="paragraph">
    <w:name w:val="Body Text"/>
    <w:basedOn w:val="Style_4"/>
    <w:link w:val="Style_31_ch"/>
    <w:pPr>
      <w:widowControl w:val="1"/>
      <w:ind/>
      <w:jc w:val="both"/>
    </w:pPr>
    <w:rPr>
      <w:sz w:val="24"/>
    </w:rPr>
  </w:style>
  <w:style w:styleId="Style_31_ch" w:type="character">
    <w:name w:val="Body Text"/>
    <w:basedOn w:val="Style_4_ch"/>
    <w:link w:val="Style_31"/>
    <w:rPr>
      <w:sz w:val="24"/>
    </w:rPr>
  </w:style>
  <w:style w:styleId="Style_2" w:type="paragraph">
    <w:name w:val="page number"/>
    <w:basedOn w:val="Style_10"/>
    <w:link w:val="Style_2_ch"/>
  </w:style>
  <w:style w:styleId="Style_2_ch" w:type="character">
    <w:name w:val="page number"/>
    <w:basedOn w:val="Style_10_ch"/>
    <w:link w:val="Style_2"/>
  </w:style>
  <w:style w:styleId="Style_32" w:type="paragraph">
    <w:name w:val="s4"/>
    <w:basedOn w:val="Style_10"/>
    <w:link w:val="Style_32_ch"/>
  </w:style>
  <w:style w:styleId="Style_32_ch" w:type="character">
    <w:name w:val="s4"/>
    <w:basedOn w:val="Style_10_ch"/>
    <w:link w:val="Style_32"/>
  </w:style>
  <w:style w:styleId="Style_33" w:type="paragraph">
    <w:name w:val="toc 3"/>
    <w:next w:val="Style_4"/>
    <w:link w:val="Style_3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Font Style34"/>
    <w:link w:val="Style_34_ch"/>
    <w:rPr>
      <w:rFonts w:ascii="Times New Roman" w:hAnsi="Times New Roman"/>
      <w:sz w:val="26"/>
    </w:rPr>
  </w:style>
  <w:style w:styleId="Style_34_ch" w:type="character">
    <w:name w:val="Font Style34"/>
    <w:link w:val="Style_34"/>
    <w:rPr>
      <w:rFonts w:ascii="Times New Roman" w:hAnsi="Times New Roman"/>
      <w:sz w:val="26"/>
    </w:rPr>
  </w:style>
  <w:style w:styleId="Style_35" w:type="paragraph">
    <w:name w:val=" Знак Знак1"/>
    <w:link w:val="Style_35_ch"/>
    <w:rPr>
      <w:sz w:val="24"/>
    </w:rPr>
  </w:style>
  <w:style w:styleId="Style_35_ch" w:type="character">
    <w:name w:val=" Знак Знак1"/>
    <w:link w:val="Style_35"/>
    <w:rPr>
      <w:sz w:val="24"/>
    </w:rPr>
  </w:style>
  <w:style w:styleId="Style_36" w:type="paragraph">
    <w:name w:val="p8"/>
    <w:basedOn w:val="Style_4"/>
    <w:link w:val="Style_36_ch"/>
    <w:pPr>
      <w:widowControl w:val="1"/>
      <w:spacing w:afterAutospacing="on" w:beforeAutospacing="on"/>
      <w:ind/>
    </w:pPr>
    <w:rPr>
      <w:sz w:val="24"/>
    </w:rPr>
  </w:style>
  <w:style w:styleId="Style_36_ch" w:type="character">
    <w:name w:val="p8"/>
    <w:basedOn w:val="Style_4_ch"/>
    <w:link w:val="Style_36"/>
    <w:rPr>
      <w:sz w:val="24"/>
    </w:rPr>
  </w:style>
  <w:style w:styleId="Style_37" w:type="paragraph">
    <w:name w:val="Style4"/>
    <w:basedOn w:val="Style_4"/>
    <w:link w:val="Style_37_ch"/>
    <w:pPr>
      <w:widowControl w:val="0"/>
      <w:ind/>
    </w:pPr>
    <w:rPr>
      <w:rFonts w:ascii="Georgia" w:hAnsi="Georgia"/>
      <w:sz w:val="24"/>
    </w:rPr>
  </w:style>
  <w:style w:styleId="Style_37_ch" w:type="character">
    <w:name w:val="Style4"/>
    <w:basedOn w:val="Style_4_ch"/>
    <w:link w:val="Style_37"/>
    <w:rPr>
      <w:rFonts w:ascii="Georgia" w:hAnsi="Georgia"/>
      <w:sz w:val="24"/>
    </w:rPr>
  </w:style>
  <w:style w:styleId="Style_38" w:type="paragraph">
    <w:name w:val="heading 5"/>
    <w:basedOn w:val="Style_4"/>
    <w:next w:val="Style_4"/>
    <w:link w:val="Style_38_ch"/>
    <w:uiPriority w:val="9"/>
    <w:qFormat/>
    <w:pPr>
      <w:keepNext w:val="1"/>
      <w:widowControl w:val="1"/>
      <w:spacing w:before="120"/>
      <w:ind/>
      <w:jc w:val="center"/>
      <w:outlineLvl w:val="4"/>
    </w:pPr>
    <w:rPr>
      <w:b w:val="1"/>
      <w:sz w:val="28"/>
    </w:rPr>
  </w:style>
  <w:style w:styleId="Style_38_ch" w:type="character">
    <w:name w:val="heading 5"/>
    <w:basedOn w:val="Style_4_ch"/>
    <w:link w:val="Style_38"/>
    <w:rPr>
      <w:b w:val="1"/>
      <w:sz w:val="28"/>
    </w:rPr>
  </w:style>
  <w:style w:styleId="Style_39" w:type="paragraph">
    <w:name w:val="heading 1"/>
    <w:next w:val="Style_4"/>
    <w:link w:val="Style_3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40" w:type="paragraph">
    <w:name w:val="s12"/>
    <w:basedOn w:val="Style_10"/>
    <w:link w:val="Style_40_ch"/>
  </w:style>
  <w:style w:styleId="Style_40_ch" w:type="character">
    <w:name w:val="s12"/>
    <w:basedOn w:val="Style_10_ch"/>
    <w:link w:val="Style_40"/>
  </w:style>
  <w:style w:styleId="Style_41" w:type="paragraph">
    <w:name w:val="Normal (Web)"/>
    <w:basedOn w:val="Style_4"/>
    <w:link w:val="Style_41_ch"/>
    <w:pPr>
      <w:widowControl w:val="1"/>
      <w:spacing w:afterAutospacing="on" w:beforeAutospacing="on"/>
      <w:ind/>
    </w:pPr>
    <w:rPr>
      <w:sz w:val="24"/>
    </w:rPr>
  </w:style>
  <w:style w:styleId="Style_41_ch" w:type="character">
    <w:name w:val="Normal (Web)"/>
    <w:basedOn w:val="Style_4_ch"/>
    <w:link w:val="Style_41"/>
    <w:rPr>
      <w:sz w:val="24"/>
    </w:rPr>
  </w:style>
  <w:style w:styleId="Style_42" w:type="paragraph">
    <w:name w:val="s3"/>
    <w:basedOn w:val="Style_10"/>
    <w:link w:val="Style_42_ch"/>
  </w:style>
  <w:style w:styleId="Style_42_ch" w:type="character">
    <w:name w:val="s3"/>
    <w:basedOn w:val="Style_10_ch"/>
    <w:link w:val="Style_42"/>
  </w:style>
  <w:style w:styleId="Style_43" w:type="paragraph">
    <w:name w:val="Hyperlink"/>
    <w:link w:val="Style_43_ch"/>
    <w:rPr>
      <w:color w:val="0000FF"/>
      <w:u w:val="single"/>
    </w:rPr>
  </w:style>
  <w:style w:styleId="Style_43_ch" w:type="character">
    <w:name w:val="Hyperlink"/>
    <w:link w:val="Style_43"/>
    <w:rPr>
      <w:color w:val="0000FF"/>
      <w:u w:val="single"/>
    </w:rPr>
  </w:style>
  <w:style w:styleId="Style_44" w:type="paragraph">
    <w:name w:val="Footnote"/>
    <w:link w:val="Style_44_ch"/>
    <w:pPr>
      <w:ind w:firstLine="851" w:left="0"/>
      <w:jc w:val="both"/>
    </w:pPr>
    <w:rPr>
      <w:rFonts w:ascii="XO Thames" w:hAnsi="XO Thames"/>
      <w:sz w:val="22"/>
    </w:rPr>
  </w:style>
  <w:style w:styleId="Style_44_ch" w:type="character">
    <w:name w:val="Footnote"/>
    <w:link w:val="Style_44"/>
    <w:rPr>
      <w:rFonts w:ascii="XO Thames" w:hAnsi="XO Thames"/>
      <w:sz w:val="22"/>
    </w:rPr>
  </w:style>
  <w:style w:styleId="Style_45" w:type="paragraph">
    <w:name w:val="s14"/>
    <w:basedOn w:val="Style_10"/>
    <w:link w:val="Style_45_ch"/>
  </w:style>
  <w:style w:styleId="Style_45_ch" w:type="character">
    <w:name w:val="s14"/>
    <w:basedOn w:val="Style_10_ch"/>
    <w:link w:val="Style_45"/>
  </w:style>
  <w:style w:styleId="Style_46" w:type="paragraph">
    <w:name w:val="toc 1"/>
    <w:next w:val="Style_4"/>
    <w:link w:val="Style_4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6_ch" w:type="character">
    <w:name w:val="toc 1"/>
    <w:link w:val="Style_46"/>
    <w:rPr>
      <w:rFonts w:ascii="XO Thames" w:hAnsi="XO Thames"/>
      <w:b w:val="1"/>
      <w:sz w:val="28"/>
    </w:rPr>
  </w:style>
  <w:style w:styleId="Style_47" w:type="paragraph">
    <w:name w:val="Style6"/>
    <w:basedOn w:val="Style_4"/>
    <w:link w:val="Style_47_ch"/>
    <w:pPr>
      <w:widowControl w:val="0"/>
      <w:spacing w:line="326" w:lineRule="exact"/>
      <w:ind w:hanging="110"/>
    </w:pPr>
    <w:rPr>
      <w:sz w:val="24"/>
    </w:rPr>
  </w:style>
  <w:style w:styleId="Style_47_ch" w:type="character">
    <w:name w:val="Style6"/>
    <w:basedOn w:val="Style_4_ch"/>
    <w:link w:val="Style_47"/>
    <w:rPr>
      <w:sz w:val="24"/>
    </w:rPr>
  </w:style>
  <w:style w:styleId="Style_48" w:type="paragraph">
    <w:name w:val="Header and Footer"/>
    <w:link w:val="Style_48_ch"/>
    <w:pPr>
      <w:spacing w:line="240" w:lineRule="auto"/>
      <w:ind/>
      <w:jc w:val="both"/>
    </w:pPr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49" w:type="paragraph">
    <w:name w:val="Интернет-ссылка"/>
    <w:link w:val="Style_49_ch"/>
    <w:rPr>
      <w:color w:val="0000FF"/>
      <w:u w:val="single"/>
    </w:rPr>
  </w:style>
  <w:style w:styleId="Style_49_ch" w:type="character">
    <w:name w:val="Интернет-ссылка"/>
    <w:link w:val="Style_49"/>
    <w:rPr>
      <w:color w:val="0000FF"/>
      <w:u w:val="single"/>
    </w:rPr>
  </w:style>
  <w:style w:styleId="Style_50" w:type="paragraph">
    <w:name w:val="Style18"/>
    <w:basedOn w:val="Style_4"/>
    <w:link w:val="Style_50_ch"/>
    <w:pPr>
      <w:widowControl w:val="0"/>
      <w:spacing w:line="216" w:lineRule="exact"/>
      <w:ind/>
      <w:jc w:val="both"/>
    </w:pPr>
    <w:rPr>
      <w:sz w:val="24"/>
    </w:rPr>
  </w:style>
  <w:style w:styleId="Style_50_ch" w:type="character">
    <w:name w:val="Style18"/>
    <w:basedOn w:val="Style_4_ch"/>
    <w:link w:val="Style_50"/>
    <w:rPr>
      <w:sz w:val="24"/>
    </w:rPr>
  </w:style>
  <w:style w:styleId="Style_51" w:type="paragraph">
    <w:name w:val="s5"/>
    <w:basedOn w:val="Style_10"/>
    <w:link w:val="Style_51_ch"/>
  </w:style>
  <w:style w:styleId="Style_51_ch" w:type="character">
    <w:name w:val="s5"/>
    <w:basedOn w:val="Style_10_ch"/>
    <w:link w:val="Style_51"/>
  </w:style>
  <w:style w:styleId="Style_52" w:type="paragraph">
    <w:name w:val="toc 9"/>
    <w:next w:val="Style_4"/>
    <w:link w:val="Style_5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2_ch" w:type="character">
    <w:name w:val="toc 9"/>
    <w:link w:val="Style_52"/>
    <w:rPr>
      <w:rFonts w:ascii="XO Thames" w:hAnsi="XO Thames"/>
      <w:sz w:val="28"/>
    </w:rPr>
  </w:style>
  <w:style w:styleId="Style_53" w:type="paragraph">
    <w:name w:val="p1"/>
    <w:basedOn w:val="Style_4"/>
    <w:link w:val="Style_53_ch"/>
    <w:pPr>
      <w:widowControl w:val="1"/>
      <w:spacing w:afterAutospacing="on" w:beforeAutospacing="on"/>
      <w:ind/>
    </w:pPr>
    <w:rPr>
      <w:sz w:val="24"/>
    </w:rPr>
  </w:style>
  <w:style w:styleId="Style_53_ch" w:type="character">
    <w:name w:val="p1"/>
    <w:basedOn w:val="Style_4_ch"/>
    <w:link w:val="Style_53"/>
    <w:rPr>
      <w:sz w:val="24"/>
    </w:rPr>
  </w:style>
  <w:style w:styleId="Style_54" w:type="paragraph">
    <w:name w:val="p4"/>
    <w:basedOn w:val="Style_4"/>
    <w:link w:val="Style_54_ch"/>
    <w:pPr>
      <w:widowControl w:val="1"/>
      <w:spacing w:afterAutospacing="on" w:beforeAutospacing="on"/>
      <w:ind/>
    </w:pPr>
    <w:rPr>
      <w:sz w:val="24"/>
    </w:rPr>
  </w:style>
  <w:style w:styleId="Style_54_ch" w:type="character">
    <w:name w:val="p4"/>
    <w:basedOn w:val="Style_4_ch"/>
    <w:link w:val="Style_54"/>
    <w:rPr>
      <w:sz w:val="24"/>
    </w:rPr>
  </w:style>
  <w:style w:styleId="Style_55" w:type="paragraph">
    <w:name w:val="s13"/>
    <w:basedOn w:val="Style_10"/>
    <w:link w:val="Style_55_ch"/>
  </w:style>
  <w:style w:styleId="Style_55_ch" w:type="character">
    <w:name w:val="s13"/>
    <w:basedOn w:val="Style_10_ch"/>
    <w:link w:val="Style_55"/>
  </w:style>
  <w:style w:styleId="Style_56" w:type="paragraph">
    <w:name w:val="s2"/>
    <w:basedOn w:val="Style_10"/>
    <w:link w:val="Style_56_ch"/>
  </w:style>
  <w:style w:styleId="Style_56_ch" w:type="character">
    <w:name w:val="s2"/>
    <w:basedOn w:val="Style_10_ch"/>
    <w:link w:val="Style_56"/>
  </w:style>
  <w:style w:styleId="Style_57" w:type="paragraph">
    <w:name w:val="toc 8"/>
    <w:next w:val="Style_4"/>
    <w:link w:val="Style_5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7_ch" w:type="character">
    <w:name w:val="toc 8"/>
    <w:link w:val="Style_57"/>
    <w:rPr>
      <w:rFonts w:ascii="XO Thames" w:hAnsi="XO Thames"/>
      <w:sz w:val="28"/>
    </w:rPr>
  </w:style>
  <w:style w:styleId="Style_58" w:type="paragraph">
    <w:name w:val="s1"/>
    <w:basedOn w:val="Style_10"/>
    <w:link w:val="Style_58_ch"/>
  </w:style>
  <w:style w:styleId="Style_58_ch" w:type="character">
    <w:name w:val="s1"/>
    <w:basedOn w:val="Style_10_ch"/>
    <w:link w:val="Style_58"/>
  </w:style>
  <w:style w:styleId="Style_59" w:type="paragraph">
    <w:name w:val="s8"/>
    <w:basedOn w:val="Style_10"/>
    <w:link w:val="Style_59_ch"/>
  </w:style>
  <w:style w:styleId="Style_59_ch" w:type="character">
    <w:name w:val="s8"/>
    <w:basedOn w:val="Style_10_ch"/>
    <w:link w:val="Style_59"/>
  </w:style>
  <w:style w:styleId="Style_60" w:type="paragraph">
    <w:name w:val="p3"/>
    <w:basedOn w:val="Style_4"/>
    <w:link w:val="Style_60_ch"/>
    <w:pPr>
      <w:widowControl w:val="1"/>
      <w:spacing w:afterAutospacing="on" w:beforeAutospacing="on"/>
      <w:ind/>
    </w:pPr>
    <w:rPr>
      <w:sz w:val="24"/>
    </w:rPr>
  </w:style>
  <w:style w:styleId="Style_60_ch" w:type="character">
    <w:name w:val="p3"/>
    <w:basedOn w:val="Style_4_ch"/>
    <w:link w:val="Style_60"/>
    <w:rPr>
      <w:sz w:val="24"/>
    </w:rPr>
  </w:style>
  <w:style w:styleId="Style_61" w:type="paragraph">
    <w:name w:val="toc 5"/>
    <w:next w:val="Style_4"/>
    <w:link w:val="Style_6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1_ch" w:type="character">
    <w:name w:val="toc 5"/>
    <w:link w:val="Style_61"/>
    <w:rPr>
      <w:rFonts w:ascii="XO Thames" w:hAnsi="XO Thames"/>
      <w:sz w:val="28"/>
    </w:rPr>
  </w:style>
  <w:style w:styleId="Style_62" w:type="paragraph">
    <w:name w:val="Strong"/>
    <w:link w:val="Style_62_ch"/>
    <w:rPr>
      <w:b w:val="1"/>
    </w:rPr>
  </w:style>
  <w:style w:styleId="Style_62_ch" w:type="character">
    <w:name w:val="Strong"/>
    <w:link w:val="Style_62"/>
    <w:rPr>
      <w:b w:val="1"/>
    </w:rPr>
  </w:style>
  <w:style w:styleId="Style_63" w:type="paragraph">
    <w:name w:val="ConsPlusCell"/>
    <w:link w:val="Style_63_ch"/>
    <w:pPr>
      <w:widowControl w:val="0"/>
      <w:ind/>
    </w:pPr>
    <w:rPr>
      <w:rFonts w:ascii="Arial" w:hAnsi="Arial"/>
    </w:rPr>
  </w:style>
  <w:style w:styleId="Style_63_ch" w:type="character">
    <w:name w:val="ConsPlusCell"/>
    <w:link w:val="Style_63"/>
    <w:rPr>
      <w:rFonts w:ascii="Arial" w:hAnsi="Arial"/>
    </w:rPr>
  </w:style>
  <w:style w:styleId="Style_64" w:type="paragraph">
    <w:name w:val="Subtitle"/>
    <w:next w:val="Style_4"/>
    <w:link w:val="Style_6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4_ch" w:type="character">
    <w:name w:val="Subtitle"/>
    <w:link w:val="Style_64"/>
    <w:rPr>
      <w:rFonts w:ascii="XO Thames" w:hAnsi="XO Thames"/>
      <w:i w:val="1"/>
      <w:sz w:val="24"/>
    </w:rPr>
  </w:style>
  <w:style w:styleId="Style_65" w:type="paragraph">
    <w:name w:val="ConsPlusNormal"/>
    <w:link w:val="Style_65_ch"/>
    <w:pPr>
      <w:widowControl w:val="0"/>
      <w:ind w:firstLine="720"/>
    </w:pPr>
    <w:rPr>
      <w:rFonts w:ascii="Arial" w:hAnsi="Arial"/>
    </w:rPr>
  </w:style>
  <w:style w:styleId="Style_65_ch" w:type="character">
    <w:name w:val="ConsPlusNormal"/>
    <w:link w:val="Style_65"/>
    <w:rPr>
      <w:rFonts w:ascii="Arial" w:hAnsi="Arial"/>
    </w:rPr>
  </w:style>
  <w:style w:styleId="Style_66" w:type="paragraph">
    <w:name w:val="Title"/>
    <w:basedOn w:val="Style_4"/>
    <w:link w:val="Style_66_ch"/>
    <w:uiPriority w:val="10"/>
    <w:qFormat/>
    <w:pPr>
      <w:widowControl w:val="1"/>
      <w:ind/>
      <w:jc w:val="center"/>
    </w:pPr>
    <w:rPr>
      <w:sz w:val="28"/>
    </w:rPr>
  </w:style>
  <w:style w:styleId="Style_66_ch" w:type="character">
    <w:name w:val="Title"/>
    <w:basedOn w:val="Style_4_ch"/>
    <w:link w:val="Style_66"/>
    <w:rPr>
      <w:sz w:val="28"/>
    </w:rPr>
  </w:style>
  <w:style w:styleId="Style_67" w:type="paragraph">
    <w:name w:val="heading 4"/>
    <w:basedOn w:val="Style_4"/>
    <w:next w:val="Style_4"/>
    <w:link w:val="Style_67_ch"/>
    <w:uiPriority w:val="9"/>
    <w:qFormat/>
    <w:pPr>
      <w:keepNext w:val="1"/>
      <w:widowControl w:val="1"/>
      <w:ind/>
      <w:jc w:val="center"/>
      <w:outlineLvl w:val="3"/>
    </w:pPr>
    <w:rPr>
      <w:b w:val="1"/>
      <w:sz w:val="36"/>
    </w:rPr>
  </w:style>
  <w:style w:styleId="Style_67_ch" w:type="character">
    <w:name w:val="heading 4"/>
    <w:basedOn w:val="Style_4_ch"/>
    <w:link w:val="Style_67"/>
    <w:rPr>
      <w:b w:val="1"/>
      <w:sz w:val="3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68" w:type="paragraph">
    <w:name w:val="p7"/>
    <w:basedOn w:val="Style_4"/>
    <w:link w:val="Style_68_ch"/>
    <w:pPr>
      <w:widowControl w:val="1"/>
      <w:spacing w:afterAutospacing="on" w:beforeAutospacing="on"/>
      <w:ind/>
    </w:pPr>
    <w:rPr>
      <w:sz w:val="24"/>
    </w:rPr>
  </w:style>
  <w:style w:styleId="Style_68_ch" w:type="character">
    <w:name w:val="p7"/>
    <w:basedOn w:val="Style_4_ch"/>
    <w:link w:val="Style_68"/>
    <w:rPr>
      <w:sz w:val="24"/>
    </w:rPr>
  </w:style>
  <w:style w:styleId="Style_69" w:type="paragraph">
    <w:name w:val="heading 2"/>
    <w:basedOn w:val="Style_4"/>
    <w:next w:val="Style_4"/>
    <w:link w:val="Style_69_ch"/>
    <w:uiPriority w:val="9"/>
    <w:qFormat/>
    <w:pPr>
      <w:keepNext w:val="1"/>
      <w:widowControl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69_ch" w:type="character">
    <w:name w:val="heading 2"/>
    <w:basedOn w:val="Style_4_ch"/>
    <w:link w:val="Style_69"/>
    <w:rPr>
      <w:rFonts w:ascii="Arial" w:hAnsi="Arial"/>
      <w:b w:val="1"/>
      <w:i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2026-07-22T03:43:08Z</dcterms:created>
  <dcterms:modified xsi:type="dcterms:W3CDTF">2026-07-22T03:43:08Z</dcterms:modified>
</cp:coreProperties>
</file>