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ectPr>
          <w:headerReference r:id="rId6" w:type="default"/>
          <w:headerReference r:id="rId1" w:type="first"/>
          <w:pgSz w:h="11908" w:orient="landscape" w:w="16848"/>
          <w:pgMar w:bottom="850" w:footer="709" w:gutter="0" w:header="709" w:left="1701" w:right="1134" w:top="850"/>
          <w:titlePg/>
        </w:sectPr>
      </w:pPr>
    </w:p>
    <w:tbl>
      <w:tblPr>
        <w:tblStyle w:val="Style_2"/>
        <w:tblW w:type="auto" w:w="0"/>
        <w:tblInd w:type="dxa" w:w="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8330"/>
        <w:gridCol w:w="6662"/>
      </w:tblGrid>
      <w:tr>
        <w:tc>
          <w:tcPr>
            <w:tcW w:type="dxa" w:w="83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8000000">
            <w:pPr>
              <w:widowControl w:val="0"/>
              <w:ind w:firstLine="0" w:left="0" w:right="111"/>
              <w:rPr>
                <w:rFonts w:ascii="XO Thames" w:hAnsi="XO Thames"/>
                <w:sz w:val="26"/>
              </w:rPr>
            </w:pPr>
          </w:p>
        </w:tc>
        <w:tc>
          <w:tcPr>
            <w:tcW w:type="dxa" w:w="666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9000000">
            <w:pPr>
              <w:widowControl w:val="0"/>
              <w:ind w:firstLine="0" w:left="0" w:right="140"/>
              <w:jc w:val="right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Приложение к постановлению </w:t>
            </w:r>
          </w:p>
          <w:p w14:paraId="0A000000">
            <w:pPr>
              <w:widowControl w:val="0"/>
              <w:ind w:firstLine="0" w:left="0" w:right="140"/>
              <w:jc w:val="right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администрации Крапивинского </w:t>
            </w:r>
          </w:p>
          <w:p w14:paraId="0B000000">
            <w:pPr>
              <w:widowControl w:val="0"/>
              <w:ind w:firstLine="0" w:left="0" w:right="140"/>
              <w:jc w:val="right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муниципального </w:t>
            </w:r>
            <w:r>
              <w:rPr>
                <w:rFonts w:ascii="XO Thames" w:hAnsi="XO Thames"/>
                <w:sz w:val="26"/>
              </w:rPr>
              <w:t>о</w:t>
            </w:r>
            <w:r>
              <w:rPr>
                <w:rFonts w:ascii="XO Thames" w:hAnsi="XO Thames"/>
                <w:sz w:val="26"/>
              </w:rPr>
              <w:t>круга</w:t>
            </w:r>
          </w:p>
          <w:p w14:paraId="0C000000">
            <w:pPr>
              <w:widowControl w:val="0"/>
              <w:ind w:firstLine="0" w:left="0" w:right="140"/>
              <w:jc w:val="right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от «18» июня</w:t>
            </w:r>
            <w:r>
              <w:rPr>
                <w:rFonts w:ascii="XO Thames" w:hAnsi="XO Thames"/>
                <w:sz w:val="26"/>
              </w:rPr>
              <w:t xml:space="preserve"> 2025</w:t>
            </w:r>
            <w:r>
              <w:rPr>
                <w:rFonts w:ascii="XO Thames" w:hAnsi="XO Thames"/>
                <w:sz w:val="26"/>
              </w:rPr>
              <w:t xml:space="preserve"> № 680</w:t>
            </w:r>
          </w:p>
        </w:tc>
      </w:tr>
    </w:tbl>
    <w:p w14:paraId="0D000000">
      <w:pPr>
        <w:widowControl w:val="0"/>
        <w:ind w:firstLine="0" w:left="142" w:right="111"/>
        <w:rPr>
          <w:rFonts w:ascii="XO Thames" w:hAnsi="XO Thames"/>
          <w:sz w:val="26"/>
        </w:rPr>
      </w:pPr>
    </w:p>
    <w:p w14:paraId="0E000000">
      <w:pPr>
        <w:widowControl w:val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Перечень муниципальных программ Крапивинского муниципального </w:t>
      </w:r>
      <w:r>
        <w:rPr>
          <w:rFonts w:ascii="XO Thames" w:hAnsi="XO Thames"/>
          <w:b w:val="1"/>
          <w:sz w:val="28"/>
        </w:rPr>
        <w:t>округ</w:t>
      </w:r>
      <w:r>
        <w:rPr>
          <w:rFonts w:ascii="XO Thames" w:hAnsi="XO Thames"/>
          <w:b w:val="1"/>
          <w:sz w:val="28"/>
        </w:rPr>
        <w:t>а</w:t>
      </w:r>
      <w:r>
        <w:rPr>
          <w:rFonts w:ascii="XO Thames" w:hAnsi="XO Thames"/>
          <w:b w:val="1"/>
          <w:sz w:val="28"/>
        </w:rPr>
        <w:t xml:space="preserve"> реализация, которых планируется в 20</w:t>
      </w:r>
      <w:r>
        <w:rPr>
          <w:rFonts w:ascii="XO Thames" w:hAnsi="XO Thames"/>
          <w:b w:val="1"/>
          <w:sz w:val="28"/>
        </w:rPr>
        <w:t>26</w:t>
      </w:r>
      <w:r>
        <w:rPr>
          <w:rFonts w:ascii="XO Thames" w:hAnsi="XO Thames"/>
          <w:b w:val="1"/>
          <w:sz w:val="28"/>
        </w:rPr>
        <w:t xml:space="preserve"> году и плановом периоде до 2030</w:t>
      </w:r>
      <w:r>
        <w:rPr>
          <w:rFonts w:ascii="XO Thames" w:hAnsi="XO Thames"/>
          <w:b w:val="1"/>
          <w:sz w:val="28"/>
        </w:rPr>
        <w:t xml:space="preserve"> года</w:t>
      </w:r>
    </w:p>
    <w:p w14:paraId="0F000000">
      <w:pPr>
        <w:widowControl w:val="0"/>
        <w:ind/>
        <w:jc w:val="center"/>
        <w:rPr>
          <w:rFonts w:ascii="XO Thames" w:hAnsi="XO Thames"/>
        </w:rPr>
      </w:pPr>
    </w:p>
    <w:tbl>
      <w:tblPr>
        <w:tblStyle w:val="Style_3"/>
        <w:tblW w:type="auto" w:w="0"/>
        <w:jc w:val="center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91"/>
        <w:gridCol w:w="4252"/>
        <w:gridCol w:w="2835"/>
        <w:gridCol w:w="3969"/>
        <w:gridCol w:w="3685"/>
      </w:tblGrid>
      <w:tr>
        <w:trPr>
          <w:tblHeader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00000">
            <w:pPr>
              <w:pStyle w:val="Style_4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№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4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Наименование муниципальной программы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4"/>
              <w:widowControl w:val="0"/>
              <w:ind w:firstLine="0" w:left="-115" w:right="-109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Куратор муниципальной программы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Период реализации муниципальной программы</w:t>
            </w:r>
          </w:p>
        </w:tc>
      </w:tr>
      <w:tr>
        <w:trPr>
          <w:tblHeader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</w:tr>
      <w:tr>
        <w:trPr>
          <w:trHeight w:hRule="atLeast" w:val="868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</w:t>
            </w:r>
            <w:r>
              <w:rPr>
                <w:rFonts w:ascii="XO Thames" w:hAnsi="XO Thames"/>
              </w:rPr>
              <w:t xml:space="preserve">Организация местного самоуправления в Крапивинском муниципальном </w:t>
            </w:r>
            <w:r>
              <w:rPr>
                <w:rFonts w:ascii="XO Thames" w:hAnsi="XO Thames"/>
              </w:rPr>
              <w:t>округ</w:t>
            </w:r>
            <w:r>
              <w:rPr>
                <w:rFonts w:ascii="XO Thames" w:hAnsi="XO Thames"/>
              </w:rPr>
              <w:t>е</w:t>
            </w:r>
            <w:r>
              <w:rPr>
                <w:rFonts w:ascii="XO Thames" w:hAnsi="XO Thames"/>
              </w:rPr>
              <w:t>»</w:t>
            </w:r>
            <w:r>
              <w:rPr>
                <w:rFonts w:ascii="XO Thames" w:hAnsi="XO Thames"/>
              </w:rPr>
              <w:t xml:space="preserve"> на </w:t>
            </w:r>
            <w:r>
              <w:rPr>
                <w:rFonts w:ascii="XO Thames" w:hAnsi="XO Thames"/>
              </w:rPr>
              <w:t>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Р.В. Бобровская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4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</w:t>
            </w:r>
            <w:r>
              <w:rPr>
                <w:rFonts w:ascii="XO Thames" w:hAnsi="XO Thames"/>
              </w:rPr>
              <w:t xml:space="preserve">Развитие образования Крапивинского муниципального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» </w:t>
            </w:r>
            <w:r>
              <w:rPr>
                <w:rFonts w:ascii="XO Thames" w:hAnsi="XO Thames"/>
              </w:rPr>
              <w:t>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5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Голошумова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</w:t>
            </w:r>
            <w:r>
              <w:rPr>
                <w:rFonts w:ascii="XO Thames" w:hAnsi="XO Thames"/>
              </w:rPr>
              <w:t>правление образования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495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«Социальная поддержка населения Крапивинского муниципального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» </w:t>
            </w:r>
            <w:r>
              <w:rPr>
                <w:rFonts w:ascii="XO Thames" w:hAnsi="XO Thames"/>
              </w:rPr>
              <w:t>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Голошумова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45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«Культура Крапивинского муниципального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» </w:t>
            </w:r>
            <w:r>
              <w:rPr>
                <w:rFonts w:ascii="XO Thames" w:hAnsi="XO Thames"/>
              </w:rPr>
              <w:t>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Голошумова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Управление культуры, молодежной политики</w:t>
            </w:r>
            <w:r>
              <w:rPr>
                <w:rFonts w:ascii="XO Thames" w:hAnsi="XO Thames"/>
              </w:rPr>
              <w:t>,</w:t>
            </w:r>
            <w:r>
              <w:rPr>
                <w:rFonts w:ascii="XO Thames" w:hAnsi="XO Thames"/>
              </w:rPr>
              <w:t xml:space="preserve"> спорта</w:t>
            </w:r>
            <w:r>
              <w:rPr>
                <w:rFonts w:ascii="XO Thames" w:hAnsi="XO Thames"/>
              </w:rPr>
              <w:t xml:space="preserve"> и туризма</w:t>
            </w:r>
            <w:r>
              <w:rPr>
                <w:rFonts w:ascii="XO Thames" w:hAnsi="XO Thames"/>
              </w:rPr>
              <w:t xml:space="preserve"> администрации Крапивинского муниципального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45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«Развитие физической культуры и спорта Крапивинско</w:t>
            </w:r>
            <w:r>
              <w:rPr>
                <w:rFonts w:ascii="XO Thames" w:hAnsi="XO Thames"/>
              </w:rPr>
              <w:t>го</w:t>
            </w:r>
            <w:r>
              <w:rPr>
                <w:rFonts w:ascii="XO Thames" w:hAnsi="XO Thames"/>
              </w:rPr>
              <w:t xml:space="preserve"> муниципально</w:t>
            </w:r>
            <w:r>
              <w:rPr>
                <w:rFonts w:ascii="XO Thames" w:hAnsi="XO Thames"/>
              </w:rPr>
              <w:t>го</w:t>
            </w:r>
            <w:r>
              <w:rPr>
                <w:rFonts w:ascii="XO Thames" w:hAnsi="XO Thames"/>
              </w:rPr>
              <w:t xml:space="preserve"> окру</w:t>
            </w:r>
            <w:bookmarkStart w:id="1" w:name="_GoBack"/>
            <w:bookmarkEnd w:id="1"/>
            <w:r>
              <w:rPr>
                <w:rFonts w:ascii="XO Thames" w:hAnsi="XO Thames"/>
              </w:rPr>
              <w:t>г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» на 2026</w:t>
            </w:r>
            <w:r>
              <w:rPr>
                <w:rFonts w:ascii="XO Thames" w:hAnsi="XO Thames"/>
              </w:rPr>
              <w:t>-</w:t>
            </w:r>
            <w:r>
              <w:rPr>
                <w:rFonts w:ascii="XO Thames" w:hAnsi="XO Thames"/>
              </w:rPr>
              <w:t>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Голошумова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248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«Информационная обеспеченность жителей Крапивинского муниципального округа»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Е.А. Слонов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Муниципальное бюджетное учреждение «Медиа – центр Крапивинского муниципального округа»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«Имущественный комплекс Крапивинского муниципального округа» на 2026-2030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Р.В. Бобровская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</w:t>
            </w:r>
            <w:r>
              <w:rPr>
                <w:rFonts w:ascii="XO Thames" w:hAnsi="XO Thames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«Развитие муниципального бюджетного учреждения «Автохозяйство Крапивинского муниципального округа»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Слонов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</w:t>
            </w:r>
            <w:r>
              <w:rPr>
                <w:rFonts w:ascii="XO Thames" w:hAnsi="XO Thames"/>
              </w:rPr>
              <w:t>уни</w:t>
            </w:r>
            <w:r>
              <w:rPr>
                <w:rFonts w:ascii="XO Thames" w:hAnsi="XO Thames"/>
              </w:rPr>
              <w:t>ципальное бюджетное учреждение «</w:t>
            </w:r>
            <w:r>
              <w:rPr>
                <w:rFonts w:ascii="XO Thames" w:hAnsi="XO Thames"/>
              </w:rPr>
              <w:t>Автохозяйство Крапивинского муниципального округа</w:t>
            </w:r>
            <w:r>
              <w:rPr>
                <w:rFonts w:ascii="XO Thames" w:hAnsi="XO Thames"/>
              </w:rPr>
              <w:t>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173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на </w:t>
            </w:r>
            <w:r>
              <w:rPr>
                <w:rFonts w:ascii="XO Thames" w:hAnsi="XO Thames"/>
              </w:rPr>
              <w:t>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Н.Ф. Арнольд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</w:t>
            </w:r>
            <w:r>
              <w:rPr>
                <w:rFonts w:ascii="XO Thames" w:hAnsi="XO Thames"/>
              </w:rPr>
              <w:t>иципальное казенное учреждение «</w:t>
            </w:r>
            <w:r>
              <w:rPr>
                <w:rFonts w:ascii="XO Thames" w:hAnsi="XO Thames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XO Thames" w:hAnsi="XO Thames"/>
              </w:rPr>
              <w:t>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  <w:p w14:paraId="47000000">
            <w:pPr>
              <w:pStyle w:val="Style_5"/>
              <w:rPr>
                <w:rFonts w:ascii="XO Thames" w:hAnsi="XO Thames"/>
              </w:rPr>
            </w:pPr>
          </w:p>
        </w:tc>
      </w:tr>
      <w:tr>
        <w:trPr>
          <w:trHeight w:hRule="atLeast" w:val="604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«Обеспечение безопасности жизнедеятельности населения </w:t>
            </w:r>
            <w:r>
              <w:rPr>
                <w:rFonts w:ascii="XO Thames" w:hAnsi="XO Thames"/>
              </w:rPr>
              <w:t>на территории</w:t>
            </w:r>
            <w:r>
              <w:rPr>
                <w:rFonts w:ascii="XO Thames" w:hAnsi="XO Thames"/>
              </w:rPr>
              <w:t xml:space="preserve"> Крапивинско</w:t>
            </w:r>
            <w:r>
              <w:rPr>
                <w:rFonts w:ascii="XO Thames" w:hAnsi="XO Thames"/>
              </w:rPr>
              <w:t>го</w:t>
            </w:r>
            <w:r>
              <w:rPr>
                <w:rFonts w:ascii="XO Thames" w:hAnsi="XO Thames"/>
              </w:rPr>
              <w:t xml:space="preserve"> муниципально</w:t>
            </w:r>
            <w:r>
              <w:rPr>
                <w:rFonts w:ascii="XO Thames" w:hAnsi="XO Thames"/>
              </w:rPr>
              <w:t>го</w:t>
            </w:r>
            <w:r>
              <w:rPr>
                <w:rFonts w:ascii="XO Thames" w:hAnsi="XO Thames"/>
              </w:rPr>
              <w:t xml:space="preserve"> округ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Слонов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 ГО</w:t>
            </w:r>
            <w:r>
              <w:rPr>
                <w:rFonts w:ascii="XO Thames" w:hAnsi="XO Thames"/>
              </w:rPr>
              <w:t xml:space="preserve"> и</w:t>
            </w:r>
            <w:r>
              <w:rPr>
                <w:rFonts w:ascii="XO Thames" w:hAnsi="XO Thames"/>
              </w:rPr>
              <w:t xml:space="preserve"> ЧС; отдел по мобилизационной подготовке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222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«Развитие сферы малого и среднего предпринимательства в Крапивинском муниципальном округе»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Р.В. Бобровская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 xml:space="preserve">тдел предпринимательства и потребительского рынка 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дминистраци</w:t>
            </w:r>
            <w:r>
              <w:rPr>
                <w:rFonts w:ascii="XO Thames" w:hAnsi="XO Thames"/>
              </w:rPr>
              <w:t xml:space="preserve">и </w:t>
            </w:r>
            <w:r>
              <w:rPr>
                <w:rFonts w:ascii="XO Thames" w:hAnsi="XO Thames"/>
              </w:rPr>
              <w:t>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638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«Модернизация объектов социальной сферы и жилого фонда Крапивинского муниципального округа» на </w:t>
            </w:r>
            <w:r>
              <w:rPr>
                <w:rFonts w:ascii="XO Thames" w:hAnsi="XO Thames"/>
              </w:rPr>
              <w:t>2026</w:t>
            </w:r>
            <w:r>
              <w:rPr>
                <w:rFonts w:ascii="XO Thames" w:hAnsi="XO Thames"/>
              </w:rPr>
              <w:t>–</w:t>
            </w:r>
            <w:r>
              <w:rPr>
                <w:rFonts w:ascii="XO Thames" w:hAnsi="XO Thames"/>
              </w:rPr>
              <w:t>2030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год</w:t>
            </w:r>
            <w:r>
              <w:rPr>
                <w:rFonts w:ascii="XO Thames" w:hAnsi="XO Thames"/>
              </w:rPr>
              <w:t>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Н.Ф. Арнольд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</w:t>
            </w:r>
            <w:r>
              <w:rPr>
                <w:rFonts w:ascii="XO Thames" w:hAnsi="XO Thames"/>
              </w:rPr>
              <w:t>иципальное казенное учреждение «</w:t>
            </w:r>
            <w:r>
              <w:rPr>
                <w:rFonts w:ascii="XO Thames" w:hAnsi="XO Thames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XO Thames" w:hAnsi="XO Thames"/>
              </w:rPr>
              <w:t>Крапивинского муниципального округа</w:t>
            </w:r>
            <w:r>
              <w:rPr>
                <w:rFonts w:ascii="XO Thames" w:hAnsi="XO Thames"/>
              </w:rPr>
              <w:t>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  <w:p w14:paraId="57000000">
            <w:pPr>
              <w:pStyle w:val="Style_5"/>
              <w:rPr>
                <w:rFonts w:ascii="XO Thames" w:hAnsi="XO Thames"/>
              </w:rPr>
            </w:pPr>
          </w:p>
        </w:tc>
      </w:tr>
      <w:tr>
        <w:trPr>
          <w:trHeight w:hRule="atLeast" w:val="22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«Развитие муниципальной службы Крапивинского муниципального округа»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Слонов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222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«Поощрение граждан, организаций за заслуги в социально-экономическом развитии Крапивинского муниципального округа»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Слонов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84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«Жилище Крапивинского муниципального округа» на 2026</w:t>
            </w:r>
            <w:r>
              <w:rPr>
                <w:rFonts w:ascii="XO Thames" w:hAnsi="XO Thames"/>
              </w:rPr>
              <w:t>-</w:t>
            </w:r>
            <w:r>
              <w:rPr>
                <w:rFonts w:ascii="XO Thames" w:hAnsi="XO Thames"/>
              </w:rPr>
              <w:t>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Н.Ф. Арнольд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тдел по жилищным вопросам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«Профилактика правонарушений на территории Крапивинского муниципального округа»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Голошумова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</w:t>
            </w:r>
            <w:r>
              <w:rPr>
                <w:rFonts w:ascii="XO Thames" w:hAnsi="XO Thames"/>
              </w:rPr>
              <w:t>лавный специалист комиссии по делам несовершеннолетних и защите их прав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«Улучшение условий и охраны труда в Крапивинском муниципальном округе»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Р.В. Бобровская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«Поддержка социально ориентированных некоммерческих организаций в Крапивинском муниципальном округе»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Голошумова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Управление социальной защиты населения </w:t>
            </w:r>
            <w:r>
              <w:rPr>
                <w:rFonts w:ascii="XO Thames" w:hAnsi="XO Thames"/>
              </w:rPr>
              <w:t>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«Формирование современной городской среды в Крапивинском муниципальном округе» на 2026-2030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Н.Ф. Арнольд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</w:t>
            </w:r>
            <w:r>
              <w:rPr>
                <w:rFonts w:ascii="XO Thames" w:hAnsi="XO Thames"/>
              </w:rPr>
              <w:t>иципальное казенное учреждение «</w:t>
            </w:r>
            <w:r>
              <w:rPr>
                <w:rFonts w:ascii="XO Thames" w:hAnsi="XO Thames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XO Thames" w:hAnsi="XO Thames"/>
              </w:rPr>
              <w:t>Крапивинского муниципального округа</w:t>
            </w:r>
            <w:r>
              <w:rPr>
                <w:rFonts w:ascii="XO Thames" w:hAnsi="XO Thames"/>
              </w:rPr>
              <w:t>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</w:t>
            </w:r>
            <w:r>
              <w:rPr>
                <w:rFonts w:ascii="XO Thames" w:hAnsi="XO Thames"/>
              </w:rPr>
              <w:t>Развитие туризма в Крапивинском муниципальном округе»</w:t>
            </w:r>
          </w:p>
          <w:p w14:paraId="7D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 2026-2030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Голошумова</w:t>
            </w:r>
          </w:p>
          <w:p w14:paraId="7F000000">
            <w:pPr>
              <w:pStyle w:val="Style_5"/>
              <w:rPr>
                <w:rFonts w:ascii="XO Thames" w:hAnsi="XO Thames"/>
              </w:rPr>
            </w:pPr>
          </w:p>
          <w:p w14:paraId="80000000">
            <w:pPr>
              <w:pStyle w:val="Style_5"/>
              <w:rPr>
                <w:rFonts w:ascii="XO Thames" w:hAnsi="XO Thames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  <w:p w14:paraId="83000000">
            <w:pPr>
              <w:pStyle w:val="Style_5"/>
              <w:rPr>
                <w:rFonts w:ascii="XO Thames" w:hAnsi="XO Thames"/>
              </w:rPr>
            </w:pPr>
          </w:p>
          <w:p w14:paraId="84000000">
            <w:pPr>
              <w:pStyle w:val="Style_5"/>
              <w:rPr>
                <w:rFonts w:ascii="XO Thames" w:hAnsi="XO Thames"/>
              </w:rPr>
            </w:pPr>
          </w:p>
          <w:p w14:paraId="85000000">
            <w:pPr>
              <w:pStyle w:val="Style_5"/>
              <w:rPr>
                <w:rFonts w:ascii="XO Thames" w:hAnsi="XO Thames"/>
              </w:rPr>
            </w:pP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«Чистая вода»</w:t>
            </w:r>
            <w:r>
              <w:rPr>
                <w:rFonts w:ascii="XO Thames" w:hAnsi="XO Thames"/>
              </w:rPr>
              <w:t xml:space="preserve"> на 2026</w:t>
            </w:r>
            <w:r>
              <w:rPr>
                <w:rFonts w:ascii="XO Thames" w:hAnsi="XO Thames"/>
              </w:rPr>
              <w:t>-</w:t>
            </w:r>
            <w:r>
              <w:rPr>
                <w:rFonts w:ascii="XO Thames" w:hAnsi="XO Thames"/>
              </w:rPr>
              <w:t>2030</w:t>
            </w:r>
            <w:r>
              <w:rPr>
                <w:rFonts w:ascii="XO Thames" w:hAnsi="XO Thames"/>
              </w:rPr>
              <w:t xml:space="preserve"> годы</w:t>
            </w:r>
          </w:p>
          <w:p w14:paraId="88000000">
            <w:pPr>
              <w:pStyle w:val="Style_5"/>
              <w:rPr>
                <w:rFonts w:ascii="XO Thames" w:hAnsi="XO Thames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Н.Ф. Арнольд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</w:t>
            </w:r>
            <w:r>
              <w:rPr>
                <w:rFonts w:ascii="XO Thames" w:hAnsi="XO Thames"/>
              </w:rPr>
              <w:t>иципальное казенное учреждение «</w:t>
            </w:r>
            <w:r>
              <w:rPr>
                <w:rFonts w:ascii="XO Thames" w:hAnsi="XO Thames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XO Thames" w:hAnsi="XO Thames"/>
              </w:rPr>
              <w:t>Крапивинского муниципального округа</w:t>
            </w:r>
            <w:r>
              <w:rPr>
                <w:rFonts w:ascii="XO Thames" w:hAnsi="XO Thames"/>
              </w:rPr>
              <w:t>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«Развитие информационного общества в Крапивинском муниципальном округе» 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Р.В. Бобровская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1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«Благоустройство и дорожное хозяйство на территории Крапивинского муниципального округа» на 2026-2030</w:t>
            </w:r>
            <w:r>
              <w:rPr>
                <w:rFonts w:ascii="XO Thames" w:hAnsi="XO Thames"/>
              </w:rPr>
              <w:t xml:space="preserve"> годы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Слонов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«Профилактика экстремизма на территории Крапивинского муниципального округа» на </w:t>
            </w:r>
            <w:r>
              <w:rPr>
                <w:rFonts w:ascii="XO Thames" w:hAnsi="XO Thames"/>
              </w:rPr>
              <w:t>2026-2030</w:t>
            </w:r>
            <w:r>
              <w:rPr>
                <w:rFonts w:ascii="XO Thames" w:hAnsi="XO Thames"/>
              </w:rPr>
              <w:t xml:space="preserve"> годы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Слонов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 xml:space="preserve">тдел военно-мобилизационной подготовки администрации </w:t>
            </w:r>
            <w:r>
              <w:rPr>
                <w:rFonts w:ascii="XO Thames" w:hAnsi="XO Thames"/>
              </w:rPr>
              <w:t>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  <w:p w14:paraId="9B000000">
            <w:pPr>
              <w:pStyle w:val="Style_5"/>
              <w:rPr>
                <w:rFonts w:ascii="XO Thames" w:hAnsi="XO Thames"/>
              </w:rPr>
            </w:pP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</w:t>
            </w:r>
            <w:r>
              <w:rPr>
                <w:rFonts w:ascii="XO Thames" w:hAnsi="XO Thames"/>
              </w:rPr>
              <w:t xml:space="preserve">Профилактика терроризма, минимизация и ликвидация последствий его проявлений на территории Крапивинского муниципального округа Кемеровской области – Кузбасса» </w:t>
            </w:r>
            <w:r>
              <w:rPr>
                <w:rFonts w:ascii="XO Thames" w:hAnsi="XO Thames"/>
              </w:rPr>
              <w:t>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Слонов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тдел военно-мобилизаци</w:t>
            </w:r>
            <w:r>
              <w:rPr>
                <w:rFonts w:ascii="XO Thames" w:hAnsi="XO Thames"/>
              </w:rPr>
              <w:t xml:space="preserve">онной подготовки администрации </w:t>
            </w:r>
            <w:r>
              <w:rPr>
                <w:rFonts w:ascii="XO Thames" w:hAnsi="XO Thames"/>
              </w:rPr>
              <w:t>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294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26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«Предупреждение возникновения, распространения и ликвидаци</w:t>
            </w:r>
            <w:r>
              <w:rPr>
                <w:rFonts w:ascii="XO Thames" w:hAnsi="XO Thames"/>
              </w:rPr>
              <w:t xml:space="preserve">и </w:t>
            </w:r>
            <w:r>
              <w:rPr>
                <w:rFonts w:ascii="XO Thames" w:hAnsi="XO Thames"/>
              </w:rPr>
              <w:t xml:space="preserve">заразных и незаразных заболеваний животных и птицы, в том числе общих для человека и животных на территории Крапивинского муниципального округа» </w:t>
            </w:r>
            <w:r>
              <w:rPr>
                <w:rFonts w:ascii="XO Thames" w:hAnsi="XO Thames"/>
              </w:rPr>
              <w:t>на 2026</w:t>
            </w:r>
            <w:r>
              <w:rPr>
                <w:rFonts w:ascii="XO Thames" w:hAnsi="XO Thames"/>
              </w:rPr>
              <w:t>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А.А. Реванченко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тдел сельского хозяйства</w:t>
            </w:r>
            <w:r>
              <w:rPr>
                <w:rFonts w:ascii="XO Thames" w:hAnsi="XO Thames"/>
              </w:rPr>
              <w:t>, экологии и лесоустройства а</w:t>
            </w:r>
            <w:r>
              <w:rPr>
                <w:rFonts w:ascii="XO Thames" w:hAnsi="XO Thames"/>
              </w:rPr>
              <w:t>дминистрация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  <w:p w14:paraId="A6000000">
            <w:pPr>
              <w:pStyle w:val="Style_5"/>
              <w:rPr>
                <w:rFonts w:ascii="XO Thames" w:hAnsi="XO Thames"/>
              </w:rPr>
            </w:pP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27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«Дорожное хозяйство и национальная экономика на </w:t>
            </w:r>
            <w:r>
              <w:rPr>
                <w:rFonts w:ascii="XO Thames" w:hAnsi="XO Thames"/>
              </w:rPr>
              <w:t>территории Крапивинского муниципального округа» на 2026–2030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Н.Ф. Арнольд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5"/>
              <w:widowControl w:val="0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Муниципальное казенное учреждение «Управление по </w:t>
            </w:r>
            <w:r>
              <w:rPr>
                <w:rFonts w:ascii="XO Thames" w:hAnsi="XO Thames"/>
              </w:rPr>
              <w:t>жизнеобеспечению и строительству администрации Крапивинского муниципального округа»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00000">
            <w:pPr>
              <w:pStyle w:val="Style_5"/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«Реализация государственной национальной политики в Крапивинском муниципальном округе» на 2026-2030</w:t>
            </w:r>
            <w:r>
              <w:rPr>
                <w:rFonts w:ascii="XO Thames" w:hAnsi="XO Thames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 Голошумова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5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 w:firstLine="0" w:left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– 2030 гг.</w:t>
            </w:r>
          </w:p>
        </w:tc>
      </w:tr>
    </w:tbl>
    <w:p w14:paraId="B1000000">
      <w:pPr>
        <w:rPr>
          <w:rFonts w:ascii="XO Thames" w:hAnsi="XO Thames"/>
        </w:rPr>
      </w:pPr>
    </w:p>
    <w:sectPr>
      <w:headerReference r:id="rId3" w:type="default"/>
      <w:headerReference r:id="rId2" w:type="first"/>
      <w:pgSz w:h="11908" w:orient="landscape" w:w="16848"/>
      <w:pgMar w:bottom="850" w:footer="709" w:gutter="0" w:header="709" w:left="1701" w:right="1134" w:top="850"/>
      <w:pgNumType w:start="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rFonts w:ascii="Times New Roman" w:hAnsi="Times New Roman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0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0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widowControl w:val="0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0"/>
      <w:ind/>
      <w:jc w:val="center"/>
      <w:rPr>
        <w:rFonts w:ascii="Times New Roman" w:hAnsi="Times New Roman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widowControl w:val="0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 w:firstLine="567" w:left="0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toc 2"/>
    <w:next w:val="Style_6"/>
    <w:link w:val="Style_7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4" w:type="paragraph">
    <w:name w:val="Table!"/>
    <w:next w:val="Style_5"/>
    <w:link w:val="Style_4_ch"/>
    <w:pPr>
      <w:widowControl w:val="0"/>
      <w:ind/>
      <w:jc w:val="center"/>
    </w:pPr>
    <w:rPr>
      <w:rFonts w:ascii="Arial" w:hAnsi="Arial"/>
      <w:b w:val="1"/>
      <w:sz w:val="24"/>
    </w:rPr>
  </w:style>
  <w:style w:styleId="Style_4_ch" w:type="character">
    <w:name w:val="Table!"/>
    <w:link w:val="Style_4"/>
    <w:rPr>
      <w:rFonts w:ascii="Arial" w:hAnsi="Arial"/>
      <w:b w:val="1"/>
      <w:sz w:val="24"/>
    </w:rPr>
  </w:style>
  <w:style w:styleId="Style_9" w:type="paragraph">
    <w:name w:val="toc 6"/>
    <w:next w:val="Style_6"/>
    <w:link w:val="Style_9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Подзаголовок Знак1"/>
    <w:basedOn w:val="Style_12"/>
    <w:link w:val="Style_11_ch"/>
    <w:rPr>
      <w:rFonts w:asciiTheme="minorAscii" w:hAnsiTheme="minorHAnsi"/>
      <w:color w:themeColor="text1" w:themeTint="A5" w:val="595959"/>
      <w:spacing w:val="15"/>
    </w:rPr>
  </w:style>
  <w:style w:styleId="Style_11_ch" w:type="character">
    <w:name w:val="Подзаголовок Знак1"/>
    <w:basedOn w:val="Style_12_ch"/>
    <w:link w:val="Style_11"/>
    <w:rPr>
      <w:rFonts w:asciiTheme="minorAscii" w:hAnsiTheme="minorHAnsi"/>
      <w:color w:themeColor="text1" w:themeTint="A5" w:val="595959"/>
      <w:spacing w:val="15"/>
    </w:rPr>
  </w:style>
  <w:style w:styleId="Style_13" w:type="paragraph">
    <w:name w:val="Основной текст + 14 pt"/>
    <w:link w:val="Style_13_ch"/>
    <w:rPr>
      <w:rFonts w:ascii="Times New Roman" w:hAnsi="Times New Roman"/>
      <w:b w:val="0"/>
      <w:i w:val="0"/>
      <w:smallCaps w:val="0"/>
      <w:strike w:val="0"/>
      <w:spacing w:val="-1"/>
      <w:sz w:val="26"/>
    </w:rPr>
  </w:style>
  <w:style w:styleId="Style_13_ch" w:type="character">
    <w:name w:val="Основной текст + 14 pt"/>
    <w:link w:val="Style_13"/>
    <w:rPr>
      <w:rFonts w:ascii="Times New Roman" w:hAnsi="Times New Roman"/>
      <w:b w:val="0"/>
      <w:i w:val="0"/>
      <w:smallCaps w:val="0"/>
      <w:strike w:val="0"/>
      <w:spacing w:val="-1"/>
      <w:sz w:val="26"/>
    </w:rPr>
  </w:style>
  <w:style w:styleId="Style_14" w:type="paragraph">
    <w:name w:val="HTML Variable"/>
    <w:basedOn w:val="Style_12"/>
    <w:link w:val="Style_14_ch"/>
    <w:rPr>
      <w:rFonts w:ascii="Arial" w:hAnsi="Arial"/>
      <w:color w:val="0000FF"/>
      <w:sz w:val="24"/>
      <w:u w:val="none"/>
    </w:rPr>
  </w:style>
  <w:style w:styleId="Style_14_ch" w:type="character">
    <w:name w:val="HTML Variable"/>
    <w:basedOn w:val="Style_12_ch"/>
    <w:link w:val="Style_14"/>
    <w:rPr>
      <w:rFonts w:ascii="Arial" w:hAnsi="Arial"/>
      <w:color w:val="0000FF"/>
      <w:sz w:val="24"/>
      <w:u w:val="none"/>
    </w:rPr>
  </w:style>
  <w:style w:styleId="Style_15" w:type="paragraph">
    <w:name w:val="Application!Приложение"/>
    <w:link w:val="Style_15_ch"/>
    <w:pPr>
      <w:widowControl w:val="0"/>
      <w:spacing w:after="120" w:before="120"/>
      <w:ind/>
      <w:jc w:val="right"/>
    </w:pPr>
    <w:rPr>
      <w:rFonts w:ascii="Arial" w:hAnsi="Arial"/>
      <w:b w:val="1"/>
      <w:sz w:val="32"/>
    </w:rPr>
  </w:style>
  <w:style w:styleId="Style_15_ch" w:type="character">
    <w:name w:val="Application!Приложение"/>
    <w:link w:val="Style_15"/>
    <w:rPr>
      <w:rFonts w:ascii="Arial" w:hAnsi="Arial"/>
      <w:b w:val="1"/>
      <w:sz w:val="32"/>
    </w:rPr>
  </w:style>
  <w:style w:styleId="Style_16" w:type="paragraph">
    <w:name w:val="Endnote"/>
    <w:link w:val="Style_1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6"/>
    <w:link w:val="Style_17_ch"/>
    <w:uiPriority w:val="9"/>
    <w:qFormat/>
    <w:pPr>
      <w:widowControl w:val="0"/>
      <w:ind/>
      <w:outlineLvl w:val="2"/>
    </w:pPr>
    <w:rPr>
      <w:b w:val="1"/>
      <w:sz w:val="28"/>
    </w:rPr>
  </w:style>
  <w:style w:styleId="Style_17_ch" w:type="character">
    <w:name w:val="heading 3"/>
    <w:basedOn w:val="Style_6_ch"/>
    <w:link w:val="Style_17"/>
    <w:rPr>
      <w:b w:val="1"/>
      <w:sz w:val="28"/>
    </w:rPr>
  </w:style>
  <w:style w:styleId="Style_18" w:type="paragraph">
    <w:name w:val="ConsPlusTitle"/>
    <w:link w:val="Style_18_ch"/>
    <w:pPr>
      <w:widowControl w:val="0"/>
      <w:ind/>
    </w:pPr>
    <w:rPr>
      <w:rFonts w:ascii="Arial" w:hAnsi="Arial"/>
      <w:b w:val="1"/>
      <w:sz w:val="20"/>
    </w:rPr>
  </w:style>
  <w:style w:styleId="Style_18_ch" w:type="character">
    <w:name w:val="ConsPlusTitle"/>
    <w:link w:val="Style_18"/>
    <w:rPr>
      <w:rFonts w:ascii="Arial" w:hAnsi="Arial"/>
      <w:b w:val="1"/>
      <w:sz w:val="20"/>
    </w:rPr>
  </w:style>
  <w:style w:styleId="Style_19" w:type="paragraph">
    <w:name w:val="List Paragraph1"/>
    <w:basedOn w:val="Style_6"/>
    <w:link w:val="Style_19_ch"/>
    <w:pPr>
      <w:widowControl w:val="0"/>
      <w:ind w:firstLine="0" w:left="720"/>
    </w:pPr>
  </w:style>
  <w:style w:styleId="Style_19_ch" w:type="character">
    <w:name w:val="List Paragraph1"/>
    <w:basedOn w:val="Style_6_ch"/>
    <w:link w:val="Style_19"/>
  </w:style>
  <w:style w:styleId="Style_5" w:type="paragraph">
    <w:name w:val="Table!Таблица"/>
    <w:link w:val="Style_5_ch"/>
    <w:rPr>
      <w:rFonts w:ascii="Arial" w:hAnsi="Arial"/>
      <w:sz w:val="24"/>
    </w:rPr>
  </w:style>
  <w:style w:styleId="Style_5_ch" w:type="character">
    <w:name w:val="Table!Таблица"/>
    <w:link w:val="Style_5"/>
    <w:rPr>
      <w:rFonts w:ascii="Arial" w:hAnsi="Arial"/>
      <w:sz w:val="24"/>
    </w:rPr>
  </w:style>
  <w:style w:styleId="Style_20" w:type="paragraph">
    <w:name w:val="Normal (Web)"/>
    <w:basedOn w:val="Style_6"/>
    <w:link w:val="Style_20_ch"/>
    <w:pPr>
      <w:widowControl w:val="0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0_ch" w:type="character">
    <w:name w:val="Normal (Web)"/>
    <w:basedOn w:val="Style_6_ch"/>
    <w:link w:val="Style_20"/>
    <w:rPr>
      <w:rFonts w:ascii="Times New Roman" w:hAnsi="Times New Roman"/>
    </w:rPr>
  </w:style>
  <w:style w:styleId="Style_21" w:type="paragraph">
    <w:name w:val="Balloon Text"/>
    <w:basedOn w:val="Style_6"/>
    <w:link w:val="Style_21_ch"/>
    <w:rPr>
      <w:rFonts w:ascii="Tahoma" w:hAnsi="Tahoma"/>
      <w:sz w:val="16"/>
    </w:rPr>
  </w:style>
  <w:style w:styleId="Style_21_ch" w:type="character">
    <w:name w:val="Balloon Text"/>
    <w:basedOn w:val="Style_6_ch"/>
    <w:link w:val="Style_21"/>
    <w:rPr>
      <w:rFonts w:ascii="Tahoma" w:hAnsi="Tahoma"/>
      <w:sz w:val="16"/>
    </w:rPr>
  </w:style>
  <w:style w:styleId="Style_22" w:type="paragraph">
    <w:name w:val="footer"/>
    <w:basedOn w:val="Style_6"/>
    <w:link w:val="Style_22_ch"/>
    <w:pPr>
      <w:widowControl w:val="0"/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6_ch"/>
    <w:link w:val="Style_22"/>
  </w:style>
  <w:style w:styleId="Style_23" w:type="paragraph">
    <w:name w:val="toc 3"/>
    <w:next w:val="Style_6"/>
    <w:link w:val="Style_23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Body Text 2"/>
    <w:basedOn w:val="Style_6"/>
    <w:link w:val="Style_24_ch"/>
    <w:pPr>
      <w:widowControl w:val="0"/>
      <w:spacing w:after="120" w:line="480" w:lineRule="auto"/>
      <w:ind/>
    </w:pPr>
  </w:style>
  <w:style w:styleId="Style_24_ch" w:type="character">
    <w:name w:val="Body Text 2"/>
    <w:basedOn w:val="Style_6_ch"/>
    <w:link w:val="Style_24"/>
  </w:style>
  <w:style w:styleId="Style_25" w:type="paragraph">
    <w:name w:val="List Paragraph"/>
    <w:basedOn w:val="Style_6"/>
    <w:link w:val="Style_25_ch"/>
    <w:pPr>
      <w:widowControl w:val="0"/>
      <w:ind w:firstLine="0" w:left="720"/>
      <w:contextualSpacing w:val="1"/>
    </w:pPr>
  </w:style>
  <w:style w:styleId="Style_25_ch" w:type="character">
    <w:name w:val="List Paragraph"/>
    <w:basedOn w:val="Style_6_ch"/>
    <w:link w:val="Style_25"/>
  </w:style>
  <w:style w:styleId="Style_26" w:type="paragraph">
    <w:name w:val="heading 5"/>
    <w:basedOn w:val="Style_6"/>
    <w:next w:val="Style_6"/>
    <w:link w:val="Style_26_ch"/>
    <w:uiPriority w:val="9"/>
    <w:qFormat/>
    <w:pPr>
      <w:keepNext w:val="1"/>
      <w:keepLines w:val="1"/>
      <w:widowControl w:val="0"/>
      <w:spacing w:before="40"/>
      <w:ind/>
      <w:outlineLvl w:val="4"/>
    </w:pPr>
    <w:rPr>
      <w:rFonts w:asciiTheme="majorAscii" w:hAnsiTheme="majorHAnsi"/>
      <w:color w:themeColor="accent1" w:themeShade="BF" w:val="376092"/>
    </w:rPr>
  </w:style>
  <w:style w:styleId="Style_26_ch" w:type="character">
    <w:name w:val="heading 5"/>
    <w:basedOn w:val="Style_6_ch"/>
    <w:link w:val="Style_26"/>
    <w:rPr>
      <w:rFonts w:asciiTheme="majorAscii" w:hAnsiTheme="majorHAnsi"/>
      <w:color w:themeColor="accent1" w:themeShade="BF" w:val="376092"/>
    </w:rPr>
  </w:style>
  <w:style w:styleId="Style_27" w:type="paragraph">
    <w:name w:val="heading 1"/>
    <w:basedOn w:val="Style_6"/>
    <w:next w:val="Style_6"/>
    <w:link w:val="Style_27_ch"/>
    <w:uiPriority w:val="9"/>
    <w:qFormat/>
    <w:pPr>
      <w:widowControl w:val="0"/>
      <w:ind/>
      <w:jc w:val="center"/>
      <w:outlineLvl w:val="0"/>
    </w:pPr>
    <w:rPr>
      <w:b w:val="1"/>
      <w:sz w:val="32"/>
    </w:rPr>
  </w:style>
  <w:style w:styleId="Style_27_ch" w:type="character">
    <w:name w:val="heading 1"/>
    <w:basedOn w:val="Style_6_ch"/>
    <w:link w:val="Style_27"/>
    <w:rPr>
      <w:b w:val="1"/>
      <w:sz w:val="32"/>
    </w:rPr>
  </w:style>
  <w:style w:styleId="Style_28" w:type="paragraph">
    <w:name w:val="Body Text"/>
    <w:basedOn w:val="Style_6"/>
    <w:link w:val="Style_28_ch"/>
    <w:rPr>
      <w:rFonts w:ascii="Times New Roman" w:hAnsi="Times New Roman"/>
    </w:rPr>
  </w:style>
  <w:style w:styleId="Style_28_ch" w:type="character">
    <w:name w:val="Body Text"/>
    <w:basedOn w:val="Style_6_ch"/>
    <w:link w:val="Style_28"/>
    <w:rPr>
      <w:rFonts w:ascii="Times New Roman" w:hAnsi="Times New Roman"/>
    </w:rPr>
  </w:style>
  <w:style w:styleId="Style_29" w:type="paragraph">
    <w:name w:val="Hyperlink"/>
    <w:basedOn w:val="Style_12"/>
    <w:link w:val="Style_29_ch"/>
    <w:rPr>
      <w:color w:val="0000FF"/>
      <w:u w:val="none"/>
    </w:rPr>
  </w:style>
  <w:style w:styleId="Style_29_ch" w:type="character">
    <w:name w:val="Hyperlink"/>
    <w:basedOn w:val="Style_12_ch"/>
    <w:link w:val="Style_29"/>
    <w:rPr>
      <w:color w:val="0000FF"/>
      <w:u w:val="none"/>
    </w:rPr>
  </w:style>
  <w:style w:styleId="Style_30" w:type="paragraph">
    <w:name w:val="Footnote"/>
    <w:link w:val="Style_30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6"/>
    <w:link w:val="Style_31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toc 9"/>
    <w:next w:val="Style_6"/>
    <w:link w:val="Style_33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toc 8"/>
    <w:next w:val="Style_6"/>
    <w:link w:val="Style_34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5" w:type="paragraph">
    <w:name w:val="toc 5"/>
    <w:next w:val="Style_6"/>
    <w:link w:val="Style_35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6" w:type="paragraph">
    <w:name w:val="Subtitle"/>
    <w:basedOn w:val="Style_6"/>
    <w:link w:val="Style_36_ch"/>
    <w:uiPriority w:val="11"/>
    <w:qFormat/>
    <w:pPr>
      <w:widowControl w:val="0"/>
      <w:spacing w:before="240"/>
      <w:ind/>
      <w:jc w:val="center"/>
    </w:pPr>
    <w:rPr>
      <w:b w:val="1"/>
      <w:sz w:val="32"/>
    </w:rPr>
  </w:style>
  <w:style w:styleId="Style_36_ch" w:type="character">
    <w:name w:val="Subtitle"/>
    <w:basedOn w:val="Style_6_ch"/>
    <w:link w:val="Style_36"/>
    <w:rPr>
      <w:b w:val="1"/>
      <w:sz w:val="32"/>
    </w:rPr>
  </w:style>
  <w:style w:styleId="Style_37" w:type="paragraph">
    <w:name w:val="annotation text"/>
    <w:basedOn w:val="Style_6"/>
    <w:link w:val="Style_37_ch"/>
    <w:rPr>
      <w:rFonts w:ascii="Courier" w:hAnsi="Courier"/>
      <w:sz w:val="22"/>
    </w:rPr>
  </w:style>
  <w:style w:styleId="Style_37_ch" w:type="character">
    <w:name w:val="annotation text"/>
    <w:basedOn w:val="Style_6_ch"/>
    <w:link w:val="Style_37"/>
    <w:rPr>
      <w:rFonts w:ascii="Courier" w:hAnsi="Courier"/>
      <w:sz w:val="22"/>
    </w:rPr>
  </w:style>
  <w:style w:styleId="Style_38" w:type="paragraph">
    <w:name w:val="Title!Название НПА"/>
    <w:basedOn w:val="Style_6"/>
    <w:link w:val="Style_38_ch"/>
    <w:pPr>
      <w:widowControl w:val="0"/>
      <w:spacing w:after="60" w:before="240"/>
      <w:ind/>
      <w:jc w:val="center"/>
      <w:outlineLvl w:val="0"/>
    </w:pPr>
    <w:rPr>
      <w:b w:val="1"/>
      <w:sz w:val="32"/>
    </w:rPr>
  </w:style>
  <w:style w:styleId="Style_38_ch" w:type="character">
    <w:name w:val="Title!Название НПА"/>
    <w:basedOn w:val="Style_6_ch"/>
    <w:link w:val="Style_38"/>
    <w:rPr>
      <w:b w:val="1"/>
      <w:sz w:val="32"/>
    </w:rPr>
  </w:style>
  <w:style w:styleId="Style_39" w:type="paragraph">
    <w:name w:val="Title"/>
    <w:next w:val="Style_6"/>
    <w:link w:val="Style_39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basedOn w:val="Style_6"/>
    <w:link w:val="Style_40_ch"/>
    <w:uiPriority w:val="9"/>
    <w:qFormat/>
    <w:pPr>
      <w:widowControl w:val="0"/>
      <w:ind/>
      <w:outlineLvl w:val="3"/>
    </w:pPr>
    <w:rPr>
      <w:b w:val="1"/>
      <w:sz w:val="26"/>
    </w:rPr>
  </w:style>
  <w:style w:styleId="Style_40_ch" w:type="character">
    <w:name w:val="heading 4"/>
    <w:basedOn w:val="Style_6_ch"/>
    <w:link w:val="Style_40"/>
    <w:rPr>
      <w:b w:val="1"/>
      <w:sz w:val="26"/>
    </w:rPr>
  </w:style>
  <w:style w:styleId="Style_41" w:type="paragraph">
    <w:name w:val="heading 2"/>
    <w:basedOn w:val="Style_6"/>
    <w:link w:val="Style_41_ch"/>
    <w:uiPriority w:val="9"/>
    <w:qFormat/>
    <w:pPr>
      <w:widowControl w:val="0"/>
      <w:ind/>
      <w:jc w:val="center"/>
      <w:outlineLvl w:val="1"/>
    </w:pPr>
    <w:rPr>
      <w:b w:val="1"/>
      <w:sz w:val="30"/>
    </w:rPr>
  </w:style>
  <w:style w:styleId="Style_41_ch" w:type="character">
    <w:name w:val="heading 2"/>
    <w:basedOn w:val="Style_6_ch"/>
    <w:link w:val="Style_41"/>
    <w:rPr>
      <w:b w:val="1"/>
      <w:sz w:val="30"/>
    </w:rPr>
  </w:style>
  <w:style w:styleId="Style_42" w:type="paragraph">
    <w:name w:val="WW8Num4z2"/>
    <w:link w:val="Style_42_ch"/>
    <w:rPr>
      <w:rFonts w:ascii="Wingdings" w:hAnsi="Wingdings"/>
    </w:rPr>
  </w:style>
  <w:style w:styleId="Style_42_ch" w:type="character">
    <w:name w:val="WW8Num4z2"/>
    <w:link w:val="Style_42"/>
    <w:rPr>
      <w:rFonts w:ascii="Wingdings" w:hAnsi="Wingdings"/>
    </w:rPr>
  </w:style>
  <w:style w:styleId="Style_2" w:type="table">
    <w:name w:val="Table Grid"/>
    <w:basedOn w:val="Style_3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List 3"/>
    <w:basedOn w:val="Style_3"/>
    <w:rPr>
      <w:sz w:val="20"/>
    </w:rPr>
    <w:tblPr>
      <w:tblInd w:type="dxa" w:w="0"/>
      <w:tblBorders>
        <w:top w:color="000000" w:sz="12" w:val="single"/>
        <w:bottom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2025-06-18T09:32:49Z</dcterms:created>
  <dcterms:modified xsi:type="dcterms:W3CDTF">2025-06-20T02:50:48Z</dcterms:modified>
</cp:coreProperties>
</file>