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/>
        <w:jc w:val="both"/>
        <w:rPr>
          <w:rFonts w:ascii="XO Thames" w:hAnsi="XO Thames"/>
          <w:color w:val="000000"/>
          <w:sz w:val="20"/>
        </w:rPr>
      </w:pPr>
    </w:p>
    <w:p w14:paraId="06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Утверждена</w:t>
      </w:r>
      <w:r>
        <w:rPr>
          <w:rFonts w:ascii="Times New Roman" w:hAnsi="Times New Roman"/>
          <w:sz w:val="24"/>
        </w:rPr>
        <w:t xml:space="preserve"> постановлением </w:t>
      </w:r>
    </w:p>
    <w:p w14:paraId="07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Крапивинского</w:t>
      </w:r>
    </w:p>
    <w:p w14:paraId="08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округа</w:t>
      </w:r>
    </w:p>
    <w:p w14:paraId="09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от</w:t>
      </w:r>
      <w:r>
        <w:rPr>
          <w:rFonts w:ascii="Times New Roman" w:hAnsi="Times New Roman"/>
          <w:sz w:val="24"/>
          <w:u w:val="single"/>
        </w:rPr>
        <w:t xml:space="preserve"> 28.11.2025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1311</w:t>
      </w:r>
    </w:p>
    <w:p w14:paraId="0A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P75"/>
      <w:bookmarkEnd w:id="1"/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униципальная программа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рапивинского муниципального округа</w:t>
      </w:r>
    </w:p>
    <w:p w14:paraId="0E000000">
      <w:pPr>
        <w:widowControl w:val="1"/>
        <w:spacing w:after="0"/>
        <w:ind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«Обеспечение безопасности жизнедеятельности населения на территории Крапивинского муниципального округа»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2026-2030 годы</w:t>
      </w: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Стратегические приоритеты муниципальной программы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8"/>
        </w:rPr>
      </w:pPr>
    </w:p>
    <w:p w14:paraId="14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Оценка текущего состояния </w:t>
      </w:r>
      <w:r>
        <w:rPr>
          <w:rFonts w:ascii="Times New Roman" w:hAnsi="Times New Roman"/>
          <w:b w:val="1"/>
          <w:sz w:val="28"/>
        </w:rPr>
        <w:t xml:space="preserve">сферы реализации </w:t>
      </w:r>
    </w:p>
    <w:p w14:paraId="15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муниципальной программы</w:t>
      </w:r>
    </w:p>
    <w:p w14:paraId="16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</w:p>
    <w:p w14:paraId="17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органа местного самоуправления в области обеспечения безопасности и устойчивого развития округа. </w:t>
      </w:r>
    </w:p>
    <w:p w14:paraId="18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Источниками событий чрезвычайного </w:t>
      </w:r>
      <w:bookmarkStart w:id="2" w:name="_GoBack"/>
      <w:bookmarkEnd w:id="2"/>
      <w:r>
        <w:rPr>
          <w:rFonts w:ascii="Times New Roman" w:hAnsi="Times New Roman"/>
          <w:sz w:val="28"/>
        </w:rPr>
        <w:t>характера являются опасные природные явления, риски, возникающие в процессе хозяйственной деятельности, а также техногенные аварии и катастрофы.</w:t>
      </w:r>
    </w:p>
    <w:p w14:paraId="19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о чрезвычайных ситуациях показывают, что последствия аварий, катастроф и стихийных бедствий становятся все более масштабными и опасными для населения, окружающей природной среды и экономики. Риск возникновения чрезвычайных ситуаций возрастает и характеризуется все более нарастающими противоречиями между человеком и окружающей его природной средой. </w:t>
      </w:r>
    </w:p>
    <w:p w14:paraId="1A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Определенную угрозу для населения и экономики округа представляют опасные природно-климатические явления: низкие температуры, снегопады, гололед, ураганные ветры, последствиями которых являются аварийные ситуации на объектах жилищно-коммунального хозяйства, которые вносят социальную напряженность в обществе.</w:t>
      </w:r>
    </w:p>
    <w:p w14:paraId="1B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возрастанием угрозы возникновения чрезвычайных ситуаций природного и техногенного характера, необходимо повысить эффективность деятельности по планированию, подготовке и проведению мероприятий в области гражданской обороны, по предупреждению и ликвидации последствий чрезвычайных ситуаций, пожаров и стихийных бедствий, в целях обеспечения безопасности жизнедеятельности населения и территорий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Кемеровской области – Кузбасса (далее – Крапивинский  муниципальный округ)</w:t>
      </w:r>
      <w:r>
        <w:rPr>
          <w:rFonts w:ascii="Times New Roman" w:hAnsi="Times New Roman"/>
          <w:sz w:val="28"/>
        </w:rPr>
        <w:t>.</w:t>
      </w:r>
    </w:p>
    <w:p w14:paraId="1C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Крапивинский муниципальный округ площадью территории 6,9 тыс.км.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расположен по </w:t>
      </w:r>
      <w:r>
        <w:rPr>
          <w:rFonts w:ascii="Times New Roman" w:hAnsi="Times New Roman"/>
          <w:sz w:val="28"/>
        </w:rPr>
        <w:t>обеим</w:t>
      </w:r>
      <w:r>
        <w:rPr>
          <w:rFonts w:ascii="Times New Roman" w:hAnsi="Times New Roman"/>
          <w:sz w:val="28"/>
        </w:rPr>
        <w:t xml:space="preserve"> берегам реки Томь с ее крупными притоками: Нижняя </w:t>
      </w:r>
      <w:r>
        <w:rPr>
          <w:rFonts w:ascii="Times New Roman" w:hAnsi="Times New Roman"/>
          <w:sz w:val="28"/>
        </w:rPr>
        <w:t>Терсь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Тайдон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Уньга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Мунгат</w:t>
      </w:r>
      <w:r>
        <w:rPr>
          <w:rFonts w:ascii="Times New Roman" w:hAnsi="Times New Roman"/>
          <w:sz w:val="28"/>
        </w:rPr>
        <w:t xml:space="preserve">, Быструха, </w:t>
      </w:r>
      <w:r>
        <w:rPr>
          <w:rFonts w:ascii="Times New Roman" w:hAnsi="Times New Roman"/>
          <w:sz w:val="28"/>
        </w:rPr>
        <w:t>Заломная</w:t>
      </w:r>
      <w:r>
        <w:rPr>
          <w:rFonts w:ascii="Times New Roman" w:hAnsi="Times New Roman"/>
          <w:sz w:val="28"/>
        </w:rPr>
        <w:t xml:space="preserve">, Черная Осипова, </w:t>
      </w:r>
      <w:r>
        <w:rPr>
          <w:rFonts w:ascii="Times New Roman" w:hAnsi="Times New Roman"/>
          <w:sz w:val="28"/>
        </w:rPr>
        <w:t xml:space="preserve">в связи с </w:t>
      </w:r>
      <w:r>
        <w:rPr>
          <w:rFonts w:ascii="Times New Roman" w:hAnsi="Times New Roman"/>
          <w:sz w:val="28"/>
        </w:rPr>
        <w:t>чем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ежегодно подвергается паводковым явлениям, а в случае активного снеготаяния образуются зоны паводкового затопления, которые могут привести к материальному ущербу и гибели людей. </w:t>
      </w:r>
    </w:p>
    <w:p w14:paraId="1D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</w:t>
      </w:r>
      <w:r>
        <w:rPr>
          <w:rFonts w:ascii="Times New Roman" w:hAnsi="Times New Roman"/>
          <w:sz w:val="28"/>
        </w:rPr>
        <w:t xml:space="preserve">в зону возможного подтопления попадают 43 дома в 7 населенных пунктах: </w:t>
      </w:r>
      <w:r>
        <w:rPr>
          <w:rFonts w:ascii="Times New Roman" w:hAnsi="Times New Roman"/>
          <w:sz w:val="28"/>
        </w:rPr>
        <w:t>пгт</w:t>
      </w:r>
      <w:r>
        <w:rPr>
          <w:rFonts w:ascii="Times New Roman" w:hAnsi="Times New Roman"/>
          <w:sz w:val="28"/>
        </w:rPr>
        <w:t>.К</w:t>
      </w:r>
      <w:r>
        <w:rPr>
          <w:rFonts w:ascii="Times New Roman" w:hAnsi="Times New Roman"/>
          <w:sz w:val="28"/>
        </w:rPr>
        <w:t>рапивинский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с.Банново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с.Борисово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д.Бердюгино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д.Ивановка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д.Сарапки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д.Шевели</w:t>
      </w:r>
      <w:r>
        <w:rPr>
          <w:rFonts w:ascii="Times New Roman" w:hAnsi="Times New Roman"/>
          <w:sz w:val="28"/>
        </w:rPr>
        <w:t xml:space="preserve">. В период весеннего паводка в  16 домах  проживают - 29 человек, том числе 5 детей. В остальных домах в паводковый период никто не проживает (дома используются преимущественно в дачный период). </w:t>
      </w:r>
    </w:p>
    <w:p w14:paraId="1E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площадь лесного фонда Крапивинского муниципального округа составляет 509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 занимает 74% всей территории округа, что в летние засушливые периоды времени представляет угрозу возникновения лесных пожаров, которые предоставляют потенциальную опасность для здоровья и жизни населения, а также окружающей природной среды. </w:t>
      </w:r>
    </w:p>
    <w:p w14:paraId="1F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Масштабы прямого ущерба от пожаров свидетельствуют о тяжести их последствий для экономики округа.</w:t>
      </w:r>
    </w:p>
    <w:p w14:paraId="20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Существенные проблемы в области обустройства береговых линий и пляжей, недостатки профилактической (предупредительной) работы с населением, нарушение правил пользования маломерными судами создают угрозу безопасности людей на водных объектах.</w:t>
      </w:r>
    </w:p>
    <w:p w14:paraId="21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Вышеперечисленные факторы указывают на высокую вероятность возникновения чрезвычайных ситуаций природного и техногенного характера на территории Крапивинского муниципального округа, где проживает </w:t>
      </w:r>
      <w:r>
        <w:rPr>
          <w:rFonts w:ascii="Times New Roman" w:hAnsi="Times New Roman"/>
          <w:sz w:val="28"/>
        </w:rPr>
        <w:t>21,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.ч</w:t>
      </w:r>
      <w:r>
        <w:rPr>
          <w:rFonts w:ascii="Times New Roman" w:hAnsi="Times New Roman"/>
          <w:sz w:val="28"/>
        </w:rPr>
        <w:t>ел</w:t>
      </w:r>
      <w:r>
        <w:rPr>
          <w:rFonts w:ascii="Times New Roman" w:hAnsi="Times New Roman"/>
          <w:sz w:val="28"/>
        </w:rPr>
        <w:t>., которые нуждаются в защите от угроз возникновения и возникновения чрезвычайных ситуаций природного и техногенного характера.</w:t>
      </w:r>
    </w:p>
    <w:p w14:paraId="22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протяжении последних 5 лет, несмотря на незначительное сокращение числа пожаров, продолжается рост выездов пожарных подразделений на выполнение задач, не связанных с тушением пожаров. Увеличивается время сообщения о пожаре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расход топлива пожарных автомобилей.</w:t>
      </w:r>
    </w:p>
    <w:p w14:paraId="23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обеспечения вызова экстренных оперативных служб по единому номеру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112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территории Крапивинского муниципального округа  обеспечи</w:t>
      </w:r>
      <w:r>
        <w:rPr>
          <w:rFonts w:ascii="Times New Roman" w:hAnsi="Times New Roman"/>
          <w:sz w:val="28"/>
        </w:rPr>
        <w:t>вает</w:t>
      </w:r>
      <w:r>
        <w:rPr>
          <w:rFonts w:ascii="Times New Roman" w:hAnsi="Times New Roman"/>
          <w:sz w:val="28"/>
        </w:rPr>
        <w:t xml:space="preserve">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</w:t>
      </w:r>
      <w:r>
        <w:rPr>
          <w:rFonts w:ascii="Times New Roman" w:hAnsi="Times New Roman"/>
          <w:sz w:val="28"/>
        </w:rPr>
        <w:t>МКУ «ЕДДС» КМО</w:t>
      </w:r>
      <w:r>
        <w:rPr>
          <w:rFonts w:ascii="Times New Roman" w:hAnsi="Times New Roman"/>
          <w:sz w:val="28"/>
        </w:rPr>
        <w:t>, а также дежурно-диспетчерских служб экстренных оперативных служб.</w:t>
      </w:r>
    </w:p>
    <w:p w14:paraId="24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Меры по обеспечению безопасности должны носить комплексный и системный характер. </w:t>
      </w:r>
    </w:p>
    <w:p w14:paraId="25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защиты населения и территории округа от опасностей,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мероприятий,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средств звена РС ЧС, сокращения среднего времени совместного реагирования экстренных оперативных служб на обращения</w:t>
      </w:r>
      <w:r>
        <w:rPr>
          <w:rFonts w:ascii="Times New Roman" w:hAnsi="Times New Roman"/>
          <w:sz w:val="28"/>
        </w:rPr>
        <w:t xml:space="preserve"> населения, происшествия, аварии, ЧС. </w:t>
      </w:r>
    </w:p>
    <w:p w14:paraId="26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14:paraId="27000000">
      <w:pPr>
        <w:widowControl w:val="1"/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Механизмами реализации государственной политики в области защиты от чрезвычайных ситуаций являются:</w:t>
      </w:r>
    </w:p>
    <w:p w14:paraId="28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нормативно-правовое и нормативно-техническое регулирование в области защиты населения и территорий от чрезвычайных ситуаций;</w:t>
      </w:r>
    </w:p>
    <w:p w14:paraId="29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совместная деятельность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ситуаций;</w:t>
      </w:r>
    </w:p>
    <w:p w14:paraId="2A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проведение мероприятий по защите населения и территорий от чрезвычайных ситуаций в комплексе с мероприятиями по гражданской обороне;</w:t>
      </w:r>
    </w:p>
    <w:p w14:paraId="2B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привлечение граждан, общественных объединений и других некоммерческих организаций к проведению мероприятий по защите населения и территорий от чрезвычайных ситуаций.</w:t>
      </w:r>
    </w:p>
    <w:p w14:paraId="2C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многоплановость имеющихся угроз возникновения чрезвычайных ситуаций, необходимость </w:t>
      </w:r>
      <w:r>
        <w:rPr>
          <w:rFonts w:ascii="Times New Roman" w:hAnsi="Times New Roman"/>
          <w:sz w:val="28"/>
        </w:rPr>
        <w:t xml:space="preserve">координации усилий органов </w:t>
      </w:r>
      <w:r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организаций при их ликвидации,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станет инструментом координации и комплексного подхода к решению данной проблемы.</w:t>
      </w:r>
    </w:p>
    <w:p w14:paraId="2D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Выполнение мероприятий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программы приведет к созданию условий для обеспечения более высокого уровня безопасности жизнедеятельности в </w:t>
      </w:r>
      <w:r>
        <w:rPr>
          <w:rFonts w:ascii="Times New Roman" w:hAnsi="Times New Roman"/>
          <w:sz w:val="28"/>
        </w:rPr>
        <w:t>Крапивинском муниципальном округе</w:t>
      </w:r>
      <w:r>
        <w:rPr>
          <w:rFonts w:ascii="Times New Roman" w:hAnsi="Times New Roman"/>
          <w:sz w:val="28"/>
        </w:rPr>
        <w:t>.</w:t>
      </w:r>
    </w:p>
    <w:p w14:paraId="2E00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Описание приоритетов и целей государственной политики</w:t>
      </w: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реализации государственной программы</w:t>
      </w: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Приоритеты и цели государственной политики в сфере реализации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определены исходя из следующих актов:</w:t>
      </w:r>
    </w:p>
    <w:p w14:paraId="34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"https://login.consultant.ru/link/?req=doc&amp;base=LAW&amp;n=389271&amp;dst=100013"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Стратегия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национальной безопасности Российской Федерации, утвержденная Указом Президента Российской Федерации от 02.07.2021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400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Стратегии национальной безопасности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5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"https://login.consultant.ru/link/?req=doc&amp;base=LAW&amp;n=209270&amp;dst=100013"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государственной политики Российской Федерации в области гражданской обороны на период до 2030 года, утвержденные Указом Президента Российской Федерации от 20.12.2016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696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Основ государственной политики Российской Федерации в области гражданской обороны на период до 2030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6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"https://login.consultant.ru/link/?req=doc&amp;base=LAW&amp;n=286888&amp;dst=100013"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01.01.2018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Основ государственной политики Российской Федерации в области пожарной безопасности на период до 2030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7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"https://login.consultant.ru/link/?req=doc&amp;base=LAW&amp;n=287639&amp;dst=100013"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11.01.2018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12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8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"https://login.consultant.ru/link/?req=doc&amp;base=LAW&amp;n=335627&amp;dst=100013"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Стратегия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16.10.2019 N 501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</w:t>
      </w:r>
      <w:r>
        <w:rPr>
          <w:rFonts w:ascii="Times New Roman" w:hAnsi="Times New Roman"/>
          <w:sz w:val="28"/>
        </w:rPr>
        <w:t xml:space="preserve"> период до 2030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9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"https://login.consultant.ru/link/?req=doc&amp;base=RLAW284&amp;n=146929&amp;dst=104635"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Стратегия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социально-экономического развития Кемеровской области - Кузбасса на период до 2035 года, утвержденная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"https://login.consultant.ru/link/?req=doc&amp;base=RLAW284&amp;n=146929"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Кемеровской области от 26.12.2018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122-ОЗ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Стратегии социально-экономического развития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 на период до 2035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A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14:paraId="3B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системы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</w:t>
      </w:r>
      <w:r>
        <w:rPr>
          <w:rFonts w:ascii="Times New Roman" w:hAnsi="Times New Roman"/>
          <w:sz w:val="28"/>
        </w:rPr>
        <w:t xml:space="preserve">иально-экономической ситуации в </w:t>
      </w:r>
      <w:r>
        <w:rPr>
          <w:rFonts w:ascii="Times New Roman" w:hAnsi="Times New Roman"/>
          <w:sz w:val="28"/>
        </w:rPr>
        <w:t xml:space="preserve">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Российской Федерации и в мире;</w:t>
      </w:r>
    </w:p>
    <w:p w14:paraId="3C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внедрение новых </w:t>
      </w:r>
      <w:r>
        <w:rPr>
          <w:rFonts w:ascii="Times New Roman" w:hAnsi="Times New Roman"/>
          <w:sz w:val="28"/>
        </w:rPr>
        <w:t>технологий обеспечения безопасности жизнедеятельности населения</w:t>
      </w:r>
      <w:r>
        <w:rPr>
          <w:rFonts w:ascii="Times New Roman" w:hAnsi="Times New Roman"/>
          <w:sz w:val="28"/>
        </w:rPr>
        <w:t>;</w:t>
      </w:r>
    </w:p>
    <w:p w14:paraId="3D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 w14:paraId="3E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</w:r>
    </w:p>
    <w:p w14:paraId="3F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40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Сведения о взаимосвязи со стратегическими приоритетами,</w:t>
      </w:r>
    </w:p>
    <w:p w14:paraId="4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целями и показателями государственных программ</w:t>
      </w:r>
    </w:p>
    <w:p w14:paraId="4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Российской Федерации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программе отражена взаимосвязь с целями, задачами государственной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"https://login.consultant.ru/link/?req=doc&amp;base=LAW&amp;n=396586&amp;dst=29560"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Предупреждение и ликвидация чрезвычайных ситуаций на территории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утвержденной </w:t>
      </w:r>
      <w:r>
        <w:rPr>
          <w:rFonts w:ascii="Times New Roman" w:hAnsi="Times New Roman"/>
          <w:sz w:val="28"/>
        </w:rPr>
        <w:t xml:space="preserve">постановлением Правительства кемеровской области – Кузбасса от </w:t>
      </w:r>
      <w:r>
        <w:rPr>
          <w:rFonts w:ascii="Times New Roman" w:hAnsi="Times New Roman"/>
          <w:sz w:val="28"/>
        </w:rPr>
        <w:t>23.10.2023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692</w:t>
      </w:r>
      <w:r>
        <w:rPr>
          <w:rFonts w:ascii="Times New Roman" w:hAnsi="Times New Roman"/>
          <w:sz w:val="28"/>
        </w:rPr>
        <w:t xml:space="preserve"> (далее - государственная программа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>).</w:t>
      </w:r>
    </w:p>
    <w:p w14:paraId="45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взаимосвязана со следующими целями государственной программы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>:</w:t>
      </w:r>
    </w:p>
    <w:p w14:paraId="46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числа погибших при пожарах не менее чем на 2 процента ежегодно;</w:t>
      </w:r>
    </w:p>
    <w:p w14:paraId="47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числа погибших при чрезвычайных ситуациях не менее чем на 2 процента ежегодно.</w:t>
      </w:r>
    </w:p>
    <w:p w14:paraId="48000000">
      <w:pPr>
        <w:widowControl w:val="1"/>
        <w:spacing w:after="0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ab/>
      </w:r>
    </w:p>
    <w:p w14:paraId="49000000">
      <w:pPr>
        <w:widowControl w:val="1"/>
        <w:spacing w:after="0"/>
        <w:ind/>
        <w:jc w:val="both"/>
        <w:rPr>
          <w:rFonts w:ascii="Times New Roman" w:hAnsi="Times New Roman"/>
          <w:color w:val="FF0000"/>
          <w:sz w:val="28"/>
        </w:rPr>
      </w:pPr>
    </w:p>
    <w:p w14:paraId="4A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4B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Задачи </w:t>
      </w:r>
      <w:r>
        <w:rPr>
          <w:rFonts w:ascii="Times New Roman" w:hAnsi="Times New Roman"/>
          <w:b w:val="1"/>
          <w:sz w:val="28"/>
        </w:rPr>
        <w:t>муниципального</w:t>
      </w:r>
      <w:r>
        <w:rPr>
          <w:rFonts w:ascii="Times New Roman" w:hAnsi="Times New Roman"/>
          <w:b w:val="1"/>
          <w:sz w:val="28"/>
        </w:rPr>
        <w:t xml:space="preserve"> управления, способы их</w:t>
      </w:r>
    </w:p>
    <w:p w14:paraId="4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эффективного решения в сфере реализации государственной</w:t>
      </w:r>
    </w:p>
    <w:p w14:paraId="4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программы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задачам в сфере реализации целей муниципальной программы относятся:</w:t>
      </w:r>
    </w:p>
    <w:p w14:paraId="50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 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Кузбасса;</w:t>
      </w:r>
    </w:p>
    <w:p w14:paraId="51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обеспечение первичных мер пожарной безопасности на территории Крапивинского муниципального округа;</w:t>
      </w:r>
    </w:p>
    <w:p w14:paraId="52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организация деятельности добровольной народной дружины и добровольных пожарных команд на территории Крапивинского муниципального округа;</w:t>
      </w:r>
    </w:p>
    <w:p w14:paraId="53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организация и осуществление профилактических мероприятий, направленных на безопасность людей на водных объектах;</w:t>
      </w:r>
    </w:p>
    <w:p w14:paraId="54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обеспечение превентивных </w:t>
      </w:r>
      <w:r>
        <w:rPr>
          <w:rFonts w:ascii="Times New Roman" w:hAnsi="Times New Roman"/>
          <w:sz w:val="28"/>
        </w:rPr>
        <w:t>противопаводковых</w:t>
      </w:r>
      <w:r>
        <w:rPr>
          <w:rFonts w:ascii="Times New Roman" w:hAnsi="Times New Roman"/>
          <w:sz w:val="28"/>
        </w:rPr>
        <w:t xml:space="preserve"> мероприятий</w:t>
      </w:r>
      <w:r>
        <w:rPr>
          <w:rFonts w:ascii="Times New Roman" w:hAnsi="Times New Roman"/>
          <w:sz w:val="28"/>
        </w:rPr>
        <w:t>;</w:t>
      </w:r>
    </w:p>
    <w:p w14:paraId="55000000">
      <w:pPr>
        <w:widowControl w:val="1"/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округа;</w:t>
      </w:r>
    </w:p>
    <w:p w14:paraId="56000000">
      <w:pPr>
        <w:widowControl w:val="1"/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безопасности;</w:t>
      </w:r>
    </w:p>
    <w:p w14:paraId="57000000">
      <w:pPr>
        <w:widowControl w:val="1"/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повышение эффективности мер по предупреждению и ликвидации чрезвычайных ситуаций природного и техногенного характера.</w:t>
      </w:r>
    </w:p>
    <w:p w14:paraId="58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достижения указанных задач администрации Крапивинского муниципального округа необходимо организовать </w:t>
      </w:r>
      <w:r>
        <w:rPr>
          <w:rFonts w:ascii="Times New Roman" w:hAnsi="Times New Roman"/>
          <w:sz w:val="28"/>
        </w:rPr>
        <w:t>планирование и координаци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деятельности </w:t>
      </w:r>
      <w:r>
        <w:rPr>
          <w:rFonts w:ascii="Times New Roman" w:hAnsi="Times New Roman"/>
          <w:sz w:val="28"/>
        </w:rPr>
        <w:t>органов местного самоуправления Крапивинского муниципального округа</w:t>
      </w:r>
      <w:r>
        <w:rPr>
          <w:rFonts w:ascii="Times New Roman" w:hAnsi="Times New Roman"/>
          <w:sz w:val="28"/>
        </w:rPr>
        <w:t>, направленной на повышение эффективности решения задач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14:paraId="59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является. В настоящее время, общий охват населения оповещением и техническими средствами составляет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процентов, что недостаточно для оповещения всего населения округа.</w:t>
      </w:r>
    </w:p>
    <w:p w14:paraId="5A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5B000000">
      <w:pPr>
        <w:sectPr>
          <w:pgSz w:h="16838" w:orient="portrait" w:w="11906"/>
          <w:pgMar w:bottom="993" w:footer="0" w:gutter="0" w:header="0" w:left="1560" w:right="851" w:top="851"/>
        </w:sectPr>
      </w:pPr>
    </w:p>
    <w:p w14:paraId="5C000000">
      <w:pPr>
        <w:widowControl w:val="1"/>
        <w:spacing w:after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 муниципальной программы</w:t>
      </w:r>
    </w:p>
    <w:p w14:paraId="5D000000">
      <w:pPr>
        <w:widowControl w:val="1"/>
        <w:spacing w:after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Обеспечение безопасности жизнедеятельности населения на территории </w:t>
      </w:r>
    </w:p>
    <w:p w14:paraId="5E000000">
      <w:pPr>
        <w:widowControl w:val="1"/>
        <w:spacing w:after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Крап</w:t>
      </w:r>
      <w:r>
        <w:rPr>
          <w:rFonts w:ascii="XO Thames" w:hAnsi="XO Thames"/>
          <w:sz w:val="28"/>
        </w:rPr>
        <w:t>ивинского муниципального округа</w:t>
      </w:r>
      <w:r>
        <w:rPr>
          <w:rFonts w:ascii="XO Thames" w:hAnsi="XO Thames"/>
          <w:sz w:val="28"/>
        </w:rPr>
        <w:t>»</w:t>
      </w:r>
    </w:p>
    <w:p w14:paraId="5F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14:paraId="60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tbl>
      <w:tblPr>
        <w:tblStyle w:val="Style_2"/>
        <w:tblW w:type="auto" w:w="0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45"/>
        <w:gridCol w:w="8822"/>
      </w:tblGrid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type="dxa" w:w="8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>
        <w:trPr>
          <w:trHeight w:hRule="atLeast" w:val="836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type="dxa" w:w="8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1"/>
              <w:spacing w:after="0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Тимофеев Михаил Геннадьевич</w:t>
            </w:r>
            <w:r>
              <w:rPr>
                <w:rFonts w:ascii="XO Thames" w:hAnsi="XO Thames"/>
              </w:rPr>
              <w:t xml:space="preserve"> – начальник отдела </w:t>
            </w:r>
            <w:r>
              <w:rPr>
                <w:rFonts w:ascii="XO Thames" w:hAnsi="XO Thames"/>
              </w:rPr>
              <w:t>ГО и ЧС</w:t>
            </w:r>
            <w:r>
              <w:rPr>
                <w:rFonts w:ascii="XO Thames" w:hAnsi="XO Thames"/>
              </w:rPr>
              <w:t xml:space="preserve"> администрации Крапивинского муниципального округа</w:t>
            </w:r>
          </w:p>
        </w:tc>
      </w:tr>
    </w:tbl>
    <w:p w14:paraId="65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45"/>
        <w:gridCol w:w="8822"/>
      </w:tblGrid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type="dxa" w:w="8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>
        <w:trPr>
          <w:trHeight w:hRule="atLeast" w:val="491"/>
        </w:trPr>
        <w:tc>
          <w:tcPr>
            <w:tcW w:type="dxa" w:w="6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type="dxa" w:w="88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  <w:p w14:paraId="6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r>
              <w:rPr>
                <w:rFonts w:ascii="Times New Roman" w:hAnsi="Times New Roman"/>
                <w:sz w:val="24"/>
              </w:rPr>
              <w:t xml:space="preserve"> и территорий от чрезвычайных ситуаций природного и техногенного характера.</w:t>
            </w:r>
          </w:p>
          <w:p w14:paraId="6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09"/>
        </w:trPr>
        <w:tc>
          <w:tcPr>
            <w:tcW w:type="dxa" w:w="6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8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1"/>
              <w:spacing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34832,2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>уб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type="dxa" w:w="8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В рамках муниципальной программы не осуществляется достижение национальных целей, определенных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instrText>HYPERLINK "https://login.consultant.ru/link/?req=doc&amp;base=LAW&amp;n=357927"</w:instrTex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t>Указом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Президента Российской Федерации от </w:t>
            </w:r>
            <w:r>
              <w:rPr>
                <w:rFonts w:ascii="Times New Roman" w:hAnsi="Times New Roman"/>
                <w:sz w:val="24"/>
              </w:rPr>
              <w:t>21.07.2020 № 474.</w:t>
            </w:r>
          </w:p>
          <w:p w14:paraId="70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instrText>HYPERLINK "https://login.consultant.ru/link/?req=doc&amp;base=LAW&amp;n=389271&amp;dst=100013"</w:instrTex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t>Стратегия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национальной безопасности Российской Федерации, утвержденная Указом Президента Российской Федерации от 02.07.2021 № 400. </w:t>
            </w:r>
          </w:p>
          <w:p w14:paraId="71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Стратегия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16.10.2019 № 501</w:t>
            </w:r>
          </w:p>
          <w:p w14:paraId="72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национальные приоритеты: государственная и общественная безопасность.</w:t>
            </w:r>
          </w:p>
          <w:p w14:paraId="73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показатели:</w:t>
            </w:r>
          </w:p>
          <w:p w14:paraId="74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сокращение количества лиц, погибших на пожарах;</w:t>
            </w:r>
          </w:p>
          <w:p w14:paraId="75000000">
            <w:pPr>
              <w:widowControl w:val="1"/>
              <w:spacing w:after="0" w:before="24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сокращение количества лиц, погибших в чрезвычайных ситуациях;</w:t>
            </w:r>
          </w:p>
          <w:p w14:paraId="76000000">
            <w:pPr>
              <w:widowControl w:val="1"/>
              <w:spacing w:after="0" w:before="24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оля членов добровольной народной дружины застрахованных от несчастных случаев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77000000">
            <w:pPr>
              <w:widowControl w:val="1"/>
              <w:spacing w:after="0" w:before="24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сокращение </w:t>
            </w:r>
            <w:r>
              <w:rPr>
                <w:rFonts w:ascii="Times New Roman" w:hAnsi="Times New Roman"/>
                <w:sz w:val="24"/>
              </w:rPr>
              <w:t xml:space="preserve">количества </w:t>
            </w:r>
            <w:r>
              <w:rPr>
                <w:rFonts w:ascii="Times New Roman" w:hAnsi="Times New Roman"/>
                <w:sz w:val="24"/>
              </w:rPr>
              <w:t>погибших</w:t>
            </w:r>
            <w:r>
              <w:rPr>
                <w:rFonts w:ascii="Times New Roman" w:hAnsi="Times New Roman"/>
                <w:sz w:val="24"/>
              </w:rPr>
              <w:t xml:space="preserve"> на водных объектах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8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8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Государственная программа Кемеровской области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Кузбасса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Предупреждение и ликвидация чрезвычайных ситуаций на территории Кемеровской области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Кузбасса</w:t>
            </w:r>
            <w:r>
              <w:rPr>
                <w:rFonts w:ascii="Times New Roman" w:hAnsi="Times New Roman"/>
                <w:sz w:val="24"/>
              </w:rPr>
              <w:t>», утвержденная постановлением Правительства Кемеровской области - Кузбасса от 23.10.2023 № 692</w:t>
            </w:r>
          </w:p>
        </w:tc>
      </w:tr>
    </w:tbl>
    <w:p w14:paraId="7B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7C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Показатели муниципальной программы </w:t>
      </w:r>
    </w:p>
    <w:p w14:paraId="7D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tblInd w:type="dxa" w:w="46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7"/>
        <w:gridCol w:w="2147"/>
        <w:gridCol w:w="991"/>
        <w:gridCol w:w="1276"/>
        <w:gridCol w:w="1253"/>
        <w:gridCol w:w="858"/>
        <w:gridCol w:w="709"/>
        <w:gridCol w:w="757"/>
        <w:gridCol w:w="624"/>
        <w:gridCol w:w="624"/>
        <w:gridCol w:w="624"/>
        <w:gridCol w:w="624"/>
        <w:gridCol w:w="742"/>
        <w:gridCol w:w="1270"/>
        <w:gridCol w:w="2300"/>
      </w:tblGrid>
      <w:tr>
        <w:trPr>
          <w:trHeight w:hRule="atLeast" w:val="360"/>
        </w:trPr>
        <w:tc>
          <w:tcPr>
            <w:tcW w:type="dxa" w:w="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type="dxa" w:w="21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9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Признак возрастания/убывания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325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показателя по годам</w:t>
            </w:r>
          </w:p>
        </w:tc>
        <w:tc>
          <w:tcPr>
            <w:tcW w:type="dxa" w:w="7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Документ</w:t>
            </w:r>
          </w:p>
        </w:tc>
        <w:tc>
          <w:tcPr>
            <w:tcW w:type="dxa" w:w="1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за достижение показателя</w:t>
            </w:r>
          </w:p>
        </w:tc>
        <w:tc>
          <w:tcPr>
            <w:tcW w:type="dxa" w:w="23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31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</w:tr>
      <w:tr>
        <w:trPr>
          <w:trHeight w:hRule="exact" w:val="510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Цель муниципальной программы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№ 1</w:t>
            </w:r>
            <w:r>
              <w:rPr>
                <w:rFonts w:ascii="Times New Roman" w:hAnsi="Times New Roman"/>
                <w:color w:val="000000"/>
                <w:sz w:val="20"/>
              </w:rPr>
              <w:t>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>
        <w:trPr>
          <w:trHeight w:hRule="exact" w:val="1435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в чрезвычайных ситуациях</w:t>
            </w:r>
          </w:p>
          <w:p w14:paraId="C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  <w:p w14:paraId="C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2262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на пожарах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Лазарева Н.Ю. – начальник </w:t>
            </w:r>
            <w:r>
              <w:rPr>
                <w:rFonts w:ascii="Times New Roman" w:hAnsi="Times New Roman"/>
                <w:sz w:val="20"/>
              </w:rPr>
              <w:t>МКУ «Территориальное управление»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>
        <w:trPr>
          <w:trHeight w:hRule="exact" w:val="2262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в чрезвычайных ситуациях</w:t>
            </w:r>
          </w:p>
          <w:p w14:paraId="D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Ларин А.А. – начальник </w:t>
            </w:r>
            <w:r>
              <w:rPr>
                <w:rFonts w:ascii="Times New Roman" w:hAnsi="Times New Roman"/>
                <w:sz w:val="20"/>
              </w:rPr>
              <w:t>МКУ «ЕДДС» КМО</w:t>
            </w:r>
            <w:r>
              <w:rPr>
                <w:rFonts w:ascii="Times New Roman" w:hAnsi="Times New Roman"/>
                <w:sz w:val="20"/>
              </w:rPr>
              <w:t>, Тимофеев М.Г. – начальник отдела ГО и ЧС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2262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окращение количества погибших на водных объектах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«Территориальное управление»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  <w:p w14:paraId="F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1291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Цель муниципальной программы №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r>
              <w:rPr>
                <w:rFonts w:ascii="Times New Roman" w:hAnsi="Times New Roman"/>
                <w:sz w:val="20"/>
              </w:rPr>
              <w:t xml:space="preserve"> и территорий от чрезвычайных ситуаций природного и техногенного характера</w:t>
            </w:r>
          </w:p>
        </w:tc>
      </w:tr>
      <w:tr>
        <w:trPr>
          <w:trHeight w:hRule="exact" w:val="3268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членов добровольной народной дружины застрахованных от несчастных случаев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военно-мобилизационной подготовки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овышение доверия граждан к правоохранительной и судебной системам Российской Федерации, </w:t>
            </w:r>
          </w:p>
          <w:p w14:paraId="0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</w:t>
            </w:r>
          </w:p>
          <w:p w14:paraId="0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0F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3</w:t>
      </w:r>
      <w:r>
        <w:rPr>
          <w:rFonts w:ascii="XO Thames" w:hAnsi="XO Thames"/>
          <w:color w:val="000000"/>
          <w:sz w:val="28"/>
        </w:rPr>
        <w:t>. Поквартальный план достижения показателей муниципальной программы в 2026 году</w:t>
      </w:r>
    </w:p>
    <w:p w14:paraId="10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tblInd w:type="dxa" w:w="3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785"/>
        <w:gridCol w:w="1276"/>
        <w:gridCol w:w="1250"/>
        <w:gridCol w:w="1417"/>
        <w:gridCol w:w="1418"/>
        <w:gridCol w:w="1559"/>
        <w:gridCol w:w="1559"/>
        <w:gridCol w:w="142"/>
        <w:gridCol w:w="255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37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09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показателя по кварталам</w:t>
            </w:r>
          </w:p>
        </w:tc>
        <w:tc>
          <w:tcPr>
            <w:tcW w:type="dxa" w:w="25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январь-март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>
        <w:trPr>
          <w:trHeight w:hRule="exact" w:val="56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96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Цель муниципальной программы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№ 1</w:t>
            </w:r>
            <w:r>
              <w:rPr>
                <w:rFonts w:ascii="Times New Roman" w:hAnsi="Times New Roman"/>
                <w:color w:val="000000"/>
                <w:sz w:val="20"/>
              </w:rPr>
              <w:t>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>
        <w:trPr>
          <w:trHeight w:hRule="exact" w:val="68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Управление образования</w:t>
            </w:r>
          </w:p>
        </w:tc>
      </w:tr>
      <w:tr>
        <w:trPr>
          <w:trHeight w:hRule="exact" w:val="54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на пожарах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25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Крапи</w:t>
            </w:r>
            <w:r>
              <w:rPr>
                <w:rFonts w:ascii="Times New Roman" w:hAnsi="Times New Roman"/>
                <w:color w:val="000000"/>
                <w:sz w:val="20"/>
              </w:rPr>
              <w:t>винского муниципального округа, МКУ «Территориальное управление»,</w:t>
            </w:r>
          </w:p>
          <w:p w14:paraId="4C010000">
            <w:pPr>
              <w:widowControl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МКУ «ЕДДС» КМО,</w:t>
            </w:r>
          </w:p>
          <w:p w14:paraId="4D010000">
            <w:pPr>
              <w:widowControl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</w:rPr>
              <w:t>правление культуры, молодежной политики, спорта и туризма</w:t>
            </w:r>
          </w:p>
        </w:tc>
      </w:tr>
      <w:tr>
        <w:trPr>
          <w:trHeight w:hRule="exact" w:val="56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в чрезвычайных ситуациях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00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1.4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погибших на водных объектах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«МП»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25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type="dxa" w:w="1496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Цель муниципальной программы № 2: </w:t>
            </w:r>
            <w:r>
              <w:rPr>
                <w:rFonts w:ascii="Times New Roman" w:hAnsi="Times New Roman"/>
                <w:color w:val="000000"/>
                <w:sz w:val="20"/>
              </w:rPr>
              <w:t>Защита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территорий от чрезвычайных ситуаций природного и техногенного характера.</w:t>
            </w:r>
          </w:p>
          <w:p w14:paraId="6001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exact" w:val="115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членов добровольной народной дружины застрахованных от несчастных случаев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2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 военно-мобилизационной подготовки администрации Крапивинского муниципального округа</w:t>
            </w:r>
          </w:p>
        </w:tc>
      </w:tr>
    </w:tbl>
    <w:p w14:paraId="6A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6B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 Структура муниципальной программы</w:t>
      </w:r>
    </w:p>
    <w:p w14:paraId="6C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896"/>
        <w:gridCol w:w="4394"/>
        <w:gridCol w:w="4362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Задачи структурного элемента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 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образования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 «Обеспечение пожарной безопасности в образовательных учреждениях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Оснащение образовательных учреждений техническими средствами пожарной безопасности 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0"/>
              <w:tabs>
                <w:tab w:leader="none" w:pos="2073" w:val="center"/>
              </w:tabs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Сокращение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количества лиц,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 xml:space="preserve">погибших при пожарах 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Комплекс процессных мероприятий «Обеспечение деятельности МКУ «ЕДДС» КМО»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0"/>
              <w:spacing w:after="0" w:before="1" w:line="240" w:lineRule="auto"/>
              <w:ind w:hanging="24" w:right="1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казенное учреждение «Единая дежурно-диспетчерская служба» Крапивинского муниципального округа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1: </w:t>
            </w:r>
            <w:r>
              <w:rPr>
                <w:rFonts w:ascii="XO Thames" w:hAnsi="XO Thames"/>
                <w:color w:val="000000"/>
                <w:sz w:val="20"/>
              </w:rPr>
              <w:t>Развитие комплекса средств автоматизации МКУ «ЕДДС» КМО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Содержание и развитие МКУ «ЕДДС» КМО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</w:t>
            </w:r>
            <w:r>
              <w:rPr>
                <w:rFonts w:ascii="XO Thames" w:hAnsi="XO Thames"/>
                <w:color w:val="000000"/>
                <w:sz w:val="20"/>
              </w:rPr>
              <w:t>окращение количества лиц, погибших в чрезвычайных ситуациях</w:t>
            </w:r>
          </w:p>
        </w:tc>
      </w:tr>
      <w:tr>
        <w:trPr>
          <w:trHeight w:hRule="atLeast" w:val="562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</w:t>
            </w:r>
            <w:r>
              <w:rPr>
                <w:rFonts w:ascii="XO Thames" w:hAnsi="XO Thames"/>
                <w:color w:val="000000"/>
                <w:sz w:val="20"/>
              </w:rPr>
              <w:t xml:space="preserve">омплекс процессных мероприятий </w:t>
            </w:r>
            <w:r>
              <w:rPr>
                <w:rFonts w:ascii="XO Thames" w:hAnsi="XO Thames"/>
                <w:color w:val="000000"/>
                <w:sz w:val="20"/>
              </w:rPr>
              <w:t>«Содержание системы по предупреждению и ликвидации чрезвычайных ситуаций и стихийных бедствий на территории Крапивинского муниципального округ</w:t>
            </w:r>
            <w:r>
              <w:rPr>
                <w:rFonts w:ascii="XO Thames" w:hAnsi="XO Thames"/>
                <w:color w:val="000000"/>
                <w:sz w:val="20"/>
              </w:rPr>
              <w:t>а Кемеровской области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–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Кузбасса»</w:t>
            </w:r>
          </w:p>
          <w:p w14:paraId="89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z w:val="20"/>
              </w:rPr>
              <w:t>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z w:val="20"/>
              </w:rPr>
              <w:t>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</w:t>
            </w:r>
            <w:r>
              <w:rPr>
                <w:rFonts w:ascii="XO Thames" w:hAnsi="XO Thames"/>
                <w:color w:val="000000"/>
                <w:sz w:val="20"/>
              </w:rPr>
              <w:t>окращение количества лиц, погибших в чрезвычайных ситуациях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Комплекс процессных мероприятий</w:t>
            </w:r>
            <w:r>
              <w:rPr>
                <w:rFonts w:ascii="XO Thames" w:hAnsi="XO Thames"/>
                <w:color w:val="000000"/>
                <w:sz w:val="20"/>
              </w:rPr>
              <w:t>: «</w:t>
            </w:r>
            <w:r>
              <w:rPr>
                <w:rFonts w:ascii="XO Thames" w:hAnsi="XO Thames"/>
                <w:color w:val="000000"/>
                <w:sz w:val="20"/>
              </w:rPr>
              <w:t>Пожарная безопасность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  <w:p w14:paraId="93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842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Отдел ГО и ЧС;</w:t>
            </w:r>
          </w:p>
          <w:p w14:paraId="96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МКУ «Территориальное управление»;</w:t>
            </w:r>
          </w:p>
          <w:p w14:paraId="97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образования;</w:t>
            </w:r>
          </w:p>
          <w:p w14:paraId="98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культуры, молодежной политики, спорта и туризма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3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Р</w:t>
            </w:r>
            <w:r>
              <w:rPr>
                <w:rFonts w:ascii="XO Thames" w:hAnsi="XO Thames"/>
                <w:color w:val="000000"/>
                <w:sz w:val="20"/>
              </w:rPr>
              <w:t>азвитие системы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</w:t>
            </w:r>
            <w:r>
              <w:rPr>
                <w:rFonts w:ascii="XO Thames" w:hAnsi="XO Thames"/>
                <w:color w:val="000000"/>
                <w:sz w:val="20"/>
              </w:rPr>
              <w:t xml:space="preserve">табилизация </w:t>
            </w:r>
            <w:r>
              <w:rPr>
                <w:rFonts w:ascii="XO Thames" w:hAnsi="XO Thames"/>
                <w:color w:val="000000"/>
                <w:sz w:val="20"/>
              </w:rPr>
              <w:t>обстановки с пожарами на территории Крапивинского муниципального округа  и уменьшение тяжести их последствий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Сокращение количества лиц,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погибших при пожарах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Комплекс процессных мероприятий:</w:t>
            </w:r>
            <w:r>
              <w:rPr>
                <w:rFonts w:ascii="XO Thames" w:hAnsi="XO Thames"/>
                <w:color w:val="000000"/>
                <w:sz w:val="20"/>
              </w:rPr>
              <w:t xml:space="preserve"> «</w:t>
            </w:r>
            <w:r>
              <w:rPr>
                <w:rFonts w:ascii="XO Thames" w:hAnsi="XO Thames"/>
                <w:color w:val="000000"/>
                <w:sz w:val="20"/>
              </w:rPr>
              <w:t>Борьба с преступностью и укрепление правопорядка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Отдел военно-мобилизационной подготовки администрации Крапивинского муниципального округа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 </w:t>
            </w:r>
            <w:r>
              <w:rPr>
                <w:rFonts w:ascii="XO Thames" w:hAnsi="XO Thames"/>
                <w:color w:val="000000"/>
                <w:sz w:val="20"/>
              </w:rPr>
              <w:t>4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С</w:t>
            </w:r>
            <w:r>
              <w:rPr>
                <w:rFonts w:ascii="XO Thames" w:hAnsi="XO Thames"/>
                <w:color w:val="000000"/>
                <w:sz w:val="20"/>
              </w:rPr>
              <w:t>оздание благоприятных условий для осуществления деятельности добровольных народных дружин по защите правопорядка на территории округа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Страхование, материальное стимулирование и материально-техническое обеспечение деятельности добровольных </w:t>
            </w:r>
            <w:r>
              <w:rPr>
                <w:rFonts w:ascii="XO Thames" w:hAnsi="XO Thames"/>
                <w:color w:val="000000"/>
                <w:sz w:val="20"/>
              </w:rPr>
              <w:t>народных дружин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Комплекс процессных мероприятий: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жизни людей на водных объектах»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МКУ «Территориальное управление»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5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z w:val="20"/>
              </w:rPr>
              <w:t>рганизация и осуществление профилактических мероприятий, направленных на безопасность людей на водных объектах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Организация безопасности для жизни и здоровья граждан на водных объектах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</w:t>
            </w:r>
            <w:r>
              <w:rPr>
                <w:rFonts w:ascii="XO Thames" w:hAnsi="XO Thames"/>
                <w:color w:val="000000"/>
                <w:sz w:val="20"/>
              </w:rPr>
              <w:t xml:space="preserve">нижение количества </w:t>
            </w:r>
            <w:r>
              <w:rPr>
                <w:rFonts w:ascii="XO Thames" w:hAnsi="XO Thames"/>
                <w:color w:val="000000"/>
                <w:sz w:val="20"/>
              </w:rPr>
              <w:t>лиц, погибших</w:t>
            </w:r>
            <w:r>
              <w:rPr>
                <w:rFonts w:ascii="XO Thames" w:hAnsi="XO Thames"/>
                <w:color w:val="000000"/>
                <w:sz w:val="20"/>
              </w:rPr>
              <w:t xml:space="preserve"> на водных объектах 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Комплекс процессных  мероприятий: «Паводок»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МКУ «Территориальное управление»</w:t>
            </w:r>
          </w:p>
        </w:tc>
        <w:tc>
          <w:tcPr>
            <w:tcW w:type="dxa" w:w="87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 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</w:rPr>
              <w:t>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Обеспечение превентивных </w:t>
            </w:r>
            <w:r>
              <w:rPr>
                <w:rFonts w:ascii="Times New Roman" w:hAnsi="Times New Roman"/>
                <w:color w:val="000000"/>
                <w:sz w:val="20"/>
              </w:rPr>
              <w:t>противопаводковых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Сокращение количества лиц,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погибших при пожарах</w:t>
            </w:r>
          </w:p>
        </w:tc>
      </w:tr>
    </w:tbl>
    <w:p w14:paraId="B9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BA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>. Финансовое обеспечение муниципальной программы</w:t>
      </w:r>
    </w:p>
    <w:tbl>
      <w:tblPr>
        <w:tblStyle w:val="Style_2"/>
        <w:tblpPr w:bottomFromText="0" w:horzAnchor="margin" w:leftFromText="180" w:rightFromText="180" w:tblpXSpec="center" w:tblpY="50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5"/>
        <w:gridCol w:w="1559"/>
        <w:gridCol w:w="1559"/>
        <w:gridCol w:w="1560"/>
        <w:gridCol w:w="1559"/>
        <w:gridCol w:w="1559"/>
        <w:gridCol w:w="1450"/>
      </w:tblGrid>
      <w:tr>
        <w:trPr>
          <w:trHeight w:hRule="atLeast" w:val="360"/>
        </w:trPr>
        <w:tc>
          <w:tcPr>
            <w:tcW w:type="dxa" w:w="54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924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54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Муниципальная программа «Обеспечение безопасности жизнедеятельности населения на территории Крапивинского муниципального округа» на 2026 – 2030 годы  (всего),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10639,2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10851,0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13342,0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34832,2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10231,6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10238,0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10312,7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30782,3</w:t>
            </w:r>
          </w:p>
        </w:tc>
      </w:tr>
      <w:tr>
        <w:trPr>
          <w:trHeight w:hRule="atLeast" w:val="272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3029,3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4049,9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420,2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632,0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3 123,0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E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4175,2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125,3</w:t>
            </w:r>
          </w:p>
        </w:tc>
      </w:tr>
      <w:tr>
        <w:trPr>
          <w:trHeight w:hRule="atLeast" w:val="277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3029,3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4049,9</w:t>
            </w:r>
          </w:p>
        </w:tc>
      </w:tr>
      <w:tr>
        <w:trPr>
          <w:trHeight w:hRule="atLeast" w:val="305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«Обеспечение деятельности МКУ «ЕДДС» КМО»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6 600,0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6 600,0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6 600,0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19800,0</w:t>
            </w:r>
          </w:p>
        </w:tc>
      </w:tr>
      <w:tr>
        <w:trPr>
          <w:trHeight w:hRule="atLeast" w:val="176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6 600,0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6 600,0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6 600,0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19800,0</w:t>
            </w:r>
          </w:p>
        </w:tc>
      </w:tr>
      <w:tr>
        <w:trPr>
          <w:trHeight w:hRule="atLeast" w:val="7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– Кузбасса»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135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,0</w:t>
            </w:r>
          </w:p>
        </w:tc>
      </w:tr>
      <w:tr>
        <w:trPr>
          <w:trHeight w:hRule="atLeast" w:val="246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135</w:t>
            </w:r>
            <w:r>
              <w:rPr>
                <w:rFonts w:ascii="XO Thames" w:hAnsi="XO Thames"/>
                <w:color w:val="000000"/>
                <w:sz w:val="20"/>
              </w:rPr>
              <w:t>,0</w:t>
            </w:r>
          </w:p>
        </w:tc>
      </w:tr>
      <w:tr>
        <w:trPr>
          <w:trHeight w:hRule="atLeast" w:val="134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Комплекс процессных мероприятий: «Пожарная безопасность»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74,0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1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74,0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1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74,0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4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7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22,0</w:t>
            </w:r>
          </w:p>
        </w:tc>
      </w:tr>
      <w:tr>
        <w:trPr>
          <w:trHeight w:hRule="atLeast" w:val="208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</w:t>
            </w:r>
            <w:r>
              <w:rPr>
                <w:rFonts w:ascii="Times New Roman" w:hAnsi="Times New Roman"/>
                <w:color w:val="000000"/>
                <w:sz w:val="20"/>
              </w:rPr>
              <w:t>74,0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</w:t>
            </w:r>
            <w:r>
              <w:rPr>
                <w:rFonts w:ascii="Times New Roman" w:hAnsi="Times New Roman"/>
                <w:color w:val="000000"/>
                <w:sz w:val="20"/>
              </w:rPr>
              <w:t>74,0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74,0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  <w:r>
              <w:rPr>
                <w:rFonts w:ascii="XO Thames" w:hAnsi="XO Thames"/>
                <w:color w:val="000000"/>
                <w:sz w:val="20"/>
              </w:rPr>
              <w:t>7</w:t>
            </w:r>
            <w:r>
              <w:rPr>
                <w:rFonts w:ascii="XO Thames" w:hAnsi="XO Thames"/>
                <w:color w:val="000000"/>
                <w:sz w:val="20"/>
              </w:rPr>
              <w:t>22,0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516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Комплекс процессных мероприятий: «Борьба с преступностью и укрепление правопорядка»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15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</w:tr>
      <w:tr>
        <w:trPr>
          <w:trHeight w:hRule="atLeast" w:val="17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43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Комплекс процессных мероприятий: «Обеспечение безопасности жизни людей на водных объектах»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1 800,0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1 800,0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1 800,0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540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</w:tr>
      <w:tr>
        <w:trPr>
          <w:trHeight w:hRule="atLeast" w:val="322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540</w:t>
            </w: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Комплекс процессных  мероприятий: «Паводок»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45</w:t>
            </w: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</w:tbl>
    <w:p w14:paraId="78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9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A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B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C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D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E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F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80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81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82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83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4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5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6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7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8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9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A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B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C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</w:p>
    <w:p w14:paraId="8D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E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8F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90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91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92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</w:rPr>
        <w:t>ПАСПОРТ</w:t>
      </w:r>
    </w:p>
    <w:p w14:paraId="93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регионального проекта</w:t>
      </w:r>
    </w:p>
    <w:p w14:paraId="94020000">
      <w:pPr>
        <w:widowControl w:val="0"/>
        <w:spacing w:after="0" w:before="9" w:line="240" w:lineRule="auto"/>
        <w:ind w:right="105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«Развитие инфраструктуры в области защиты населения и территории Кемеровской области – Кузбасса</w:t>
      </w:r>
    </w:p>
    <w:p w14:paraId="95020000">
      <w:pPr>
        <w:widowControl w:val="0"/>
        <w:spacing w:after="0" w:before="9" w:line="240" w:lineRule="auto"/>
        <w:ind w:right="105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чрезвычайных ситуаций природного и техногенного характера и пожарной безопасности»</w:t>
      </w:r>
    </w:p>
    <w:p w14:paraId="96020000">
      <w:pPr>
        <w:widowControl w:val="0"/>
        <w:spacing w:after="0" w:before="9" w:line="240" w:lineRule="auto"/>
        <w:ind w:right="105"/>
        <w:jc w:val="center"/>
        <w:rPr>
          <w:rFonts w:ascii="Times New Roman" w:hAnsi="Times New Roman"/>
          <w:i w:val="1"/>
          <w:color w:val="000000"/>
          <w:sz w:val="28"/>
        </w:rPr>
      </w:pPr>
    </w:p>
    <w:p w14:paraId="97020000">
      <w:pPr>
        <w:widowControl w:val="0"/>
        <w:numPr>
          <w:ilvl w:val="0"/>
          <w:numId w:val="1"/>
        </w:numPr>
        <w:tabs>
          <w:tab w:leader="none" w:pos="164" w:val="left"/>
        </w:tabs>
        <w:spacing w:after="0" w:line="240" w:lineRule="auto"/>
        <w:ind w:firstLine="0" w:left="284" w:right="10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Основные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положения</w:t>
      </w:r>
    </w:p>
    <w:p w14:paraId="98020000">
      <w:pPr>
        <w:widowControl w:val="0"/>
        <w:spacing w:after="0" w:before="4" w:line="240" w:lineRule="auto"/>
        <w:ind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  <w:t xml:space="preserve"> 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245"/>
        <w:gridCol w:w="3699"/>
        <w:gridCol w:w="2388"/>
        <w:gridCol w:w="1937"/>
        <w:gridCol w:w="2040"/>
      </w:tblGrid>
      <w:tr>
        <w:trPr>
          <w:trHeight w:hRule="atLeast" w:val="419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Краткое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регионального проекта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20000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Защита населения от ЧС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проекта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</w:tr>
      <w:tr>
        <w:trPr>
          <w:trHeight w:hRule="atLeast" w:val="64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Руководитель регионального проекта </w:t>
            </w:r>
            <w:r>
              <w:rPr>
                <w:rFonts w:ascii="Times New Roman" w:hAnsi="Times New Roman"/>
                <w:sz w:val="20"/>
              </w:rPr>
              <w:t xml:space="preserve">(соисполнитель </w:t>
            </w:r>
          </w:p>
          <w:p w14:paraId="9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муниципальной программы) 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20000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Соисполнитель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A1020000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программы</w:t>
            </w:r>
          </w:p>
          <w:p w14:paraId="A2020000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Денис Сергеевич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20000">
            <w:pPr>
              <w:widowControl w:val="0"/>
              <w:spacing w:after="0" w:line="240" w:lineRule="auto"/>
              <w:ind w:left="128" w:right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>
        <w:trPr>
          <w:trHeight w:hRule="atLeast" w:val="400"/>
        </w:trPr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Связь с государственными программами (комплексными</w:t>
            </w:r>
          </w:p>
          <w:p w14:paraId="A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программами)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Российской Федерации и </w:t>
            </w:r>
            <w:r>
              <w:rPr>
                <w:rFonts w:ascii="Times New Roman" w:hAnsi="Times New Roman"/>
                <w:color w:val="000000"/>
                <w:sz w:val="20"/>
              </w:rPr>
              <w:t>с</w:t>
            </w:r>
          </w:p>
          <w:p w14:paraId="A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-38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государственными программами (комплексными</w:t>
            </w:r>
            <w:r>
              <w:rPr>
                <w:rFonts w:ascii="Times New Roman" w:hAnsi="Times New Roman"/>
                <w:color w:val="000000"/>
                <w:spacing w:val="-38"/>
                <w:sz w:val="20"/>
              </w:rPr>
              <w:t xml:space="preserve">    </w:t>
            </w:r>
          </w:p>
          <w:p w14:paraId="A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38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8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программами) Кемеровской  области – Кузбасса (далее – </w:t>
            </w:r>
          </w:p>
          <w:p w14:paraId="A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государственные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программы)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20000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Государственная программа</w:t>
            </w:r>
          </w:p>
          <w:p w14:paraId="AA020000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(комплексная программа) </w:t>
            </w:r>
            <w:r>
              <w:rPr>
                <w:rFonts w:ascii="Times New Roman" w:hAnsi="Times New Roman"/>
                <w:color w:val="000000"/>
                <w:sz w:val="20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AB020000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Федерации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20000">
            <w:pPr>
              <w:widowControl w:val="0"/>
              <w:spacing w:after="0" w:line="240" w:lineRule="auto"/>
              <w:ind w:left="128" w:right="14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Наименование</w:t>
            </w:r>
          </w:p>
        </w:tc>
      </w:tr>
      <w:tr>
        <w:trPr>
          <w:trHeight w:hRule="atLeast" w:val="394"/>
        </w:trPr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20000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Государственная программа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20000">
            <w:pPr>
              <w:widowControl w:val="0"/>
              <w:spacing w:after="0" w:line="240" w:lineRule="auto"/>
              <w:ind w:left="128" w:right="14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- Кузбасса от 23.10.2023 № 692</w:t>
            </w:r>
          </w:p>
        </w:tc>
      </w:tr>
    </w:tbl>
    <w:p w14:paraId="AF02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B0020000">
      <w:pPr>
        <w:widowControl w:val="1"/>
        <w:tabs>
          <w:tab w:leader="none" w:pos="1020" w:val="left"/>
        </w:tabs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B1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Показатели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регионального</w:t>
      </w:r>
      <w:r>
        <w:rPr>
          <w:rFonts w:ascii="Times New Roman" w:hAnsi="Times New Roman"/>
          <w:color w:val="000000"/>
          <w:sz w:val="28"/>
        </w:rPr>
        <w:t xml:space="preserve"> проекта</w:t>
      </w:r>
    </w:p>
    <w:p w14:paraId="B2020000">
      <w:pPr>
        <w:widowControl w:val="0"/>
        <w:spacing w:after="0" w:before="1" w:line="240" w:lineRule="auto"/>
        <w:ind w:left="567" w:right="364"/>
        <w:rPr>
          <w:rFonts w:ascii="Times New Roman" w:hAnsi="Times New Roman"/>
          <w:color w:val="000000"/>
          <w:sz w:val="16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426"/>
        <w:gridCol w:w="3543"/>
        <w:gridCol w:w="1276"/>
        <w:gridCol w:w="1276"/>
        <w:gridCol w:w="1276"/>
        <w:gridCol w:w="1134"/>
        <w:gridCol w:w="1275"/>
        <w:gridCol w:w="1276"/>
        <w:gridCol w:w="1276"/>
        <w:gridCol w:w="1276"/>
        <w:gridCol w:w="1134"/>
      </w:tblGrid>
      <w:tr>
        <w:trPr>
          <w:trHeight w:hRule="atLeast" w:val="491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3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20000">
            <w:pPr>
              <w:widowControl w:val="0"/>
              <w:tabs>
                <w:tab w:leader="none" w:pos="1521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регионального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проекта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37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измерения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</w:p>
          <w:p w14:paraId="B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color w:val="00000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ОКЕИ)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623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20000">
            <w:pPr>
              <w:widowControl w:val="0"/>
              <w:tabs>
                <w:tab w:leader="none" w:pos="226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Период,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>
        <w:trPr>
          <w:trHeight w:hRule="atLeast" w:val="425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20000">
            <w:pPr>
              <w:widowControl w:val="0"/>
              <w:tabs>
                <w:tab w:leader="none" w:pos="92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atLeast" w:val="336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atLeast" w:val="39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60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20000">
            <w:pPr>
              <w:widowControl w:val="0"/>
              <w:spacing w:after="0" w:line="240" w:lineRule="auto"/>
              <w:ind w:left="14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</w:rPr>
              <w:t>пожарн</w:t>
            </w:r>
            <w:r>
              <w:rPr>
                <w:rFonts w:ascii="Times New Roman" w:hAnsi="Times New Roman"/>
                <w:color w:val="000000"/>
                <w:sz w:val="20"/>
              </w:rPr>
              <w:t>ая безопасность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образовательных учреждениях Крап</w:t>
            </w:r>
            <w:r>
              <w:rPr>
                <w:rFonts w:ascii="Times New Roman" w:hAnsi="Times New Roman"/>
                <w:color w:val="000000"/>
                <w:sz w:val="20"/>
              </w:rPr>
              <w:t>ивинского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20000">
            <w:pPr>
              <w:widowControl w:val="0"/>
              <w:spacing w:after="0" w:line="240" w:lineRule="auto"/>
              <w:ind w:left="14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80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20000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объектов, в которых проведены мероприятия по обеспечению пожарной безопасности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«РП»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2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14:paraId="DA02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DB020000">
      <w:pPr>
        <w:widowControl w:val="0"/>
        <w:tabs>
          <w:tab w:leader="none" w:pos="5670" w:val="left"/>
        </w:tabs>
        <w:spacing w:after="240" w:before="1" w:line="240" w:lineRule="auto"/>
        <w:ind w:hanging="283" w:left="567" w:right="222"/>
        <w:jc w:val="center"/>
        <w:rPr>
          <w:rFonts w:ascii="Times New Roman" w:hAnsi="Times New Roman"/>
          <w:color w:val="000000"/>
          <w:sz w:val="28"/>
        </w:rPr>
      </w:pPr>
    </w:p>
    <w:p w14:paraId="DC020000">
      <w:pPr>
        <w:widowControl w:val="0"/>
        <w:tabs>
          <w:tab w:leader="none" w:pos="5670" w:val="left"/>
        </w:tabs>
        <w:spacing w:after="240" w:before="1" w:line="240" w:lineRule="auto"/>
        <w:ind w:hanging="283" w:left="567" w:right="222"/>
        <w:jc w:val="center"/>
        <w:rPr>
          <w:rFonts w:ascii="Times New Roman" w:hAnsi="Times New Roman"/>
          <w:color w:val="000000"/>
          <w:sz w:val="28"/>
        </w:rPr>
      </w:pPr>
    </w:p>
    <w:p w14:paraId="DD020000">
      <w:pPr>
        <w:widowControl w:val="0"/>
        <w:tabs>
          <w:tab w:leader="none" w:pos="5670" w:val="left"/>
        </w:tabs>
        <w:spacing w:after="240" w:before="1" w:line="240" w:lineRule="auto"/>
        <w:ind w:hanging="283" w:left="567" w:right="222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План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показателей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2026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</w:t>
      </w:r>
    </w:p>
    <w:p w14:paraId="DE020000">
      <w:pPr>
        <w:widowControl w:val="0"/>
        <w:spacing w:after="0" w:before="5" w:line="240" w:lineRule="auto"/>
        <w:ind/>
        <w:rPr>
          <w:rFonts w:ascii="Times New Roman" w:hAnsi="Times New Roman"/>
          <w:color w:val="000000"/>
          <w:sz w:val="12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3261"/>
        <w:gridCol w:w="1275"/>
        <w:gridCol w:w="1276"/>
        <w:gridCol w:w="851"/>
        <w:gridCol w:w="850"/>
        <w:gridCol w:w="567"/>
        <w:gridCol w:w="709"/>
        <w:gridCol w:w="567"/>
        <w:gridCol w:w="567"/>
        <w:gridCol w:w="567"/>
        <w:gridCol w:w="567"/>
        <w:gridCol w:w="850"/>
        <w:gridCol w:w="769"/>
        <w:gridCol w:w="709"/>
        <w:gridCol w:w="1440"/>
      </w:tblGrid>
      <w:tr>
        <w:trPr>
          <w:trHeight w:hRule="atLeast" w:val="35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регионального проекта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                     (по ОКЕИ)</w:t>
            </w:r>
          </w:p>
        </w:tc>
        <w:tc>
          <w:tcPr>
            <w:tcW w:type="dxa" w:w="75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Плановые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значения по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месяцам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1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конец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  <w:p w14:paraId="E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года</w:t>
            </w:r>
          </w:p>
        </w:tc>
      </w:tr>
      <w:tr>
        <w:trPr>
          <w:trHeight w:hRule="atLeast" w:val="661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январь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февраль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март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апрель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июнь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июль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август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сентябрь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октябрь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ноябрь</w:t>
            </w:r>
          </w:p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20000">
            <w:pPr>
              <w:widowControl w:val="0"/>
              <w:spacing w:after="0" w:before="134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825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20000">
            <w:pPr>
              <w:widowControl w:val="0"/>
              <w:spacing w:after="0" w:before="52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>
        <w:trPr>
          <w:trHeight w:hRule="atLeast" w:val="4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20000">
            <w:pPr>
              <w:widowControl w:val="0"/>
              <w:spacing w:after="0" w:before="52" w:line="240" w:lineRule="auto"/>
              <w:ind w:right="169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20000">
            <w:pPr>
              <w:widowControl w:val="0"/>
              <w:spacing w:after="0" w:before="52" w:line="240" w:lineRule="auto"/>
              <w:ind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РП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7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</w:tbl>
    <w:p w14:paraId="04030000">
      <w:pPr>
        <w:widowControl w:val="0"/>
        <w:spacing w:after="0" w:before="7" w:line="240" w:lineRule="auto"/>
        <w:ind/>
        <w:rPr>
          <w:rFonts w:ascii="Times New Roman" w:hAnsi="Times New Roman"/>
          <w:color w:val="000000"/>
          <w:sz w:val="25"/>
          <w:highlight w:val="yellow"/>
        </w:rPr>
      </w:pPr>
    </w:p>
    <w:p w14:paraId="05030000">
      <w:pPr>
        <w:widowControl w:val="0"/>
        <w:spacing w:after="0" w:before="7" w:line="240" w:lineRule="auto"/>
        <w:ind w:left="142"/>
        <w:rPr>
          <w:rFonts w:ascii="Times New Roman" w:hAnsi="Times New Roman"/>
          <w:color w:val="000000"/>
          <w:sz w:val="25"/>
          <w:highlight w:val="yellow"/>
        </w:rPr>
      </w:pPr>
    </w:p>
    <w:p w14:paraId="06030000">
      <w:pPr>
        <w:widowControl w:val="0"/>
        <w:tabs>
          <w:tab w:leader="none" w:pos="5830" w:val="left"/>
        </w:tabs>
        <w:spacing w:after="240" w:before="72" w:line="240" w:lineRule="auto"/>
        <w:ind w:left="567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Мероприятия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(результаты)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2175"/>
        <w:gridCol w:w="1151"/>
        <w:gridCol w:w="834"/>
        <w:gridCol w:w="633"/>
        <w:gridCol w:w="690"/>
        <w:gridCol w:w="645"/>
        <w:gridCol w:w="690"/>
        <w:gridCol w:w="630"/>
        <w:gridCol w:w="632"/>
        <w:gridCol w:w="709"/>
        <w:gridCol w:w="2693"/>
        <w:gridCol w:w="1559"/>
        <w:gridCol w:w="1560"/>
      </w:tblGrid>
      <w:tr>
        <w:trPr>
          <w:trHeight w:hRule="atLeast" w:val="53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30000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21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11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46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39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Период,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30000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Связь с показателями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регионального проекта</w:t>
            </w:r>
          </w:p>
        </w:tc>
      </w:tr>
      <w:tr>
        <w:trPr>
          <w:trHeight w:hRule="atLeast" w:val="276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1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6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6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6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4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1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30000">
            <w:pPr>
              <w:widowControl w:val="0"/>
              <w:spacing w:after="0" w:before="52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60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30000">
            <w:pPr>
              <w:widowControl w:val="0"/>
              <w:spacing w:after="0" w:before="54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30000">
            <w:pPr>
              <w:widowControl w:val="0"/>
              <w:tabs>
                <w:tab w:leader="none" w:pos="12333" w:val="left"/>
              </w:tabs>
              <w:spacing w:after="0" w:before="52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30000">
            <w:pPr>
              <w:widowControl w:val="0"/>
              <w:tabs>
                <w:tab w:leader="none" w:pos="12333" w:val="left"/>
              </w:tabs>
              <w:spacing w:after="0" w:line="240" w:lineRule="auto"/>
              <w:ind w:right="112"/>
              <w:jc w:val="both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Реализованы мероприятия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30000">
            <w:pPr>
              <w:widowControl w:val="1"/>
              <w:tabs>
                <w:tab w:leader="none" w:pos="12333" w:val="left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Предоставлены субсидии Крапивинскому муниципальному округу в целях </w:t>
            </w:r>
            <w:r>
              <w:rPr>
                <w:rFonts w:ascii="Times New Roman" w:hAnsi="Times New Roman"/>
                <w:sz w:val="20"/>
              </w:rPr>
              <w:t>софинансирования</w:t>
            </w:r>
            <w:r>
              <w:rPr>
                <w:rFonts w:ascii="Times New Roman" w:hAnsi="Times New Roman"/>
                <w:sz w:val="20"/>
              </w:rPr>
              <w:t xml:space="preserve"> расходных обязательств муниципальных образований Кемеровской области - Кузбасса, возникающих при реализации мероприятий по обеспечению пожарной безопасности в муниципальных образовательных организациях (дошкольные образовательные организации, общеобразовательные организации, </w:t>
            </w:r>
            <w:r>
              <w:rPr>
                <w:rFonts w:ascii="Times New Roman" w:hAnsi="Times New Roman"/>
                <w:sz w:val="20"/>
              </w:rPr>
              <w:t>образовательные учреждения дополнительного образования детей в области образования, культуры, физической культуры и спорта), в том числе: монтаж автоматической пожарной сигнализации и системы оповещения и управления эвакуацией людей при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пожаре, при условии истечения срока их эксплуатации; оснащение аварийным освещением; установка противопожарного водоснабжения; установка противопожарных дверей, люков, перегородок; приведение в соответствие с требованиями пожарной безопасности путей эвакуации; испытание (установка, ремонт) пожарных лестниц, ограждения на крыше; автоматическое открывание въездных ворот при пожаре.</w:t>
            </w:r>
          </w:p>
          <w:p w14:paraId="26030000">
            <w:pPr>
              <w:widowControl w:val="1"/>
              <w:tabs>
                <w:tab w:leader="none" w:pos="12333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Результатом является доля муниципальных образовательных организаций, оснащенных средствами пожарной безопасности,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z w:val="20"/>
              </w:rPr>
              <w:t xml:space="preserve"> запланированных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30000">
            <w:pPr>
              <w:widowControl w:val="1"/>
              <w:tabs>
                <w:tab w:leader="none" w:pos="12333" w:val="left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товаров, работ, услуг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30000">
            <w:pPr>
              <w:widowControl w:val="0"/>
              <w:tabs>
                <w:tab w:leader="none" w:pos="12333" w:val="left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Сокращение количества пожаров</w:t>
            </w:r>
          </w:p>
          <w:p w14:paraId="29030000">
            <w:pPr>
              <w:widowControl w:val="0"/>
              <w:tabs>
                <w:tab w:leader="none" w:pos="12333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2A030000">
      <w:pPr>
        <w:widowControl w:val="0"/>
        <w:tabs>
          <w:tab w:leader="none" w:pos="12333" w:val="left"/>
        </w:tabs>
        <w:spacing w:after="0" w:before="2" w:line="240" w:lineRule="auto"/>
        <w:ind/>
        <w:rPr>
          <w:rFonts w:ascii="Times New Roman" w:hAnsi="Times New Roman"/>
          <w:color w:val="000000"/>
          <w:sz w:val="20"/>
          <w:highlight w:val="yellow"/>
        </w:rPr>
      </w:pPr>
    </w:p>
    <w:p w14:paraId="2B030000">
      <w:pPr>
        <w:widowControl w:val="0"/>
        <w:spacing w:after="0" w:before="2" w:line="240" w:lineRule="auto"/>
        <w:ind/>
        <w:rPr>
          <w:rFonts w:ascii="Times New Roman" w:hAnsi="Times New Roman"/>
          <w:color w:val="000000"/>
          <w:sz w:val="11"/>
          <w:highlight w:val="yellow"/>
        </w:rPr>
      </w:pPr>
    </w:p>
    <w:p w14:paraId="2C030000">
      <w:pPr>
        <w:widowControl w:val="0"/>
        <w:tabs>
          <w:tab w:leader="none" w:pos="6053" w:val="left"/>
        </w:tabs>
        <w:spacing w:after="0" w:before="72" w:line="240" w:lineRule="auto"/>
        <w:ind w:left="284"/>
        <w:rPr>
          <w:rFonts w:ascii="Times New Roman" w:hAnsi="Times New Roman"/>
          <w:color w:val="000000"/>
          <w:sz w:val="16"/>
          <w:highlight w:val="yellow"/>
        </w:rPr>
      </w:pPr>
      <w:r>
        <w:rPr>
          <w:rFonts w:ascii="Times New Roman" w:hAnsi="Times New Roman"/>
          <w:color w:val="000000"/>
          <w:sz w:val="11"/>
          <w:highlight w:val="yellow"/>
        </w:rPr>
        <w:br w:type="page"/>
      </w:r>
    </w:p>
    <w:p w14:paraId="2D030000">
      <w:pPr>
        <w:widowControl w:val="0"/>
        <w:numPr>
          <w:ilvl w:val="0"/>
          <w:numId w:val="2"/>
        </w:numPr>
        <w:spacing w:after="0" w:before="72" w:line="240" w:lineRule="auto"/>
        <w:ind w:firstLine="0" w:left="142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Финансовое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 проекта</w:t>
      </w:r>
    </w:p>
    <w:p w14:paraId="2E030000">
      <w:pPr>
        <w:widowControl w:val="0"/>
        <w:spacing w:after="0" w:before="72" w:line="240" w:lineRule="auto"/>
        <w:ind w:left="142" w:right="364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8506"/>
        <w:gridCol w:w="687"/>
        <w:gridCol w:w="709"/>
        <w:gridCol w:w="709"/>
        <w:gridCol w:w="786"/>
        <w:gridCol w:w="850"/>
        <w:gridCol w:w="1270"/>
      </w:tblGrid>
      <w:tr>
        <w:trPr>
          <w:trHeight w:hRule="atLeast" w:val="539"/>
        </w:trPr>
        <w:tc>
          <w:tcPr>
            <w:tcW w:type="dxa" w:w="85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0030000">
            <w:pPr>
              <w:widowControl w:val="0"/>
              <w:spacing w:after="0" w:before="118" w:line="240" w:lineRule="auto"/>
              <w:ind w:left="1760" w:right="1748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источники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финансирования</w:t>
            </w:r>
          </w:p>
        </w:tc>
        <w:tc>
          <w:tcPr>
            <w:tcW w:type="dxa" w:w="374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30000">
            <w:pPr>
              <w:widowControl w:val="0"/>
              <w:spacing w:after="0" w:before="10" w:line="240" w:lineRule="auto"/>
              <w:ind/>
              <w:jc w:val="center"/>
              <w:rPr>
                <w:rFonts w:ascii="Times New Roman" w:hAnsi="Times New Roman"/>
                <w:color w:val="000000"/>
                <w:spacing w:val="13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  <w:p w14:paraId="32030000">
            <w:pPr>
              <w:widowControl w:val="0"/>
              <w:spacing w:after="0" w:before="1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рублей)</w:t>
            </w:r>
          </w:p>
        </w:tc>
        <w:tc>
          <w:tcPr>
            <w:tcW w:type="dxa" w:w="1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30000">
            <w:pPr>
              <w:widowControl w:val="0"/>
              <w:spacing w:after="0" w:before="1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4030000">
            <w:pPr>
              <w:widowControl w:val="0"/>
              <w:spacing w:after="0" w:line="312" w:lineRule="auto"/>
              <w:ind w:hanging="375" w:left="375"/>
              <w:jc w:val="center"/>
              <w:rPr>
                <w:rFonts w:ascii="Times New Roman" w:hAnsi="Times New Roman"/>
                <w:color w:val="000000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  <w:p w14:paraId="35030000">
            <w:pPr>
              <w:widowControl w:val="0"/>
              <w:spacing w:after="0" w:line="312" w:lineRule="auto"/>
              <w:ind w:hanging="375" w:left="375"/>
              <w:jc w:val="center"/>
              <w:rPr>
                <w:rFonts w:ascii="Times New Roman" w:hAnsi="Times New Roman"/>
                <w:color w:val="000000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рублей)</w:t>
            </w:r>
          </w:p>
        </w:tc>
      </w:tr>
      <w:tr>
        <w:trPr>
          <w:trHeight w:hRule="atLeast" w:val="299"/>
        </w:trPr>
        <w:tc>
          <w:tcPr>
            <w:tcW w:type="dxa" w:w="85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30000">
            <w:pPr>
              <w:widowControl w:val="0"/>
              <w:tabs>
                <w:tab w:leader="none" w:pos="97" w:val="left"/>
                <w:tab w:leader="none" w:pos="1058" w:val="left"/>
              </w:tabs>
              <w:spacing w:after="0" w:before="48" w:line="240" w:lineRule="auto"/>
              <w:ind w:hanging="97" w:left="9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30000">
            <w:pPr>
              <w:widowControl w:val="0"/>
              <w:spacing w:after="0" w:before="52" w:line="240" w:lineRule="auto"/>
              <w:ind w:hanging="173" w:left="17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30000">
            <w:pPr>
              <w:widowControl w:val="0"/>
              <w:spacing w:after="0" w:before="52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30000">
            <w:pPr>
              <w:widowControl w:val="0"/>
              <w:tabs>
                <w:tab w:leader="none" w:pos="708" w:val="left"/>
                <w:tab w:leader="none" w:pos="779" w:val="left"/>
              </w:tabs>
              <w:spacing w:after="0" w:before="52" w:line="240" w:lineRule="auto"/>
              <w:ind w:left="71" w:right="-7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33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30000">
            <w:pPr>
              <w:widowControl w:val="0"/>
              <w:spacing w:after="0" w:before="52" w:line="240" w:lineRule="auto"/>
              <w:ind w:left="199" w:right="86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 по региональному проекту, в том числе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420,2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3123,0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4175,2</w:t>
            </w:r>
          </w:p>
        </w:tc>
      </w:tr>
      <w:tr>
        <w:trPr>
          <w:trHeight w:hRule="atLeast" w:val="33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30000">
            <w:pPr>
              <w:widowControl w:val="0"/>
              <w:spacing w:after="0" w:before="52" w:line="240" w:lineRule="auto"/>
              <w:ind w:left="199" w:right="86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3123,0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4175,2</w:t>
            </w:r>
          </w:p>
        </w:tc>
      </w:tr>
      <w:tr>
        <w:trPr>
          <w:trHeight w:hRule="atLeast" w:val="333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30000">
            <w:pPr>
              <w:widowControl w:val="0"/>
              <w:spacing w:after="0" w:before="54" w:line="240" w:lineRule="auto"/>
              <w:ind w:left="199" w:right="86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Местный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39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30000">
            <w:pPr>
              <w:widowControl w:val="1"/>
              <w:spacing w:after="0" w:line="240" w:lineRule="auto"/>
              <w:ind w:left="199" w:right="86"/>
              <w:jc w:val="both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Задача: «Обеспечена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 xml:space="preserve"> пожарн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ая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 xml:space="preserve"> безопасност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ь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 xml:space="preserve"> в образовательных учреждениях Крапивинского муниципального округа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»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3123,0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4175,2</w:t>
            </w:r>
          </w:p>
        </w:tc>
      </w:tr>
      <w:tr>
        <w:trPr>
          <w:trHeight w:hRule="atLeast" w:val="36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30000">
            <w:pPr>
              <w:widowControl w:val="0"/>
              <w:spacing w:after="0" w:before="52" w:line="312" w:lineRule="auto"/>
              <w:ind w:left="199" w:right="86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Реализованы мероприятия по пожарной безопасности в муниципальных образовательных организациях Кемеровской области – Кузбасса,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всего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420,2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3123,0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4175,2</w:t>
            </w:r>
          </w:p>
        </w:tc>
      </w:tr>
      <w:tr>
        <w:trPr>
          <w:trHeight w:hRule="atLeast" w:val="40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30000">
            <w:pPr>
              <w:widowControl w:val="0"/>
              <w:spacing w:after="0" w:before="52" w:line="240" w:lineRule="auto"/>
              <w:ind w:left="199" w:right="86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3123,0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4175,2</w:t>
            </w:r>
          </w:p>
        </w:tc>
      </w:tr>
      <w:tr>
        <w:trPr>
          <w:trHeight w:hRule="atLeast" w:val="33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widowControl w:val="0"/>
              <w:spacing w:after="0" w:before="54" w:line="240" w:lineRule="auto"/>
              <w:ind w:left="199" w:right="86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Местный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</w:tbl>
    <w:p w14:paraId="6C030000">
      <w:pPr>
        <w:widowControl w:val="0"/>
        <w:spacing w:after="0" w:before="72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</w:p>
    <w:p w14:paraId="6D03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6E030000">
      <w:pPr>
        <w:widowControl w:val="0"/>
        <w:numPr>
          <w:ilvl w:val="0"/>
          <w:numId w:val="2"/>
        </w:numPr>
        <w:tabs>
          <w:tab w:leader="none" w:pos="604" w:val="left"/>
        </w:tabs>
        <w:spacing w:after="0" w:before="74" w:line="240" w:lineRule="auto"/>
        <w:ind w:firstLine="0" w:left="284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исполнения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бюджета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Крапивинского муниципального округа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бюджетных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ассигнований,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</w:p>
    <w:p w14:paraId="6F030000">
      <w:pPr>
        <w:widowControl w:val="0"/>
        <w:tabs>
          <w:tab w:leader="none" w:pos="604" w:val="left"/>
        </w:tabs>
        <w:spacing w:after="240" w:before="74" w:line="240" w:lineRule="auto"/>
        <w:ind w:left="284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предусмотренных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финансовое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2026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</w:t>
      </w:r>
    </w:p>
    <w:p w14:paraId="70030000">
      <w:pPr>
        <w:widowControl w:val="0"/>
        <w:spacing w:after="0" w:before="6" w:line="240" w:lineRule="auto"/>
        <w:ind w:hanging="5931" w:left="5931"/>
        <w:rPr>
          <w:rFonts w:ascii="Times New Roman" w:hAnsi="Times New Roman"/>
          <w:color w:val="000000"/>
          <w:sz w:val="14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4740"/>
        <w:gridCol w:w="755"/>
        <w:gridCol w:w="750"/>
        <w:gridCol w:w="752"/>
        <w:gridCol w:w="752"/>
        <w:gridCol w:w="752"/>
        <w:gridCol w:w="750"/>
        <w:gridCol w:w="672"/>
        <w:gridCol w:w="709"/>
        <w:gridCol w:w="876"/>
        <w:gridCol w:w="750"/>
        <w:gridCol w:w="755"/>
        <w:gridCol w:w="1782"/>
      </w:tblGrid>
      <w:tr>
        <w:trPr>
          <w:trHeight w:hRule="atLeast" w:val="458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82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План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исполнения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нарастающим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итогом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рублей)</w:t>
            </w:r>
          </w:p>
        </w:tc>
        <w:tc>
          <w:tcPr>
            <w:tcW w:type="dxa" w:w="17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Всего </w:t>
            </w:r>
            <w:r>
              <w:rPr>
                <w:rFonts w:ascii="Times New Roman" w:hAnsi="Times New Roman"/>
                <w:color w:val="000000"/>
                <w:sz w:val="20"/>
              </w:rPr>
              <w:t>на конец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года 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рублей)</w:t>
            </w:r>
          </w:p>
        </w:tc>
      </w:tr>
      <w:tr>
        <w:trPr>
          <w:trHeight w:hRule="atLeast" w:val="359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январь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февраль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март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апрель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май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июнь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июль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август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сентябрь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октябрь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ноябрь</w:t>
            </w:r>
          </w:p>
        </w:tc>
        <w:tc>
          <w:tcPr>
            <w:tcW w:type="dxa" w:w="17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30000">
            <w:pPr>
              <w:widowControl w:val="0"/>
              <w:spacing w:after="0" w:before="11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795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30000">
            <w:pPr>
              <w:widowControl w:val="0"/>
              <w:spacing w:after="0" w:before="112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>
        <w:trPr>
          <w:trHeight w:hRule="atLeast" w:val="5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30000">
            <w:pPr>
              <w:widowControl w:val="0"/>
              <w:spacing w:after="0" w:before="112" w:line="240" w:lineRule="auto"/>
              <w:ind w:left="142" w:right="6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Реализованы мероприятия по пожарной безопасности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  <w:tc>
          <w:tcPr>
            <w:tcW w:type="dxa" w:w="1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</w:tr>
      <w:tr>
        <w:trPr>
          <w:trHeight w:hRule="atLeast" w:val="412"/>
        </w:trPr>
        <w:tc>
          <w:tcPr>
            <w:tcW w:type="dxa" w:w="53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30000">
            <w:pPr>
              <w:widowControl w:val="0"/>
              <w:spacing w:after="0" w:before="108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  <w:tc>
          <w:tcPr>
            <w:tcW w:type="dxa" w:w="1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420,2</w:t>
            </w:r>
          </w:p>
        </w:tc>
      </w:tr>
    </w:tbl>
    <w:p w14:paraId="9D03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0"/>
          <w:highlight w:val="yellow"/>
        </w:rPr>
      </w:pPr>
    </w:p>
    <w:p w14:paraId="9E030000">
      <w:pPr>
        <w:sectPr>
          <w:headerReference r:id="rId2" w:type="default"/>
          <w:pgSz w:h="11910" w:orient="landscape" w:w="16840"/>
          <w:pgMar w:bottom="567" w:footer="720" w:gutter="0" w:header="426" w:left="320" w:right="280" w:top="103"/>
        </w:sectPr>
      </w:pPr>
    </w:p>
    <w:p w14:paraId="9F030000">
      <w:pPr>
        <w:widowControl w:val="0"/>
        <w:numPr>
          <w:ilvl w:val="0"/>
          <w:numId w:val="2"/>
        </w:numPr>
        <w:spacing w:after="240" w:before="157" w:line="240" w:lineRule="auto"/>
        <w:ind w:firstLine="23" w:left="284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 проекта</w:t>
      </w:r>
    </w:p>
    <w:p w14:paraId="A0030000">
      <w:pPr>
        <w:widowControl w:val="0"/>
        <w:spacing w:after="1" w:before="8" w:line="240" w:lineRule="auto"/>
        <w:ind/>
        <w:rPr>
          <w:rFonts w:ascii="Times New Roman" w:hAnsi="Times New Roman"/>
          <w:color w:val="000000"/>
          <w:sz w:val="15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5386"/>
        <w:gridCol w:w="1276"/>
        <w:gridCol w:w="1276"/>
        <w:gridCol w:w="2977"/>
        <w:gridCol w:w="2828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53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A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A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5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3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2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40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7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30000">
            <w:pPr>
              <w:widowControl w:val="0"/>
              <w:spacing w:after="0" w:before="52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Задача: Обеспечена пожарная безопасность в образовательных учреждениях Крапивинского муниципального округа</w:t>
            </w:r>
          </w:p>
        </w:tc>
      </w:tr>
      <w:tr>
        <w:trPr>
          <w:trHeight w:hRule="atLeast" w:val="84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3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«Р</w:t>
            </w:r>
            <w:r>
              <w:rPr>
                <w:rFonts w:ascii="Times New Roman" w:hAnsi="Times New Roman"/>
                <w:sz w:val="20"/>
              </w:rPr>
              <w:t xml:space="preserve">еализованы мероприятия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3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3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Реализованы мероприятия по обеспечению пожарной безопасности в муниципальных образовательных организациях Кемеровской области - Кузбасса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</w:t>
            </w:r>
            <w:r>
              <w:rPr>
                <w:rFonts w:ascii="Times New Roman" w:hAnsi="Times New Roman"/>
                <w:color w:val="000000"/>
                <w:sz w:val="20"/>
              </w:rPr>
              <w:t>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3000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Заворин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Д.С. – начальник управления образования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3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«Заключены муниципальные контракты на закупку товаров (работ/услуг) для проведения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3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</w:rPr>
              <w:t>К.2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3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муниципальных контрактов на закупку товаров (работ/услуг) для проведения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3000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Заворин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Д.С. – начальник управления образования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C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счет-фактура</w:t>
            </w:r>
          </w:p>
          <w:p w14:paraId="C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CC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CD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CE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CF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D0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D1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2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303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D403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D503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color w:val="000000"/>
          <w:sz w:val="28"/>
        </w:rPr>
        <w:t>Обеспечение деятельности МКУ «ЕДДС» КМО»</w:t>
      </w:r>
    </w:p>
    <w:p w14:paraId="D603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D7030000">
      <w:pPr>
        <w:widowControl w:val="1"/>
        <w:numPr>
          <w:ilvl w:val="0"/>
          <w:numId w:val="3"/>
        </w:numPr>
        <w:spacing w:after="0" w:line="240" w:lineRule="auto"/>
        <w:ind w:firstLine="0" w:left="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Общие положения</w:t>
      </w:r>
    </w:p>
    <w:p w14:paraId="D8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DA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DC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DD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МКУ «ЕДДС» КМО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E0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1030000">
      <w:pPr>
        <w:widowControl w:val="1"/>
        <w:numPr>
          <w:ilvl w:val="0"/>
          <w:numId w:val="3"/>
        </w:numPr>
        <w:spacing w:after="0" w:line="240" w:lineRule="auto"/>
        <w:ind w:firstLine="0" w:left="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E2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2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Развит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комплекс средств автоматизации МКУ «ЕДДС» КМО</w:t>
            </w:r>
          </w:p>
        </w:tc>
      </w:tr>
      <w:tr>
        <w:trPr>
          <w:trHeight w:hRule="atLeast" w:val="46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Общее содержание МКУ «ЕДДС» КМО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КМП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МКУ «ЕДДС» КМО</w:t>
            </w:r>
          </w:p>
        </w:tc>
      </w:tr>
    </w:tbl>
    <w:p w14:paraId="0B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0C040000">
      <w:pPr>
        <w:widowControl w:val="1"/>
        <w:numPr>
          <w:ilvl w:val="0"/>
          <w:numId w:val="3"/>
        </w:numPr>
        <w:spacing w:after="0" w:line="240" w:lineRule="auto"/>
        <w:ind w:firstLine="0" w:left="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0D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3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3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40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Развит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комплекс средств автоматизации МКУ «ЕДДС» КМО</w:t>
            </w:r>
          </w:p>
        </w:tc>
      </w:tr>
      <w:tr>
        <w:trPr>
          <w:trHeight w:hRule="exact" w:val="43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  <w:p w14:paraId="24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5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6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7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8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9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A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B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C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D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E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2F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0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1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2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3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4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5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6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7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8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9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A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B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C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D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E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3F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0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1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2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3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4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5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6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7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8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49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Общее содержание МКУ «ЕДДС» КМО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  <w:p w14:paraId="4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  <w:p w14:paraId="6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</w:tbl>
    <w:p w14:paraId="7604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7704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7804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7904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7A040000">
      <w:pPr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7B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exact" w:val="348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Развит комплекс средств автоматизации МКУ «ЕДДС» КМО</w:t>
            </w:r>
          </w:p>
        </w:tc>
      </w:tr>
      <w:tr>
        <w:trPr>
          <w:trHeight w:hRule="exact" w:val="61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и развитие деятельности</w:t>
            </w:r>
            <w:r>
              <w:rPr>
                <w:rFonts w:ascii="Times New Roman" w:hAnsi="Times New Roman"/>
                <w:sz w:val="20"/>
              </w:rPr>
              <w:t xml:space="preserve"> МКУ «ЕДДС» КМО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269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Характеристика: </w:t>
            </w:r>
            <w:r>
              <w:rPr>
                <w:rFonts w:ascii="Times New Roman" w:hAnsi="Times New Roman"/>
                <w:color w:val="000000"/>
                <w:sz w:val="20"/>
              </w:rPr>
              <w:t>Осуществлен</w:t>
            </w:r>
            <w:r>
              <w:rPr>
                <w:rFonts w:ascii="Times New Roman" w:hAnsi="Times New Roman"/>
                <w:color w:val="000000"/>
                <w:sz w:val="20"/>
              </w:rPr>
              <w:t>ы мероприятия по содержанию и развитию деятельности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МКУ «ЕДДС» КМО</w:t>
            </w:r>
          </w:p>
          <w:p w14:paraId="A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A7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A8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A9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9072"/>
        <w:gridCol w:w="851"/>
        <w:gridCol w:w="850"/>
        <w:gridCol w:w="992"/>
        <w:gridCol w:w="993"/>
        <w:gridCol w:w="850"/>
        <w:gridCol w:w="1134"/>
      </w:tblGrid>
      <w:tr>
        <w:trPr>
          <w:trHeight w:hRule="atLeast" w:val="309"/>
        </w:trPr>
        <w:tc>
          <w:tcPr>
            <w:tcW w:type="dxa" w:w="90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56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4000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85"/>
        </w:trPr>
        <w:tc>
          <w:tcPr>
            <w:tcW w:type="dxa" w:w="90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4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4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4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4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4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4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4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4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4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01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40000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Обеспечен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ь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МКУ «ЕДДС» КМО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6600,0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6600,0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6600,0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19800,0</w:t>
            </w:r>
          </w:p>
        </w:tc>
      </w:tr>
      <w:tr>
        <w:trPr>
          <w:trHeight w:hRule="atLeast" w:val="285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285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19800,0</w:t>
            </w:r>
          </w:p>
        </w:tc>
      </w:tr>
      <w:tr>
        <w:trPr>
          <w:trHeight w:hRule="atLeast" w:val="338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Содержание и развитие деятельности МКУ «ЕДДС» КМО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6600,0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6600,0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6600,0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19800,0</w:t>
            </w:r>
          </w:p>
        </w:tc>
      </w:tr>
      <w:tr>
        <w:trPr>
          <w:trHeight w:hRule="atLeast" w:val="318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9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19800,0</w:t>
            </w:r>
          </w:p>
        </w:tc>
      </w:tr>
    </w:tbl>
    <w:p w14:paraId="E3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E4040000">
      <w:pPr>
        <w:widowControl w:val="0"/>
        <w:spacing w:after="240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851"/>
        <w:gridCol w:w="4961"/>
        <w:gridCol w:w="1276"/>
        <w:gridCol w:w="1276"/>
        <w:gridCol w:w="3402"/>
        <w:gridCol w:w="2976"/>
      </w:tblGrid>
      <w:tr>
        <w:trPr>
          <w:trHeight w:hRule="atLeast" w:val="235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E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E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9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9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13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89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40000">
            <w:pPr>
              <w:widowControl w:val="0"/>
              <w:spacing w:after="0" w:before="52" w:line="240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Задача: Развит комплекс средств автоматизации МКУ «ЕДДС» КМО</w:t>
            </w:r>
          </w:p>
        </w:tc>
      </w:tr>
      <w:tr>
        <w:trPr>
          <w:trHeight w:hRule="atLeast" w:val="54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4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Содержание и развитие деятельности МКУ «ЕДДС» КМО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4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Ларин А.А. – начальник МКУ «ЕДДС» КМО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4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</w:t>
            </w:r>
            <w:r>
              <w:rPr>
                <w:rFonts w:ascii="Times New Roman" w:hAnsi="Times New Roman"/>
                <w:color w:val="000000"/>
                <w:sz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0"/>
              </w:rPr>
              <w:t>Содержание и развитие деятельности МКУ «ЕДДС» КМО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50000">
            <w:pPr>
              <w:widowControl w:val="1"/>
              <w:ind w:left="135" w:right="142"/>
            </w:pPr>
            <w:r>
              <w:rPr>
                <w:rFonts w:ascii="Times New Roman" w:hAnsi="Times New Roman"/>
                <w:sz w:val="20"/>
              </w:rPr>
              <w:t>Ларин А.А. – начальник МКУ «ЕДДС» КМО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1.К.1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/>
                <w:sz w:val="20"/>
              </w:rPr>
              <w:t>осуществления мероприятий  по содержанию и развитию МКУ «ЕДДС» КМО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5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Ларин А.А. – начальник МКУ «ЕДДС» КМО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110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</w:t>
            </w:r>
            <w:r>
              <w:rPr>
                <w:rFonts w:ascii="Times New Roman" w:hAnsi="Times New Roman"/>
                <w:sz w:val="20"/>
              </w:rPr>
              <w:t>для осуществления мероприятий  по содержанию и развитию МКУ «ЕДДС» КМО»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5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Ларин А.А. – начальник МКУ «ЕДДС» КМО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0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0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0050000">
      <w:pPr>
        <w:rPr>
          <w:rFonts w:ascii="Times New Roman" w:hAnsi="Times New Roman"/>
          <w:sz w:val="24"/>
        </w:rPr>
      </w:pPr>
    </w:p>
    <w:p w14:paraId="11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2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3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4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5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6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7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8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9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A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B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C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D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E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F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0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1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2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3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4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5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6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27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28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color w:val="000000"/>
          <w:sz w:val="28"/>
        </w:rPr>
        <w:t xml:space="preserve">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Кузбасса</w:t>
      </w:r>
      <w:r>
        <w:rPr>
          <w:rFonts w:ascii="XO Thames" w:hAnsi="XO Thames"/>
          <w:color w:val="000000"/>
          <w:sz w:val="28"/>
        </w:rPr>
        <w:t>»</w:t>
      </w:r>
    </w:p>
    <w:p w14:paraId="29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2A050000">
      <w:pPr>
        <w:widowControl w:val="0"/>
        <w:spacing w:after="0" w:line="240" w:lineRule="auto"/>
        <w:ind w:left="36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2B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2D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2F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32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33050000">
      <w:pPr>
        <w:widowControl w:val="0"/>
        <w:spacing w:after="0" w:line="240" w:lineRule="auto"/>
        <w:ind w:left="36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34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0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Задача: </w:t>
            </w:r>
            <w:r>
              <w:rPr>
                <w:rFonts w:ascii="XO Thames" w:hAnsi="XO Thames"/>
                <w:color w:val="000000"/>
                <w:sz w:val="20"/>
              </w:rPr>
              <w:t>Организ</w:t>
            </w:r>
            <w:r>
              <w:rPr>
                <w:rFonts w:ascii="XO Thames" w:hAnsi="XO Thames"/>
                <w:color w:val="000000"/>
                <w:sz w:val="20"/>
              </w:rPr>
              <w:t>ована</w:t>
            </w:r>
            <w:r>
              <w:rPr>
                <w:rFonts w:ascii="XO Thames" w:hAnsi="XO Thames"/>
                <w:color w:val="000000"/>
                <w:sz w:val="20"/>
              </w:rPr>
              <w:t xml:space="preserve">  работ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по предупреждению и ликвидации чрезвычайных ситуаций </w:t>
            </w:r>
            <w:r>
              <w:rPr>
                <w:rFonts w:ascii="XO Thames" w:hAnsi="XO Thames"/>
                <w:color w:val="000000"/>
                <w:sz w:val="20"/>
              </w:rPr>
              <w:t>натерритории</w:t>
            </w:r>
            <w:r>
              <w:rPr>
                <w:rFonts w:ascii="XO Thames" w:hAnsi="XO Thames"/>
                <w:color w:val="000000"/>
                <w:sz w:val="20"/>
              </w:rPr>
              <w:t xml:space="preserve"> Крапивинского муниципального округа Кемеровской области – Кузбасса</w:t>
            </w:r>
          </w:p>
        </w:tc>
      </w:tr>
      <w:tr>
        <w:trPr>
          <w:trHeight w:hRule="atLeast" w:val="32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Создание аварийного запаса ГСМ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FF0000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widowControl w:val="0"/>
              <w:spacing w:after="0" w:line="240" w:lineRule="auto"/>
              <w:ind w:left="-37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</w:tr>
      <w:tr>
        <w:trPr>
          <w:trHeight w:hRule="atLeast" w:val="4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.2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Интеграция систем видеонаблюдения в АПК «Безопасный город»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8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905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6A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>
        <w:trPr>
          <w:trHeight w:hRule="atLeast" w:val="159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3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3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54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Задача: </w:t>
            </w:r>
            <w:r>
              <w:rPr>
                <w:rFonts w:ascii="XO Thames" w:hAnsi="XO Thames"/>
                <w:color w:val="000000"/>
                <w:sz w:val="20"/>
              </w:rPr>
              <w:t>Организ</w:t>
            </w:r>
            <w:r>
              <w:rPr>
                <w:rFonts w:ascii="XO Thames" w:hAnsi="XO Thames"/>
                <w:color w:val="000000"/>
                <w:sz w:val="20"/>
              </w:rPr>
              <w:t>ована</w:t>
            </w:r>
            <w:r>
              <w:rPr>
                <w:rFonts w:ascii="XO Thames" w:hAnsi="XO Thames"/>
                <w:color w:val="000000"/>
                <w:sz w:val="20"/>
              </w:rPr>
              <w:t xml:space="preserve">  работ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по предупреждению и ликвидации чрезвычайных ситуаций на территории Крапивинского муниципального округа Кемеровской области – Кузбасса</w:t>
            </w:r>
          </w:p>
        </w:tc>
      </w:tr>
      <w:tr>
        <w:trPr>
          <w:trHeight w:hRule="exact" w:val="30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Создание аварийного запаса ГСМ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rPr>
          <w:trHeight w:hRule="exact" w:val="74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.2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Интеграция систем видеонаблюдения в АПК «Безопасный город»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</w:tbl>
    <w:p w14:paraId="9205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93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20"/>
        <w:gridCol w:w="71"/>
        <w:gridCol w:w="1984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20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0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0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exact" w:val="480"/>
        </w:trPr>
        <w:tc>
          <w:tcPr>
            <w:tcW w:type="dxa" w:w="14784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Создан</w:t>
            </w:r>
            <w:r>
              <w:rPr>
                <w:rFonts w:ascii="XO Thames" w:hAnsi="XO Thames"/>
                <w:color w:val="000000"/>
                <w:sz w:val="20"/>
              </w:rPr>
              <w:t>ие</w:t>
            </w:r>
            <w:r>
              <w:rPr>
                <w:rFonts w:ascii="XO Thames" w:hAnsi="XO Thames"/>
                <w:color w:val="000000"/>
                <w:sz w:val="20"/>
              </w:rPr>
              <w:t xml:space="preserve"> аварийного запаса ГСМ</w:t>
            </w:r>
          </w:p>
        </w:tc>
        <w:tc>
          <w:tcPr>
            <w:tcW w:type="dxa" w:w="20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Характеристика: Создан аварийный запас ГСМ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.2</w:t>
            </w:r>
          </w:p>
        </w:tc>
        <w:tc>
          <w:tcPr>
            <w:tcW w:type="dxa" w:w="4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диница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  <w:tr>
        <w:trPr>
          <w:trHeight w:hRule="atLeast" w:val="28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.2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14160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</w:t>
            </w:r>
            <w:r>
              <w:rPr>
                <w:rFonts w:ascii="XO Thames" w:hAnsi="XO Thames"/>
                <w:color w:val="000000"/>
                <w:sz w:val="20"/>
              </w:rPr>
              <w:t>Р</w:t>
            </w:r>
            <w:r>
              <w:rPr>
                <w:rFonts w:ascii="XO Thames" w:hAnsi="XO Thames"/>
                <w:color w:val="000000"/>
                <w:sz w:val="20"/>
              </w:rPr>
              <w:t>еализованы мероприятия по плану построения и развития АПК «Безопасный город»</w:t>
            </w:r>
          </w:p>
        </w:tc>
      </w:tr>
    </w:tbl>
    <w:p w14:paraId="CB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CC050000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CD05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559"/>
        <w:tblLayout w:type="fixed"/>
        <w:tblCellMar>
          <w:left w:type="dxa" w:w="0"/>
          <w:right w:type="dxa" w:w="0"/>
        </w:tblCellMar>
      </w:tblPr>
      <w:tblGrid>
        <w:gridCol w:w="7951"/>
        <w:gridCol w:w="993"/>
        <w:gridCol w:w="1134"/>
        <w:gridCol w:w="1134"/>
        <w:gridCol w:w="1134"/>
        <w:gridCol w:w="992"/>
        <w:gridCol w:w="992"/>
      </w:tblGrid>
      <w:tr>
        <w:trPr>
          <w:trHeight w:hRule="atLeast" w:val="284"/>
        </w:trPr>
        <w:tc>
          <w:tcPr>
            <w:tcW w:type="dxa" w:w="79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3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50000">
            <w:pPr>
              <w:widowControl w:val="0"/>
              <w:spacing w:after="0" w:line="240" w:lineRule="auto"/>
              <w:ind w:firstLine="19" w:left="142" w:righ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89"/>
        </w:trPr>
        <w:tc>
          <w:tcPr>
            <w:tcW w:type="dxa" w:w="7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50000">
            <w:pPr>
              <w:widowControl w:val="0"/>
              <w:spacing w:after="0" w:line="240" w:lineRule="auto"/>
              <w:ind w:left="48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5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5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5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5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5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5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5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5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5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Кузбасса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135,0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1. Мероприятие: Создан аварийный запас ГСМ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6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2. Мероприятие: Реализованы мероприятия по плану построения и развития АПК «Безопасный город» в Крапивинском муниципальном округе Кемеровской области – Кузбасса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90,0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</w:t>
            </w:r>
          </w:p>
        </w:tc>
      </w:tr>
    </w:tbl>
    <w:p w14:paraId="1C060000">
      <w:pPr>
        <w:widowControl w:val="0"/>
        <w:spacing w:after="240" w:before="157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5245"/>
        <w:gridCol w:w="1275"/>
        <w:gridCol w:w="1276"/>
        <w:gridCol w:w="3119"/>
        <w:gridCol w:w="2551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1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2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2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5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42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4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60000">
            <w:pPr>
              <w:widowControl w:val="1"/>
              <w:spacing w:after="0" w:line="240" w:lineRule="auto"/>
              <w:ind w:left="142" w:righ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</w:t>
            </w:r>
            <w:r>
              <w:rPr>
                <w:rFonts w:ascii="Times New Roman" w:hAnsi="Times New Roman"/>
                <w:sz w:val="20"/>
              </w:rPr>
              <w:t>: Организация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</w:tr>
      <w:tr>
        <w:trPr>
          <w:trHeight w:hRule="atLeast" w:val="47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6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Создание аварийного запаса ГСМ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42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6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Создание аварийного запаса ГСМ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К.1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6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/>
                <w:sz w:val="20"/>
              </w:rPr>
              <w:t>поставку</w:t>
            </w:r>
            <w:r>
              <w:rPr>
                <w:rFonts w:ascii="Times New Roman" w:hAnsi="Times New Roman"/>
                <w:sz w:val="20"/>
              </w:rPr>
              <w:t xml:space="preserve"> ГСМ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36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6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>
              <w:rPr>
                <w:rFonts w:ascii="Times New Roman" w:hAnsi="Times New Roman"/>
                <w:sz w:val="20"/>
              </w:rPr>
              <w:t xml:space="preserve">на </w:t>
            </w:r>
            <w:r>
              <w:rPr>
                <w:rFonts w:ascii="Times New Roman" w:hAnsi="Times New Roman"/>
                <w:sz w:val="20"/>
              </w:rPr>
              <w:t>поставку ГСМ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60000">
            <w:pPr>
              <w:widowControl w:val="1"/>
              <w:spacing w:after="0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6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(результат): «</w:t>
            </w:r>
            <w:r>
              <w:rPr>
                <w:rFonts w:ascii="Times New Roman" w:hAnsi="Times New Roman"/>
                <w:sz w:val="20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</w:t>
            </w:r>
            <w:r>
              <w:rPr>
                <w:rFonts w:ascii="Times New Roman" w:hAnsi="Times New Roman"/>
                <w:sz w:val="20"/>
              </w:rPr>
              <w:t xml:space="preserve"> – начальник отдела </w:t>
            </w:r>
            <w:r>
              <w:rPr>
                <w:rFonts w:ascii="Times New Roman" w:hAnsi="Times New Roman"/>
                <w:sz w:val="20"/>
              </w:rPr>
              <w:t>военно-мобилизационной подготовки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6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</w:t>
            </w:r>
            <w:r>
              <w:rPr>
                <w:rFonts w:ascii="Times New Roman" w:hAnsi="Times New Roman"/>
                <w:color w:val="000000"/>
                <w:sz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6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.2.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6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еализаци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6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6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.2.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6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муниципальных контрактов на закупку товаров (работ/услуг)</w:t>
            </w:r>
            <w:r>
              <w:rPr>
                <w:rFonts w:ascii="Times New Roman" w:hAnsi="Times New Roman"/>
                <w:sz w:val="20"/>
              </w:rPr>
              <w:t xml:space="preserve"> для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еализаци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6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5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5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0060000">
      <w:pPr>
        <w:rPr>
          <w:rFonts w:ascii="Times New Roman" w:hAnsi="Times New Roman"/>
          <w:sz w:val="24"/>
        </w:rPr>
      </w:pPr>
    </w:p>
    <w:p w14:paraId="61060000">
      <w:pPr>
        <w:rPr>
          <w:rFonts w:ascii="Times New Roman" w:hAnsi="Times New Roman"/>
          <w:sz w:val="24"/>
        </w:rPr>
      </w:pPr>
    </w:p>
    <w:p w14:paraId="62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63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64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color w:val="000000"/>
          <w:sz w:val="28"/>
        </w:rPr>
        <w:t>Пожарная безопасность</w:t>
      </w:r>
      <w:r>
        <w:rPr>
          <w:rFonts w:ascii="XO Thames" w:hAnsi="XO Thames"/>
          <w:color w:val="000000"/>
          <w:sz w:val="28"/>
        </w:rPr>
        <w:t>»</w:t>
      </w:r>
    </w:p>
    <w:p w14:paraId="65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66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67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69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6B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6C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культуры, молодежной политики, спорта и туризма;</w:t>
            </w:r>
          </w:p>
          <w:p w14:paraId="6D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</w:t>
            </w:r>
            <w:r>
              <w:rPr>
                <w:rFonts w:ascii="XO Thames" w:hAnsi="XO Thames"/>
                <w:color w:val="000000"/>
                <w:sz w:val="20"/>
              </w:rPr>
              <w:t>КУ «Территориальное управление»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70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7106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72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30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Задача: </w:t>
            </w:r>
            <w:r>
              <w:rPr>
                <w:rFonts w:ascii="XO Thames" w:hAnsi="XO Thames"/>
                <w:sz w:val="20"/>
              </w:rPr>
              <w:t>Развит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 xml:space="preserve"> систем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>
        <w:trPr>
          <w:trHeight w:hRule="atLeast" w:val="97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Осуществлен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>, направленны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обеспечение пожарной безопасности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9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</w:tbl>
    <w:p w14:paraId="9C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9D06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9E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3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3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 xml:space="preserve">конец </w:t>
            </w:r>
          </w:p>
          <w:p w14:paraId="A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41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Развит</w:t>
            </w: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систем</w:t>
            </w: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>
        <w:trPr>
          <w:trHeight w:hRule="exact" w:val="78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Осуществлен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>, направленны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обеспечение пожарной безопасности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</w:tbl>
    <w:p w14:paraId="BE06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BF06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C0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91"/>
        <w:gridCol w:w="1984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6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6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6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6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atLeast" w:val="414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Задача: </w:t>
            </w:r>
            <w:r>
              <w:rPr>
                <w:rFonts w:ascii="XO Thames" w:hAnsi="XO Thames"/>
                <w:color w:val="000000"/>
                <w:sz w:val="20"/>
              </w:rPr>
              <w:t>Развит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систем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 xml:space="preserve"> комплекс мероприятий по противопожарной безопасности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23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60000">
            <w:pPr>
              <w:widowControl w:val="0"/>
              <w:tabs>
                <w:tab w:leader="none" w:pos="14" w:val="left"/>
              </w:tabs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ab/>
            </w:r>
            <w:r>
              <w:rPr>
                <w:rFonts w:ascii="XO Thames" w:hAnsi="XO Thames"/>
                <w:color w:val="000000"/>
                <w:sz w:val="20"/>
              </w:rPr>
              <w:t>Характеристика: Проведен комплекс мероприятий по противопожарной безопасности</w:t>
            </w:r>
          </w:p>
        </w:tc>
      </w:tr>
      <w:tr>
        <w:trPr>
          <w:trHeight w:hRule="atLeast" w:val="502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.2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60000">
            <w:pPr>
              <w:widowControl w:val="1"/>
              <w:ind/>
              <w:jc w:val="center"/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.2.1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Характеристика: Осуществлено т</w:t>
            </w:r>
            <w:r>
              <w:rPr>
                <w:rFonts w:ascii="XO Thames" w:hAnsi="XO Thames"/>
                <w:color w:val="000000"/>
                <w:sz w:val="20"/>
              </w:rPr>
              <w:t>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.3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Страхование, материальное стимулирование и материально-техническое обеспечение деятельности добровольных пожарных команд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60000">
            <w:pPr>
              <w:widowControl w:val="1"/>
              <w:ind/>
              <w:jc w:val="center"/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.3.1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Осуществлено страхование членов </w:t>
            </w:r>
            <w:r>
              <w:rPr>
                <w:rFonts w:ascii="XO Thames" w:hAnsi="XO Thames"/>
                <w:color w:val="000000"/>
                <w:sz w:val="20"/>
              </w:rPr>
              <w:t>добровольных пожарных команд</w:t>
            </w:r>
          </w:p>
        </w:tc>
      </w:tr>
    </w:tbl>
    <w:p w14:paraId="05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0607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0707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8080"/>
        <w:gridCol w:w="1134"/>
        <w:gridCol w:w="1134"/>
        <w:gridCol w:w="1134"/>
        <w:gridCol w:w="1134"/>
        <w:gridCol w:w="992"/>
        <w:gridCol w:w="1134"/>
      </w:tblGrid>
      <w:tr>
        <w:trPr>
          <w:trHeight w:hRule="atLeast" w:val="258"/>
        </w:trPr>
        <w:tc>
          <w:tcPr>
            <w:tcW w:type="dxa" w:w="8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66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7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75"/>
        </w:trPr>
        <w:tc>
          <w:tcPr>
            <w:tcW w:type="dxa" w:w="8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70000">
            <w:pPr>
              <w:widowControl w:val="0"/>
              <w:spacing w:after="0" w:line="240" w:lineRule="auto"/>
              <w:ind w:left="48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7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7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7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7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7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7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7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7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7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7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Пожарная безопасность»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7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1. Мероприятие: Проведен комплекс мероприятий по противопожарной безопасности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600,0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600,0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7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2. 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3522,0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1174,0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3522,0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7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3. Мероприятие: Страхование, материальное стимулирование и материально-техническое обеспечение деятельности добровольных пожарных команд, всего,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300,0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300,0</w:t>
            </w:r>
          </w:p>
        </w:tc>
      </w:tr>
    </w:tbl>
    <w:p w14:paraId="6B07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C070000">
      <w:pPr>
        <w:widowControl w:val="0"/>
        <w:spacing w:after="240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851"/>
        <w:gridCol w:w="5245"/>
        <w:gridCol w:w="1134"/>
        <w:gridCol w:w="1134"/>
        <w:gridCol w:w="3402"/>
        <w:gridCol w:w="2976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  <w:p w14:paraId="6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1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  <w:p w14:paraId="7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исполнитель </w:t>
            </w:r>
          </w:p>
          <w:p w14:paraId="7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(участник муниципальной программы)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7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2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9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0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89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70000">
            <w:pPr>
              <w:widowControl w:val="1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Задача: Развит</w:t>
            </w:r>
            <w:r>
              <w:rPr>
                <w:rFonts w:ascii="Times New Roman" w:hAnsi="Times New Roman"/>
                <w:sz w:val="20"/>
              </w:rPr>
              <w:t>а система</w:t>
            </w:r>
            <w:r>
              <w:rPr>
                <w:rFonts w:ascii="Times New Roman" w:hAnsi="Times New Roman"/>
                <w:sz w:val="20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>
        <w:trPr>
          <w:trHeight w:hRule="atLeast" w:val="59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Проведение комплекса мероприятий по противопожарной безопасности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7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Тимофеев М.Г. – начальник отдела ГО и ЧС </w:t>
            </w:r>
          </w:p>
          <w:p w14:paraId="8507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Лазарева Н.Ю. – начальник МКУ «Территориальное управление»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5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70000">
            <w:pPr>
              <w:widowControl w:val="0"/>
              <w:tabs>
                <w:tab w:leader="none" w:pos="283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Проведение комплекса мероприятий по противопожарной безопасности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70000">
            <w:pPr>
              <w:widowControl w:val="1"/>
              <w:spacing w:after="0"/>
              <w:ind w:lef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  <w:p w14:paraId="8C07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Лазарева Н.Ю. – начальник МКУ «Территориальное управление»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муниципальны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п</w:t>
            </w:r>
            <w:r>
              <w:rPr>
                <w:rFonts w:ascii="Times New Roman" w:hAnsi="Times New Roman"/>
                <w:sz w:val="20"/>
              </w:rPr>
              <w:t>роведени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 комплекса мероприятий по противопожарной безопасности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</w:t>
            </w:r>
            <w:r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70000">
            <w:pPr>
              <w:widowControl w:val="1"/>
              <w:spacing w:after="0"/>
              <w:ind w:lef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9307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Лазарева Н.Ю. – начальник МКУ «Территориальное управление»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/>
                <w:sz w:val="20"/>
              </w:rPr>
              <w:t>ых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на оказание услуг по </w:t>
            </w:r>
            <w:r>
              <w:rPr>
                <w:rFonts w:ascii="Times New Roman" w:hAnsi="Times New Roman"/>
                <w:sz w:val="20"/>
              </w:rPr>
              <w:t>проведению комплекса мероприятий по противопожарной безопасности»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70000">
            <w:pPr>
              <w:widowControl w:val="1"/>
              <w:spacing w:after="0"/>
              <w:ind w:lef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9A07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Лазарева Н.Ю. – начальник МКУ «Территориальное управление»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9C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9D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(результат): «</w:t>
            </w:r>
            <w:r>
              <w:rPr>
                <w:rFonts w:ascii="Times New Roman" w:hAnsi="Times New Roman"/>
                <w:sz w:val="20"/>
              </w:rPr>
              <w:t xml:space="preserve">Техническое обслуживание пожарной сигнализации, средств мониторинга, ежегодное проведение испытаний средств обеспечения </w:t>
            </w:r>
            <w:r>
              <w:rPr>
                <w:rFonts w:ascii="Times New Roman" w:hAnsi="Times New Roman"/>
                <w:sz w:val="20"/>
              </w:rPr>
              <w:t>пожарной безопасности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70000">
            <w:pPr>
              <w:widowControl w:val="1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 – управление культуры, молодежной политики, </w:t>
            </w:r>
            <w:r>
              <w:rPr>
                <w:rFonts w:ascii="Times New Roman" w:hAnsi="Times New Roman"/>
                <w:sz w:val="20"/>
              </w:rPr>
              <w:t>спорта и туризма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(результат): 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/>
                <w:sz w:val="20"/>
              </w:rPr>
              <w:t>, в 2026 году реализации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70000">
            <w:pPr>
              <w:widowControl w:val="1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муниципальны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т</w:t>
            </w:r>
            <w:r>
              <w:rPr>
                <w:rFonts w:ascii="Times New Roman" w:hAnsi="Times New Roman"/>
                <w:sz w:val="20"/>
              </w:rPr>
              <w:t>ехническо</w:t>
            </w:r>
            <w:r>
              <w:rPr>
                <w:rFonts w:ascii="Times New Roman" w:hAnsi="Times New Roman"/>
                <w:sz w:val="20"/>
              </w:rPr>
              <w:t>му</w:t>
            </w:r>
            <w:r>
              <w:rPr>
                <w:rFonts w:ascii="Times New Roman" w:hAnsi="Times New Roman"/>
                <w:sz w:val="20"/>
              </w:rPr>
              <w:t xml:space="preserve"> обслуживани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</w:t>
            </w:r>
            <w:r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70000">
            <w:pPr>
              <w:widowControl w:val="1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.2.2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/>
                <w:sz w:val="20"/>
              </w:rPr>
              <w:t>ых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на оказание услуг по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ехническо</w:t>
            </w:r>
            <w:r>
              <w:rPr>
                <w:rFonts w:ascii="Times New Roman" w:hAnsi="Times New Roman"/>
                <w:sz w:val="20"/>
              </w:rPr>
              <w:t>му</w:t>
            </w:r>
            <w:r>
              <w:rPr>
                <w:rFonts w:ascii="Times New Roman" w:hAnsi="Times New Roman"/>
                <w:sz w:val="20"/>
              </w:rPr>
              <w:t xml:space="preserve"> обслуживани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70000">
            <w:pPr>
              <w:widowControl w:val="1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B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B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0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(результат): «</w:t>
            </w:r>
            <w:r>
              <w:rPr>
                <w:rFonts w:ascii="Times New Roman" w:hAnsi="Times New Roman"/>
                <w:sz w:val="20"/>
              </w:rPr>
              <w:t>Страхование, материальное стимулирование и материально-техническое обеспечение деятельности добровольных пожарных команд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.3.1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(результат): «Страхование, материальное стимулирование и материально-техническое обеспечение деятельности добровольных пожарных команд»</w:t>
            </w:r>
            <w:r>
              <w:rPr>
                <w:rFonts w:ascii="Times New Roman" w:hAnsi="Times New Roman"/>
                <w:sz w:val="20"/>
              </w:rPr>
              <w:t xml:space="preserve"> в 2026 году реализации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муниципальны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с</w:t>
            </w:r>
            <w:r>
              <w:rPr>
                <w:rFonts w:ascii="Times New Roman" w:hAnsi="Times New Roman"/>
                <w:sz w:val="20"/>
              </w:rPr>
              <w:t>траховани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 добровольных пожарных команд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</w:t>
            </w:r>
            <w:r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70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  <w:r>
              <w:rPr>
                <w:rFonts w:ascii="Times New Roman" w:hAnsi="Times New Roman"/>
                <w:color w:val="000000"/>
                <w:sz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/>
                <w:sz w:val="20"/>
              </w:rPr>
              <w:t>ых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 оказание услуг по</w:t>
            </w:r>
            <w:r>
              <w:rPr>
                <w:rFonts w:ascii="Times New Roman" w:hAnsi="Times New Roman"/>
                <w:sz w:val="20"/>
              </w:rPr>
              <w:t xml:space="preserve"> страхованию добровольных пожарных команд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70000">
            <w:pPr>
              <w:widowControl w:val="1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Тимофеев М.Г. – начальник отдела ГО и ЧС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D0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D1070000">
      <w:pPr>
        <w:rPr>
          <w:rFonts w:ascii="Times New Roman" w:hAnsi="Times New Roman"/>
          <w:sz w:val="24"/>
        </w:rPr>
      </w:pPr>
    </w:p>
    <w:p w14:paraId="D2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3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4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5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6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7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8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907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DA07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DB07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«Борьба с преступностью и укрепление правопорядка»</w:t>
      </w:r>
    </w:p>
    <w:p w14:paraId="DC07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D070000">
      <w:pPr>
        <w:widowControl w:val="0"/>
        <w:spacing w:after="0" w:line="240" w:lineRule="auto"/>
        <w:ind w:left="-284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DE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7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E007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7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E207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7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7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E5070000">
      <w:pPr>
        <w:widowControl w:val="0"/>
        <w:spacing w:after="0" w:line="240" w:lineRule="auto"/>
        <w:ind w:firstLine="567" w:right="-173"/>
        <w:jc w:val="center"/>
        <w:rPr>
          <w:rFonts w:ascii="XO Thames" w:hAnsi="XO Thames"/>
          <w:color w:val="000000"/>
          <w:sz w:val="28"/>
        </w:rPr>
      </w:pPr>
    </w:p>
    <w:p w14:paraId="E607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E707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7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Задача: </w:t>
            </w:r>
            <w:r>
              <w:rPr>
                <w:rFonts w:ascii="XO Thames" w:hAnsi="XO Thames"/>
                <w:color w:val="000000"/>
                <w:sz w:val="20"/>
              </w:rPr>
              <w:t>Создан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благоприятны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услови</w:t>
            </w:r>
            <w:r>
              <w:rPr>
                <w:rFonts w:ascii="XO Thames" w:hAnsi="XO Thames"/>
                <w:color w:val="000000"/>
                <w:sz w:val="20"/>
              </w:rPr>
              <w:t>я</w:t>
            </w:r>
            <w:r>
              <w:rPr>
                <w:rFonts w:ascii="XO Thames" w:hAnsi="XO Thames"/>
                <w:color w:val="000000"/>
                <w:sz w:val="20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10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108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12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3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3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32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widowControl w:val="0"/>
              <w:tabs>
                <w:tab w:leader="none" w:pos="116" w:val="left"/>
              </w:tabs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Задача: Создан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благоприятны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услови</w:t>
            </w:r>
            <w:r>
              <w:rPr>
                <w:rFonts w:ascii="XO Thames" w:hAnsi="XO Thames"/>
                <w:color w:val="000000"/>
                <w:sz w:val="20"/>
              </w:rPr>
              <w:t>я</w:t>
            </w:r>
            <w:r>
              <w:rPr>
                <w:rFonts w:ascii="XO Thames" w:hAnsi="XO Thames"/>
                <w:color w:val="000000"/>
                <w:sz w:val="20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>
        <w:trPr>
          <w:trHeight w:hRule="exact" w:val="56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Доля членов ДНД, </w:t>
            </w:r>
            <w:r>
              <w:rPr>
                <w:rFonts w:ascii="XO Thames" w:hAnsi="XO Thames"/>
                <w:color w:val="000000"/>
                <w:sz w:val="20"/>
              </w:rPr>
              <w:t>обеспеченных удостоверениями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КПМ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25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</w:tbl>
    <w:p w14:paraId="3108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208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308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408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35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20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atLeast" w:val="414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8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</w:rPr>
              <w:t>Создан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благоприятны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Страхование, материальное стимулирование и материально-техническое обеспечение деятельности народных дружин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exact" w:val="54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Характеристика: </w:t>
            </w:r>
            <w:r>
              <w:rPr>
                <w:rFonts w:ascii="Times New Roman" w:hAnsi="Times New Roman"/>
                <w:color w:val="000000"/>
                <w:sz w:val="20"/>
              </w:rPr>
              <w:t>Осуществлено страхование жизни и здоровья членов добровольной народной дружины Крапивинского муниципального округа от несчастных случаев</w:t>
            </w:r>
          </w:p>
        </w:tc>
      </w:tr>
    </w:tbl>
    <w:p w14:paraId="5C08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5D08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5E08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559"/>
        <w:tblLayout w:type="fixed"/>
        <w:tblCellMar>
          <w:left w:type="dxa" w:w="0"/>
          <w:right w:type="dxa" w:w="0"/>
        </w:tblCellMar>
      </w:tblPr>
      <w:tblGrid>
        <w:gridCol w:w="7810"/>
        <w:gridCol w:w="992"/>
        <w:gridCol w:w="1134"/>
        <w:gridCol w:w="992"/>
        <w:gridCol w:w="992"/>
        <w:gridCol w:w="993"/>
        <w:gridCol w:w="1134"/>
      </w:tblGrid>
      <w:tr>
        <w:trPr>
          <w:trHeight w:hRule="atLeast" w:val="361"/>
        </w:trPr>
        <w:tc>
          <w:tcPr>
            <w:tcW w:type="dxa" w:w="7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6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23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8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pacing w:val="-3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</w:p>
          <w:p w14:paraId="6208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173"/>
        </w:trPr>
        <w:tc>
          <w:tcPr>
            <w:tcW w:type="dxa" w:w="7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8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8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8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80000">
            <w:pPr>
              <w:widowControl w:val="0"/>
              <w:spacing w:after="0" w:before="57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8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80000">
            <w:pPr>
              <w:widowControl w:val="0"/>
              <w:spacing w:after="0" w:before="57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8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8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8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18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8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Борьба с преступностью и укрепление правопорядка»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</w:tr>
      <w:tr>
        <w:trPr>
          <w:trHeight w:hRule="atLeast" w:val="318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8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8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</w:tr>
      <w:tr>
        <w:trPr>
          <w:trHeight w:hRule="atLeast" w:val="318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80000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Страхование, материальное стимулирование и материально-техническое обеспечение деятельности народных дружин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</w:tr>
      <w:tr>
        <w:trPr>
          <w:trHeight w:hRule="atLeast" w:val="318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8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8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</w:tr>
    </w:tbl>
    <w:p w14:paraId="9A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B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C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D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E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F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0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108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2080000">
      <w:pPr>
        <w:widowControl w:val="0"/>
        <w:spacing w:after="240" w:before="157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4961"/>
        <w:gridCol w:w="1276"/>
        <w:gridCol w:w="1276"/>
        <w:gridCol w:w="3402"/>
        <w:gridCol w:w="2828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A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A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9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16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8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7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80000">
            <w:pPr>
              <w:widowControl w:val="0"/>
              <w:spacing w:after="0" w:line="240" w:lineRule="auto"/>
              <w:ind w:firstLine="142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Создан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благоприятны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8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80000">
            <w:pPr>
              <w:widowControl w:val="0"/>
              <w:spacing w:after="0" w:line="240" w:lineRule="auto"/>
              <w:ind w:left="142" w:right="142"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Мероприятие (результат)</w:t>
            </w:r>
            <w:r>
              <w:rPr>
                <w:rFonts w:ascii="XO Thames" w:hAnsi="XO Thames"/>
                <w:color w:val="000000"/>
                <w:sz w:val="20"/>
              </w:rPr>
              <w:t>: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«Страхование, материальное стимулирование</w:t>
            </w:r>
            <w:r>
              <w:rPr>
                <w:rFonts w:ascii="XO Thames" w:hAnsi="XO Thames"/>
                <w:color w:val="000000"/>
                <w:sz w:val="20"/>
              </w:rPr>
              <w:t xml:space="preserve"> и материально-техническое обеспечение деятельности народных дружин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</w:t>
            </w:r>
            <w:r>
              <w:rPr>
                <w:rFonts w:ascii="Times New Roman" w:hAnsi="Times New Roman"/>
                <w:sz w:val="20"/>
              </w:rPr>
              <w:t xml:space="preserve"> – начальник отдела </w:t>
            </w:r>
            <w:r>
              <w:rPr>
                <w:rFonts w:ascii="Times New Roman" w:hAnsi="Times New Roman"/>
                <w:sz w:val="20"/>
              </w:rPr>
              <w:t>военно-мобилизационной подготовки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8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8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Страхование, материальное стимулирование и материально-техническое обеспечение деятельности народных дружин»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8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8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8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 муниципальны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 xml:space="preserve"> контракт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страхованию членов добровольной народной дружины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8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27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8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8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/>
                <w:sz w:val="20"/>
              </w:rPr>
              <w:t>ого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на оказание услуг </w:t>
            </w:r>
            <w:r>
              <w:rPr>
                <w:rFonts w:ascii="Times New Roman" w:hAnsi="Times New Roman"/>
                <w:sz w:val="20"/>
              </w:rPr>
              <w:t>по страхованию членов добровольной народной дружины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80000">
            <w:pPr>
              <w:widowControl w:val="1"/>
              <w:ind w:left="135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чет-фактур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CC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CD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CE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CF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0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1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2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3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4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5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6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7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8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9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</w:p>
    <w:p w14:paraId="DA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DB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DC080000">
      <w:pPr>
        <w:widowControl w:val="0"/>
        <w:spacing w:after="0" w:line="240" w:lineRule="auto"/>
        <w:ind w:firstLine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«Обеспечение безопасности жизни людей на водных объектах»</w:t>
      </w:r>
    </w:p>
    <w:p w14:paraId="DD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DE08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DF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E1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8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E308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E408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</w:t>
            </w:r>
            <w:r>
              <w:rPr>
                <w:rFonts w:ascii="XO Thames" w:hAnsi="XO Thames"/>
                <w:color w:val="000000"/>
                <w:sz w:val="20"/>
              </w:rPr>
              <w:t>КУ «Территориальное управление»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8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E7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808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E908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8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Задача: </w:t>
            </w:r>
            <w:r>
              <w:rPr>
                <w:rFonts w:ascii="XO Thames" w:hAnsi="XO Thames"/>
                <w:color w:val="000000"/>
                <w:sz w:val="20"/>
              </w:rPr>
              <w:t>Обеспечен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</w:t>
            </w:r>
            <w:r>
              <w:rPr>
                <w:rFonts w:ascii="XO Thames" w:hAnsi="XO Thames"/>
                <w:color w:val="000000"/>
                <w:sz w:val="20"/>
              </w:rPr>
              <w:t>ь</w:t>
            </w:r>
            <w:r>
              <w:rPr>
                <w:rFonts w:ascii="XO Thames" w:hAnsi="XO Thames"/>
                <w:color w:val="000000"/>
                <w:sz w:val="20"/>
              </w:rPr>
              <w:t xml:space="preserve"> жизни людей </w:t>
            </w: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водных объекта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МКУ «Территориальное управление»</w:t>
            </w:r>
          </w:p>
        </w:tc>
      </w:tr>
    </w:tbl>
    <w:p w14:paraId="12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3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14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3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3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36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</w:t>
            </w:r>
            <w:r>
              <w:rPr>
                <w:rFonts w:ascii="XO Thames" w:hAnsi="XO Thames"/>
                <w:color w:val="000000"/>
                <w:sz w:val="20"/>
              </w:rPr>
              <w:t>: Организ</w:t>
            </w:r>
            <w:r>
              <w:rPr>
                <w:rFonts w:ascii="XO Thames" w:hAnsi="XO Thames"/>
                <w:color w:val="000000"/>
                <w:sz w:val="20"/>
              </w:rPr>
              <w:t>ованы</w:t>
            </w:r>
            <w:r>
              <w:rPr>
                <w:rFonts w:ascii="XO Thames" w:hAnsi="XO Thames"/>
                <w:color w:val="000000"/>
                <w:sz w:val="20"/>
              </w:rPr>
              <w:t xml:space="preserve"> и осуществлен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профилактически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мероприяти</w:t>
            </w:r>
            <w:r>
              <w:rPr>
                <w:rFonts w:ascii="XO Thames" w:hAnsi="XO Thames"/>
                <w:color w:val="000000"/>
                <w:sz w:val="20"/>
              </w:rPr>
              <w:t>я</w:t>
            </w:r>
            <w:r>
              <w:rPr>
                <w:rFonts w:ascii="XO Thames" w:hAnsi="XO Thames"/>
                <w:color w:val="000000"/>
                <w:sz w:val="20"/>
              </w:rPr>
              <w:t>, направленны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на безопасность людей на водных объектах</w:t>
            </w:r>
          </w:p>
        </w:tc>
      </w:tr>
      <w:tr>
        <w:trPr>
          <w:trHeight w:hRule="exact" w:val="54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Количество оборудованных мест отдыха людей у воды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КПМ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</w:tr>
    </w:tbl>
    <w:p w14:paraId="3309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409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509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6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37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9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900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exact" w:val="285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9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</w:rPr>
              <w:t>Задача: Организованы и осуществлены профилактические мероприятия, направленные на безопасность людей на водных объектах</w:t>
            </w:r>
          </w:p>
        </w:tc>
      </w:tr>
      <w:tr>
        <w:trPr>
          <w:trHeight w:hRule="exact" w:val="92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</w:t>
            </w: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</w:tr>
      <w:tr>
        <w:trPr>
          <w:trHeight w:hRule="exact" w:val="27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9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</w:t>
            </w:r>
            <w:r>
              <w:rPr>
                <w:rFonts w:ascii="XO Thames" w:hAnsi="XO Thames"/>
                <w:color w:val="000000"/>
                <w:sz w:val="20"/>
              </w:rPr>
              <w:t>Оборудованы места отдыха людей у воды на территории Крапивинского муниципального округа</w:t>
            </w:r>
          </w:p>
        </w:tc>
      </w:tr>
    </w:tbl>
    <w:p w14:paraId="60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1090000">
      <w:pPr>
        <w:widowControl w:val="0"/>
        <w:spacing w:after="0" w:before="75" w:line="240" w:lineRule="auto"/>
        <w:ind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6209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7951"/>
        <w:gridCol w:w="1134"/>
        <w:gridCol w:w="1276"/>
        <w:gridCol w:w="1276"/>
        <w:gridCol w:w="1134"/>
        <w:gridCol w:w="850"/>
        <w:gridCol w:w="1121"/>
      </w:tblGrid>
      <w:tr>
        <w:trPr>
          <w:trHeight w:hRule="atLeast" w:val="341"/>
        </w:trPr>
        <w:tc>
          <w:tcPr>
            <w:tcW w:type="dxa" w:w="79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79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9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75"/>
        </w:trPr>
        <w:tc>
          <w:tcPr>
            <w:tcW w:type="dxa" w:w="7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90000">
            <w:pPr>
              <w:widowControl w:val="0"/>
              <w:spacing w:after="0" w:line="240" w:lineRule="auto"/>
              <w:ind w:left="402" w:right="39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9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9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9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9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9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9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9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9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9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9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Обеспечен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безопасност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ь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жизни людей на водных объектах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5400,0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9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9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5400,0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90000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Мероприятие: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5400,0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9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9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5400,0</w:t>
            </w:r>
          </w:p>
        </w:tc>
      </w:tr>
    </w:tbl>
    <w:p w14:paraId="9C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D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E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9F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0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1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2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309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A4090000">
      <w:pPr>
        <w:widowControl w:val="0"/>
        <w:spacing w:after="240" w:before="157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4961"/>
        <w:gridCol w:w="1276"/>
        <w:gridCol w:w="1276"/>
        <w:gridCol w:w="3402"/>
        <w:gridCol w:w="2828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A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A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9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41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9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7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90000">
            <w:pPr>
              <w:widowControl w:val="1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Задача: Организ</w:t>
            </w:r>
            <w:r>
              <w:rPr>
                <w:rFonts w:ascii="Times New Roman" w:hAnsi="Times New Roman"/>
                <w:sz w:val="20"/>
              </w:rPr>
              <w:t>ованы</w:t>
            </w:r>
            <w:r>
              <w:rPr>
                <w:rFonts w:ascii="Times New Roman" w:hAnsi="Times New Roman"/>
                <w:sz w:val="20"/>
              </w:rPr>
              <w:t xml:space="preserve"> и осуществлен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профилактически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, направленны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на безопасность людей на водных объектах</w:t>
            </w:r>
          </w:p>
        </w:tc>
      </w:tr>
      <w:tr>
        <w:trPr>
          <w:trHeight w:hRule="atLeast" w:val="70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9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9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9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Лазарева Н.Ю. – начальник </w:t>
            </w:r>
          </w:p>
          <w:p w14:paraId="BB09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«Территориальное управление»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1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9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9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(результат)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90000">
            <w:pPr>
              <w:widowControl w:val="1"/>
              <w:spacing w:after="0"/>
              <w:ind w:lef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Лазарева Н.Ю. – начальник </w:t>
            </w:r>
          </w:p>
          <w:p w14:paraId="C2090000">
            <w:pPr>
              <w:widowControl w:val="1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МКУ «Территориальное управление»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6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9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  <w:p w14:paraId="C509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9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</w:t>
            </w:r>
            <w:r>
              <w:rPr>
                <w:rFonts w:ascii="Times New Roman" w:hAnsi="Times New Roman"/>
                <w:sz w:val="20"/>
              </w:rPr>
              <w:t xml:space="preserve">на закупку товаров (работ/услуг) для реализации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</w:t>
            </w:r>
            <w:r>
              <w:rPr>
                <w:rFonts w:ascii="Times New Roman" w:hAnsi="Times New Roman"/>
                <w:sz w:val="20"/>
              </w:rPr>
              <w:t>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  <w:p w14:paraId="C909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90000">
            <w:pPr>
              <w:widowControl w:val="1"/>
              <w:spacing w:after="0"/>
              <w:ind w:lef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Лазарева Н.Ю. – начальник </w:t>
            </w:r>
          </w:p>
          <w:p w14:paraId="CB090000">
            <w:pPr>
              <w:widowControl w:val="1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МКУ «Территориальное управление»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  <w:p w14:paraId="CD090000">
            <w:pPr>
              <w:widowControl w:val="1"/>
              <w:tabs>
                <w:tab w:leader="none" w:pos="1920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9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9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>
              <w:rPr>
                <w:rFonts w:ascii="Times New Roman" w:hAnsi="Times New Roman"/>
                <w:sz w:val="20"/>
              </w:rPr>
              <w:t xml:space="preserve">на закупку товаров (работ/услуг) для реализации мероприятий, направленных </w:t>
            </w:r>
            <w:r>
              <w:rPr>
                <w:rFonts w:ascii="Times New Roman" w:hAnsi="Times New Roman"/>
                <w:sz w:val="20"/>
              </w:rPr>
              <w:t>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90000">
            <w:pPr>
              <w:widowControl w:val="1"/>
              <w:spacing w:after="0"/>
              <w:ind w:lef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Лазарева Н.Ю. – начальник </w:t>
            </w:r>
          </w:p>
          <w:p w14:paraId="D3090000">
            <w:pPr>
              <w:widowControl w:val="1"/>
              <w:ind w:left="135"/>
              <w:jc w:val="both"/>
            </w:pPr>
            <w:r>
              <w:rPr>
                <w:rFonts w:ascii="Times New Roman" w:hAnsi="Times New Roman"/>
                <w:sz w:val="20"/>
              </w:rPr>
              <w:t>МКУ «Территориальное управление»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D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D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D7090000">
      <w:pPr>
        <w:rPr>
          <w:rFonts w:ascii="Times New Roman" w:hAnsi="Times New Roman"/>
          <w:sz w:val="24"/>
        </w:rPr>
      </w:pPr>
    </w:p>
    <w:p w14:paraId="D8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9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A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B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C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D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E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F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0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1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E2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E3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color w:val="000000"/>
          <w:sz w:val="28"/>
        </w:rPr>
        <w:t>Паводок</w:t>
      </w:r>
      <w:r>
        <w:rPr>
          <w:rFonts w:ascii="XO Thames" w:hAnsi="XO Thames"/>
          <w:color w:val="000000"/>
          <w:sz w:val="28"/>
        </w:rPr>
        <w:t>»</w:t>
      </w:r>
    </w:p>
    <w:p w14:paraId="E4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E509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E6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E8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9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EA09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EB09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МБУ «</w:t>
            </w:r>
            <w:r>
              <w:rPr>
                <w:rFonts w:ascii="XO Thames" w:hAnsi="XO Thames"/>
                <w:color w:val="000000"/>
                <w:sz w:val="20"/>
              </w:rPr>
              <w:t>Медиа-центр</w:t>
            </w:r>
            <w:r>
              <w:rPr>
                <w:rFonts w:ascii="XO Thames" w:hAnsi="XO Thames"/>
                <w:color w:val="000000"/>
                <w:sz w:val="20"/>
              </w:rPr>
              <w:t xml:space="preserve"> КМО»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9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EE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F09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F009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638"/>
        <w:gridCol w:w="1063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9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Задача: </w:t>
            </w:r>
            <w:r>
              <w:rPr>
                <w:rFonts w:ascii="XO Thames" w:hAnsi="XO Thames"/>
                <w:color w:val="000000"/>
                <w:sz w:val="20"/>
              </w:rPr>
              <w:t>Предотвращение,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Количество опубликованных статей в средствах массовой информации</w:t>
            </w:r>
            <w:r>
              <w:rPr>
                <w:rFonts w:ascii="XO Thames" w:hAnsi="XO Thames"/>
                <w:color w:val="000000"/>
                <w:sz w:val="20"/>
              </w:rPr>
              <w:t xml:space="preserve"> и сети «Интернет»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МБУ «</w:t>
            </w:r>
            <w:r>
              <w:rPr>
                <w:rFonts w:ascii="XO Thames" w:hAnsi="XO Thames"/>
                <w:color w:val="000000"/>
                <w:sz w:val="20"/>
              </w:rPr>
              <w:t>Медиа-центр</w:t>
            </w:r>
            <w:r>
              <w:rPr>
                <w:rFonts w:ascii="XO Thames" w:hAnsi="XO Thames"/>
                <w:color w:val="000000"/>
                <w:sz w:val="20"/>
              </w:rPr>
              <w:t xml:space="preserve"> КМО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</w:tr>
    </w:tbl>
    <w:p w14:paraId="190A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1A0A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1B0A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3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3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56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Задача: 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>
        <w:trPr>
          <w:trHeight w:hRule="exact" w:val="82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3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Количество опубликованных статей в средствах массовой информации и сети «Интернет»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КПМ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</w:tbl>
    <w:p w14:paraId="3A0A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B0A0000">
      <w:pPr>
        <w:widowControl w:val="0"/>
        <w:spacing w:after="0" w:line="240" w:lineRule="auto"/>
        <w:ind w:left="170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3C0A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20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exact" w:val="574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>
        <w:trPr>
          <w:trHeight w:hRule="exact" w:val="67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Проведены м</w:t>
            </w:r>
            <w:r>
              <w:rPr>
                <w:rFonts w:ascii="XO Thames" w:hAnsi="XO Thames"/>
                <w:color w:val="000000"/>
                <w:sz w:val="20"/>
              </w:rPr>
              <w:t>ероприятия, направленные на обеспечение безопасного пропуска ледохода и паводковых вод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Иные мероприятия (результаты)</w:t>
            </w:r>
          </w:p>
          <w:p w14:paraId="59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  <w:r>
              <w:rPr>
                <w:rFonts w:ascii="XO Thames" w:hAnsi="XO Thames"/>
                <w:color w:val="000000"/>
                <w:sz w:val="20"/>
              </w:rPr>
              <w:t>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</w:tr>
      <w:tr>
        <w:trPr>
          <w:trHeight w:hRule="exact" w:val="579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A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A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</w:t>
            </w:r>
            <w:r>
              <w:rPr>
                <w:rFonts w:ascii="XO Thames" w:hAnsi="XO Thames"/>
                <w:color w:val="00000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z w:val="20"/>
              </w:rPr>
              <w:t>публикован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стат</w:t>
            </w:r>
            <w:r>
              <w:rPr>
                <w:rFonts w:ascii="XO Thames" w:hAnsi="XO Thames"/>
                <w:color w:val="000000"/>
                <w:sz w:val="20"/>
              </w:rPr>
              <w:t>ьи</w:t>
            </w:r>
            <w:r>
              <w:rPr>
                <w:rFonts w:ascii="XO Thames" w:hAnsi="XO Thames"/>
                <w:color w:val="000000"/>
                <w:sz w:val="20"/>
              </w:rPr>
              <w:t xml:space="preserve"> в Крапивинской газете «</w:t>
            </w:r>
            <w:r>
              <w:rPr>
                <w:rFonts w:ascii="XO Thames" w:hAnsi="XO Thames"/>
                <w:color w:val="000000"/>
                <w:sz w:val="20"/>
              </w:rPr>
              <w:t>Тайдонские</w:t>
            </w:r>
            <w:r>
              <w:rPr>
                <w:rFonts w:ascii="XO Thames" w:hAnsi="XO Thames"/>
                <w:color w:val="000000"/>
                <w:sz w:val="20"/>
              </w:rPr>
              <w:t xml:space="preserve"> родники» </w:t>
            </w:r>
            <w:r>
              <w:rPr>
                <w:rFonts w:ascii="XO Thames" w:hAnsi="XO Thames"/>
                <w:color w:val="000000"/>
                <w:sz w:val="20"/>
              </w:rPr>
              <w:t>и размещен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профилактически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материал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в сети «Интернет»</w:t>
            </w:r>
            <w:r>
              <w:rPr>
                <w:rFonts w:ascii="XO Thames" w:hAnsi="XO Thames"/>
                <w:color w:val="000000"/>
                <w:sz w:val="20"/>
              </w:rPr>
              <w:t xml:space="preserve"> на официальных сайтах и  на страницах в социальных сетях администрации Крапивинского муниципального округа и подведомственных учреждений</w:t>
            </w:r>
          </w:p>
          <w:p w14:paraId="640A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</w:p>
        </w:tc>
      </w:tr>
    </w:tbl>
    <w:p w14:paraId="650A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60A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tbl>
      <w:tblPr>
        <w:tblStyle w:val="Style_2"/>
        <w:tblpPr w:bottomFromText="0" w:horzAnchor="margin" w:leftFromText="180" w:rightFromText="180" w:tblpX="147" w:tblpY="242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7804"/>
        <w:gridCol w:w="1134"/>
        <w:gridCol w:w="1276"/>
        <w:gridCol w:w="1276"/>
        <w:gridCol w:w="1134"/>
        <w:gridCol w:w="989"/>
        <w:gridCol w:w="1134"/>
      </w:tblGrid>
      <w:tr>
        <w:trPr>
          <w:trHeight w:hRule="atLeast" w:val="275"/>
        </w:trPr>
        <w:tc>
          <w:tcPr>
            <w:tcW w:type="dxa" w:w="78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A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80"/>
        </w:trPr>
        <w:tc>
          <w:tcPr>
            <w:tcW w:type="dxa" w:w="78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A0000">
            <w:pPr>
              <w:widowControl w:val="0"/>
              <w:spacing w:after="0" w:line="240" w:lineRule="auto"/>
              <w:ind w:left="402" w:right="39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A0000">
            <w:pPr>
              <w:widowControl w:val="0"/>
              <w:spacing w:after="0" w:line="240" w:lineRule="auto"/>
              <w:ind w:left="48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A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A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A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A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A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A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A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A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A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>
        <w:trPr>
          <w:trHeight w:hRule="atLeast" w:val="318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A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Паводок»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450,0</w:t>
            </w:r>
          </w:p>
        </w:tc>
      </w:tr>
      <w:tr>
        <w:trPr>
          <w:trHeight w:hRule="atLeast" w:val="318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A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A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450,0</w:t>
            </w:r>
          </w:p>
        </w:tc>
      </w:tr>
      <w:tr>
        <w:trPr>
          <w:trHeight w:hRule="atLeast" w:val="245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A0000">
            <w:pPr>
              <w:widowControl w:val="0"/>
              <w:spacing w:after="0" w:line="181" w:lineRule="exact"/>
              <w:ind w:left="107" w:right="144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Мероприятие:</w:t>
            </w:r>
            <w:r>
              <w:rPr>
                <w:rFonts w:ascii="XO Thames" w:hAnsi="XO Thames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b w:val="1"/>
                <w:i w:val="1"/>
                <w:color w:val="000000"/>
                <w:sz w:val="20"/>
              </w:rPr>
              <w:t>П</w:t>
            </w:r>
            <w:r>
              <w:rPr>
                <w:rFonts w:ascii="XO Thames" w:hAnsi="XO Thames"/>
                <w:b w:val="1"/>
                <w:i w:val="1"/>
                <w:color w:val="000000"/>
                <w:sz w:val="20"/>
              </w:rPr>
              <w:t>роведены м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ероприятия, направленные на обеспечение безопасного пропуска ледохода и паводковых вод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450,0</w:t>
            </w:r>
          </w:p>
        </w:tc>
      </w:tr>
      <w:tr>
        <w:trPr>
          <w:trHeight w:hRule="atLeast" w:val="318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A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7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A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450,0</w:t>
            </w:r>
          </w:p>
        </w:tc>
      </w:tr>
    </w:tbl>
    <w:p w14:paraId="A00A0000">
      <w:pPr>
        <w:widowControl w:val="0"/>
        <w:spacing w:after="240" w:before="157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851"/>
        <w:gridCol w:w="4961"/>
        <w:gridCol w:w="1276"/>
        <w:gridCol w:w="1276"/>
        <w:gridCol w:w="3402"/>
        <w:gridCol w:w="2976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A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A3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A7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9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9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3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A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89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A0000">
            <w:pPr>
              <w:widowControl w:val="1"/>
              <w:spacing w:after="0" w:line="240" w:lineRule="auto"/>
              <w:ind w:left="142" w:righ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Задача: 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>
        <w:trPr>
          <w:trHeight w:hRule="atLeast" w:val="44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A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A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Мероприятия, направленные на обеспечение безопасного пропуска ледохода и паводковых вод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A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В.А. - Директор (главный редактор) МБУ «</w:t>
            </w:r>
            <w:r>
              <w:rPr>
                <w:rFonts w:ascii="Times New Roman" w:hAnsi="Times New Roman"/>
                <w:sz w:val="20"/>
              </w:rPr>
              <w:t>Медиа-центр</w:t>
            </w:r>
            <w:r>
              <w:rPr>
                <w:rFonts w:ascii="Times New Roman" w:hAnsi="Times New Roman"/>
                <w:sz w:val="20"/>
              </w:rPr>
              <w:t xml:space="preserve"> КМО»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A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55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A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A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(результат)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Мероприятия, направленные на обеспечение безопасного пропуска ледохода и паводковых вод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» 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A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A0000">
            <w:pPr>
              <w:widowControl w:val="1"/>
              <w:ind w:left="141"/>
              <w:jc w:val="both"/>
            </w:pPr>
            <w:r>
              <w:rPr>
                <w:rFonts w:ascii="Times New Roman" w:hAnsi="Times New Roman"/>
                <w:sz w:val="20"/>
              </w:rPr>
              <w:t>Директор (главный редактор) МБУ «</w:t>
            </w:r>
            <w:r>
              <w:rPr>
                <w:rFonts w:ascii="Times New Roman" w:hAnsi="Times New Roman"/>
                <w:sz w:val="20"/>
              </w:rPr>
              <w:t>Медиа-центр</w:t>
            </w:r>
            <w:r>
              <w:rPr>
                <w:rFonts w:ascii="Times New Roman" w:hAnsi="Times New Roman"/>
                <w:sz w:val="20"/>
              </w:rPr>
              <w:t xml:space="preserve"> КМО»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A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A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  <w:p w14:paraId="BF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A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</w:t>
            </w:r>
            <w:r>
              <w:rPr>
                <w:rFonts w:ascii="Times New Roman" w:hAnsi="Times New Roman"/>
                <w:sz w:val="20"/>
              </w:rPr>
              <w:t xml:space="preserve">Размещены </w:t>
            </w:r>
            <w:r>
              <w:rPr>
                <w:rFonts w:ascii="Times New Roman" w:hAnsi="Times New Roman"/>
                <w:sz w:val="20"/>
              </w:rPr>
              <w:t>профилактические материалы в сети «Интернет»</w:t>
            </w:r>
            <w:r>
              <w:rPr>
                <w:rFonts w:ascii="Times New Roman" w:hAnsi="Times New Roman"/>
                <w:sz w:val="20"/>
              </w:rPr>
              <w:t xml:space="preserve"> на официальных сайтах и  на страницах в социальных сетях администрации Крапивинского муниципального округа и подведомственных учреждений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  <w:p w14:paraId="C30A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A0000">
            <w:pPr>
              <w:widowControl w:val="1"/>
              <w:ind w:left="141"/>
              <w:jc w:val="both"/>
            </w:pPr>
            <w:r>
              <w:rPr>
                <w:rFonts w:ascii="Times New Roman" w:hAnsi="Times New Roman"/>
                <w:sz w:val="20"/>
              </w:rPr>
              <w:t>Директор (главный редактор) МБУ «</w:t>
            </w:r>
            <w:r>
              <w:rPr>
                <w:rFonts w:ascii="Times New Roman" w:hAnsi="Times New Roman"/>
                <w:sz w:val="20"/>
              </w:rPr>
              <w:t>Медиа-центр</w:t>
            </w:r>
            <w:r>
              <w:rPr>
                <w:rFonts w:ascii="Times New Roman" w:hAnsi="Times New Roman"/>
                <w:sz w:val="20"/>
              </w:rPr>
              <w:t xml:space="preserve"> КМО»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A0000">
            <w:pPr>
              <w:widowControl w:val="1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Ссылки на </w:t>
            </w:r>
            <w:r>
              <w:rPr>
                <w:rFonts w:ascii="Times New Roman" w:hAnsi="Times New Roman"/>
                <w:sz w:val="20"/>
              </w:rPr>
              <w:t>интернет-ресурсы</w:t>
            </w:r>
            <w:r>
              <w:rPr>
                <w:rFonts w:ascii="Times New Roman" w:hAnsi="Times New Roman"/>
                <w:sz w:val="20"/>
              </w:rPr>
              <w:t>, на которых размещены материалы, Крапивинская газета «</w:t>
            </w:r>
            <w:r>
              <w:rPr>
                <w:rFonts w:ascii="Times New Roman" w:hAnsi="Times New Roman"/>
                <w:sz w:val="20"/>
              </w:rPr>
              <w:t>Тайдонские</w:t>
            </w:r>
            <w:r>
              <w:rPr>
                <w:rFonts w:ascii="Times New Roman" w:hAnsi="Times New Roman"/>
                <w:sz w:val="20"/>
              </w:rPr>
              <w:t xml:space="preserve"> родники»</w:t>
            </w:r>
          </w:p>
        </w:tc>
      </w:tr>
    </w:tbl>
    <w:p w14:paraId="C60A0000">
      <w:pPr>
        <w:rPr>
          <w:rFonts w:ascii="Times New Roman" w:hAnsi="Times New Roman"/>
          <w:sz w:val="24"/>
        </w:rPr>
      </w:pPr>
    </w:p>
    <w:sectPr>
      <w:headerReference r:id="rId1" w:type="default"/>
      <w:pgSz w:h="11906" w:orient="landscape" w:w="16838"/>
      <w:pgMar w:bottom="851" w:footer="0" w:gutter="0" w:header="0" w:left="992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64" w:left="7440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widowControl w:val="1"/>
        <w:ind w:hanging="353" w:left="4787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widowControl w:val="1"/>
        <w:ind w:hanging="353" w:left="7679"/>
      </w:pPr>
    </w:lvl>
    <w:lvl w:ilvl="3">
      <w:numFmt w:val="bullet"/>
      <w:lvlText w:val="•"/>
      <w:lvlJc w:val="left"/>
      <w:pPr>
        <w:widowControl w:val="1"/>
        <w:ind w:hanging="353" w:left="7919"/>
      </w:pPr>
    </w:lvl>
    <w:lvl w:ilvl="4">
      <w:numFmt w:val="bullet"/>
      <w:lvlText w:val="•"/>
      <w:lvlJc w:val="left"/>
      <w:pPr>
        <w:widowControl w:val="1"/>
        <w:ind w:hanging="353" w:left="8159"/>
      </w:pPr>
    </w:lvl>
    <w:lvl w:ilvl="5">
      <w:numFmt w:val="bullet"/>
      <w:lvlText w:val="•"/>
      <w:lvlJc w:val="left"/>
      <w:pPr>
        <w:widowControl w:val="1"/>
        <w:ind w:hanging="353" w:left="8398"/>
      </w:pPr>
    </w:lvl>
    <w:lvl w:ilvl="6">
      <w:numFmt w:val="bullet"/>
      <w:lvlText w:val="•"/>
      <w:lvlJc w:val="left"/>
      <w:pPr>
        <w:widowControl w:val="1"/>
        <w:ind w:hanging="353" w:left="8638"/>
      </w:pPr>
    </w:lvl>
    <w:lvl w:ilvl="7">
      <w:numFmt w:val="bullet"/>
      <w:lvlText w:val="•"/>
      <w:lvlJc w:val="left"/>
      <w:pPr>
        <w:widowControl w:val="1"/>
        <w:ind w:hanging="353" w:left="8878"/>
      </w:pPr>
    </w:lvl>
    <w:lvl w:ilvl="8">
      <w:numFmt w:val="bullet"/>
      <w:lvlText w:val="•"/>
      <w:lvlJc w:val="left"/>
      <w:pPr>
        <w:widowControl w:val="1"/>
        <w:ind w:hanging="353" w:left="9118"/>
      </w:pPr>
    </w:lvl>
  </w:abstractNum>
  <w:abstractNum w:abstractNumId="1">
    <w:lvl w:ilvl="0">
      <w:start w:val="5"/>
      <w:numFmt w:val="decimal"/>
      <w:lvlText w:val="%1."/>
      <w:lvlJc w:val="left"/>
      <w:pPr>
        <w:widowControl w:val="1"/>
        <w:ind w:hanging="360" w:left="7632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8352"/>
      </w:pPr>
    </w:lvl>
    <w:lvl w:ilvl="2">
      <w:start w:val="1"/>
      <w:numFmt w:val="lowerRoman"/>
      <w:lvlText w:val="%3."/>
      <w:lvlJc w:val="right"/>
      <w:pPr>
        <w:widowControl w:val="1"/>
        <w:ind w:hanging="180" w:left="9072"/>
      </w:pPr>
    </w:lvl>
    <w:lvl w:ilvl="3">
      <w:start w:val="1"/>
      <w:numFmt w:val="decimal"/>
      <w:lvlText w:val="%4."/>
      <w:lvlJc w:val="left"/>
      <w:pPr>
        <w:widowControl w:val="1"/>
        <w:ind w:hanging="360" w:left="9792"/>
      </w:pPr>
    </w:lvl>
    <w:lvl w:ilvl="4">
      <w:start w:val="1"/>
      <w:numFmt w:val="lowerLetter"/>
      <w:lvlText w:val="%5."/>
      <w:lvlJc w:val="left"/>
      <w:pPr>
        <w:widowControl w:val="1"/>
        <w:ind w:hanging="360" w:left="10512"/>
      </w:pPr>
    </w:lvl>
    <w:lvl w:ilvl="5">
      <w:start w:val="1"/>
      <w:numFmt w:val="lowerRoman"/>
      <w:lvlText w:val="%6."/>
      <w:lvlJc w:val="right"/>
      <w:pPr>
        <w:widowControl w:val="1"/>
        <w:ind w:hanging="180" w:left="11232"/>
      </w:pPr>
    </w:lvl>
    <w:lvl w:ilvl="6">
      <w:start w:val="1"/>
      <w:numFmt w:val="decimal"/>
      <w:lvlText w:val="%7."/>
      <w:lvlJc w:val="left"/>
      <w:pPr>
        <w:widowControl w:val="1"/>
        <w:ind w:hanging="360" w:left="11952"/>
      </w:pPr>
    </w:lvl>
    <w:lvl w:ilvl="7">
      <w:start w:val="1"/>
      <w:numFmt w:val="lowerLetter"/>
      <w:lvlText w:val="%8."/>
      <w:lvlJc w:val="left"/>
      <w:pPr>
        <w:widowControl w:val="1"/>
        <w:ind w:hanging="360" w:left="12672"/>
      </w:pPr>
    </w:lvl>
    <w:lvl w:ilvl="8">
      <w:start w:val="1"/>
      <w:numFmt w:val="lowerRoman"/>
      <w:lvlText w:val="%9."/>
      <w:lvlJc w:val="right"/>
      <w:pPr>
        <w:widowControl w:val="1"/>
        <w:ind w:hanging="180" w:left="13392"/>
      </w:pPr>
    </w:lvl>
  </w:abstractNum>
  <w:abstractNum w:abstractNumId="2">
    <w:lvl w:ilvl="0">
      <w:start w:val="1"/>
      <w:numFmt w:val="decimal"/>
      <w:lvlText w:val="%1."/>
      <w:lvlJc w:val="left"/>
      <w:pPr>
        <w:widowControl w:val="0"/>
        <w:ind w:hanging="360" w:left="2062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Title"/>
    <w:link w:val="Style_6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6_ch" w:type="character">
    <w:name w:val="ConsPlusTitle"/>
    <w:link w:val="Style_6"/>
    <w:rPr>
      <w:rFonts w:ascii="Arial" w:hAnsi="Arial"/>
      <w:b w:val="1"/>
      <w:sz w:val="24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ConsPlusCell"/>
    <w:link w:val="Style_1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Normal (Web)"/>
    <w:basedOn w:val="Style_4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4_ch"/>
    <w:link w:val="Style_14"/>
    <w:rPr>
      <w:rFonts w:ascii="Times New Roman" w:hAnsi="Times New Roman"/>
      <w:sz w:val="24"/>
    </w:rPr>
  </w:style>
  <w:style w:styleId="Style_15" w:type="paragraph">
    <w:name w:val="footer"/>
    <w:basedOn w:val="Style_4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4_ch"/>
    <w:link w:val="Style_15"/>
  </w:style>
  <w:style w:styleId="Style_16" w:type="paragraph">
    <w:name w:val="ConsPlusDocList"/>
    <w:link w:val="Style_16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16_ch" w:type="character">
    <w:name w:val="ConsPlusDocList"/>
    <w:link w:val="Style_16"/>
    <w:rPr>
      <w:rFonts w:ascii="Tahoma" w:hAnsi="Tahoma"/>
      <w:sz w:val="18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Footnote"/>
    <w:basedOn w:val="Style_4"/>
    <w:link w:val="Style_19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19_ch" w:type="character">
    <w:name w:val="Footnote"/>
    <w:basedOn w:val="Style_4_ch"/>
    <w:link w:val="Style_19"/>
    <w:rPr>
      <w:rFonts w:ascii="Times New Roman" w:hAnsi="Times New Roman"/>
      <w:sz w:val="20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3" w:type="paragraph">
    <w:name w:val="Hyperlink"/>
    <w:basedOn w:val="Style_18"/>
    <w:link w:val="Style_3_ch"/>
    <w:rPr>
      <w:color w:val="0000FF"/>
      <w:u w:val="single"/>
    </w:rPr>
  </w:style>
  <w:style w:styleId="Style_3_ch" w:type="character">
    <w:name w:val="Hyperlink"/>
    <w:basedOn w:val="Style_18_ch"/>
    <w:link w:val="Style_3"/>
    <w:rPr>
      <w:color w:val="0000FF"/>
      <w:u w:val="single"/>
    </w:rPr>
  </w:style>
  <w:style w:styleId="Style_22" w:type="paragraph">
    <w:name w:val="Footnote"/>
    <w:basedOn w:val="Style_4"/>
    <w:link w:val="Style_22_ch"/>
    <w:pPr>
      <w:widowControl w:val="1"/>
      <w:spacing w:after="0" w:line="240" w:lineRule="auto"/>
      <w:ind/>
    </w:pPr>
    <w:rPr>
      <w:sz w:val="20"/>
    </w:rPr>
  </w:style>
  <w:style w:styleId="Style_22_ch" w:type="character">
    <w:name w:val="Footnote"/>
    <w:basedOn w:val="Style_4_ch"/>
    <w:link w:val="Style_22"/>
    <w:rPr>
      <w:sz w:val="20"/>
    </w:rPr>
  </w:style>
  <w:style w:styleId="Style_23" w:type="paragraph">
    <w:name w:val="ConsPlusNonformat"/>
    <w:link w:val="Style_2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TextList"/>
    <w:link w:val="Style_2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6_ch" w:type="character">
    <w:name w:val="ConsPlusTextList"/>
    <w:link w:val="Style_26"/>
    <w:rPr>
      <w:rFonts w:ascii="Times New Roman" w:hAnsi="Times New Roman"/>
      <w:sz w:val="24"/>
    </w:rPr>
  </w:style>
  <w:style w:styleId="Style_27" w:type="paragraph">
    <w:name w:val="List Paragraph"/>
    <w:basedOn w:val="Style_4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Normal"/>
    <w:link w:val="Style_3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ConsPlusNormal"/>
    <w:link w:val="Style_30"/>
    <w:rPr>
      <w:rFonts w:ascii="Times New Roman" w:hAnsi="Times New Roman"/>
      <w:sz w:val="24"/>
    </w:rPr>
  </w:style>
  <w:style w:styleId="Style_31" w:type="paragraph">
    <w:name w:val="ConsPlusJurTerm"/>
    <w:link w:val="Style_3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1_ch" w:type="character">
    <w:name w:val="ConsPlusJurTerm"/>
    <w:link w:val="Style_31"/>
    <w:rPr>
      <w:rFonts w:ascii="Tahoma" w:hAnsi="Tahoma"/>
      <w:sz w:val="26"/>
    </w:rPr>
  </w:style>
  <w:style w:styleId="Style_32" w:type="paragraph">
    <w:name w:val="ConsPlusTitlePage"/>
    <w:link w:val="Style_3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Balloon Text"/>
    <w:basedOn w:val="Style_4"/>
    <w:link w:val="Style_3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4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FollowedHyperlink"/>
    <w:basedOn w:val="Style_18"/>
    <w:link w:val="Style_39_ch"/>
    <w:rPr>
      <w:color w:val="800080"/>
      <w:u w:val="single"/>
    </w:rPr>
  </w:style>
  <w:style w:styleId="Style_39_ch" w:type="character">
    <w:name w:val="FollowedHyperlink"/>
    <w:basedOn w:val="Style_18_ch"/>
    <w:link w:val="Style_39"/>
    <w:rPr>
      <w:color w:val="800080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2025-12-02T03:23:00Z</dcterms:created>
  <dcterms:modified xsi:type="dcterms:W3CDTF">2025-12-02T04:03:22Z</dcterms:modified>
</cp:coreProperties>
</file>