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4F6E1DE" w14:textId="46D9557E"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5636C3">
        <w:rPr>
          <w:bCs/>
          <w:color w:val="000000"/>
        </w:rPr>
        <w:t>второго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731C58A"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5636C3">
        <w:rPr>
          <w:bCs/>
          <w:color w:val="000000"/>
        </w:rPr>
        <w:t>2</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68084EFD" w14:textId="4125A3DB" w:rsidR="00EE4C2C" w:rsidRPr="00EE4C2C" w:rsidRDefault="0092545D" w:rsidP="00EE4C2C">
      <w:pPr>
        <w:pStyle w:val="8"/>
        <w:ind w:firstLine="709"/>
        <w:jc w:val="both"/>
        <w:rPr>
          <w:b w:val="0"/>
          <w:bCs/>
          <w:color w:val="auto"/>
          <w:sz w:val="26"/>
          <w:szCs w:val="26"/>
        </w:rPr>
      </w:pPr>
      <w:r w:rsidRPr="00EE4C2C">
        <w:rPr>
          <w:b w:val="0"/>
          <w:bCs/>
        </w:rPr>
        <w:t xml:space="preserve">1.1.  Продавец  передает в  собственность, а Покупатель принимает и оплачивает по цене и на условиях настоящего Договора </w:t>
      </w:r>
      <w:r w:rsidR="00EE4C2C" w:rsidRPr="00EE4C2C">
        <w:rPr>
          <w:b w:val="0"/>
          <w:bCs/>
          <w:sz w:val="26"/>
          <w:szCs w:val="26"/>
        </w:rPr>
        <w:t xml:space="preserve">Земельный участок из земель право собственности на который не разграничена </w:t>
      </w:r>
      <w:r w:rsidR="00EE4C2C" w:rsidRPr="00EE4C2C">
        <w:rPr>
          <w:b w:val="0"/>
          <w:bCs/>
          <w:color w:val="auto"/>
          <w:sz w:val="26"/>
          <w:szCs w:val="26"/>
        </w:rPr>
        <w:t>площадью 366 кв.м., кадастровый номер 42:05:0102003:1314 категория земель – з</w:t>
      </w:r>
      <w:r w:rsidR="00EE4C2C" w:rsidRPr="00EE4C2C">
        <w:rPr>
          <w:b w:val="0"/>
          <w:bCs/>
          <w:sz w:val="26"/>
          <w:szCs w:val="26"/>
          <w:shd w:val="clear" w:color="auto" w:fill="FFFFFF"/>
        </w:rPr>
        <w:t>емли сельскохозяйственного назначения</w:t>
      </w:r>
      <w:r w:rsidR="00EE4C2C" w:rsidRPr="00EE4C2C">
        <w:rPr>
          <w:b w:val="0"/>
          <w:bCs/>
          <w:color w:val="auto"/>
          <w:sz w:val="26"/>
          <w:szCs w:val="26"/>
        </w:rPr>
        <w:t xml:space="preserve">, вид разрешенного использования: </w:t>
      </w:r>
      <w:r w:rsidR="00EE4C2C" w:rsidRPr="00EE4C2C">
        <w:rPr>
          <w:b w:val="0"/>
          <w:bCs/>
          <w:sz w:val="26"/>
          <w:szCs w:val="26"/>
          <w:shd w:val="clear" w:color="auto" w:fill="F8F9FA"/>
        </w:rPr>
        <w:t>Ведение садоводства</w:t>
      </w:r>
      <w:r w:rsidR="00EE4C2C" w:rsidRPr="00EE4C2C">
        <w:rPr>
          <w:b w:val="0"/>
          <w:bCs/>
          <w:color w:val="auto"/>
          <w:sz w:val="26"/>
          <w:szCs w:val="26"/>
        </w:rPr>
        <w:t xml:space="preserve">, расположенного по адресу: </w:t>
      </w:r>
      <w:r w:rsidR="00EE4C2C" w:rsidRPr="00EE4C2C">
        <w:rPr>
          <w:b w:val="0"/>
          <w:bCs/>
          <w:sz w:val="26"/>
          <w:szCs w:val="26"/>
          <w:shd w:val="clear" w:color="auto" w:fill="F8F9FA"/>
        </w:rPr>
        <w:t>Российская Федерация, Кемеровская область-Кузбасс, Крапивинский муниципальный округ.</w:t>
      </w:r>
    </w:p>
    <w:p w14:paraId="164AE6C2" w14:textId="21CB24FE" w:rsidR="0092545D" w:rsidRPr="00A05531" w:rsidRDefault="0092545D" w:rsidP="00EE4C2C">
      <w:pPr>
        <w:ind w:firstLine="709"/>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234ABE1E" w:rsidR="0092545D" w:rsidRDefault="008A1DFC" w:rsidP="008A1DFC">
      <w:pPr>
        <w:pStyle w:val="a3"/>
        <w:tabs>
          <w:tab w:val="left" w:pos="426"/>
        </w:tabs>
        <w:spacing w:before="0" w:beforeAutospacing="0" w:after="0" w:afterAutospacing="0"/>
        <w:jc w:val="both"/>
        <w:outlineLvl w:val="0"/>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24B5A14C" w14:textId="14A01338" w:rsidR="000F4C4D" w:rsidRPr="000B083A" w:rsidRDefault="000F4C4D" w:rsidP="000F4C4D">
      <w:pPr>
        <w:pStyle w:val="a5"/>
        <w:rPr>
          <w:b w:val="0"/>
          <w:bCs w:val="0"/>
          <w:sz w:val="24"/>
        </w:rPr>
      </w:pPr>
      <w:r>
        <w:rPr>
          <w:b w:val="0"/>
          <w:bCs w:val="0"/>
          <w:sz w:val="24"/>
        </w:rPr>
        <w:t xml:space="preserve">      5</w:t>
      </w:r>
      <w:r w:rsidRPr="000B083A">
        <w:rPr>
          <w:b w:val="0"/>
          <w:bCs w:val="0"/>
          <w:sz w:val="24"/>
        </w:rPr>
        <w:t>.</w:t>
      </w:r>
      <w:r>
        <w:rPr>
          <w:b w:val="0"/>
          <w:bCs w:val="0"/>
          <w:sz w:val="24"/>
        </w:rPr>
        <w:t>6</w:t>
      </w:r>
      <w:r w:rsidRPr="000B083A">
        <w:rPr>
          <w:b w:val="0"/>
          <w:bCs w:val="0"/>
          <w:sz w:val="24"/>
        </w:rPr>
        <w:t>.  Содержание ограничения в использовании или ограничении права на объект недвижимости или обременения объекта недвижимости:</w:t>
      </w:r>
    </w:p>
    <w:p w14:paraId="66F9ACBC" w14:textId="4FD6E067" w:rsidR="000F4C4D" w:rsidRDefault="000F4C4D" w:rsidP="000F4C4D">
      <w:pPr>
        <w:pStyle w:val="a5"/>
        <w:rPr>
          <w:b w:val="0"/>
          <w:bCs w:val="0"/>
          <w:sz w:val="24"/>
          <w:shd w:val="clear" w:color="auto" w:fill="FFFFFF"/>
        </w:rPr>
      </w:pPr>
      <w:r>
        <w:rPr>
          <w:b w:val="0"/>
          <w:bCs w:val="0"/>
          <w:sz w:val="24"/>
        </w:rPr>
        <w:t xml:space="preserve">       5</w:t>
      </w:r>
      <w:r w:rsidRPr="000B083A">
        <w:rPr>
          <w:b w:val="0"/>
          <w:bCs w:val="0"/>
          <w:sz w:val="24"/>
        </w:rPr>
        <w:t>.</w:t>
      </w:r>
      <w:r>
        <w:rPr>
          <w:b w:val="0"/>
          <w:bCs w:val="0"/>
          <w:sz w:val="24"/>
        </w:rPr>
        <w:t>6</w:t>
      </w:r>
      <w:r w:rsidRPr="000B083A">
        <w:rPr>
          <w:b w:val="0"/>
          <w:bCs w:val="0"/>
          <w:sz w:val="24"/>
        </w:rPr>
        <w:t xml:space="preserve">.1 </w:t>
      </w:r>
      <w:r w:rsidRPr="000B083A">
        <w:rPr>
          <w:b w:val="0"/>
          <w:bCs w:val="0"/>
          <w:sz w:val="24"/>
          <w:shd w:val="clear" w:color="auto" w:fill="FFFFFF"/>
        </w:rPr>
        <w:t>Ограничения прав на земельный участок, предусмотрены статьей 56 Земельного кодекса Российской Федерации</w:t>
      </w:r>
      <w:r>
        <w:rPr>
          <w:b w:val="0"/>
          <w:bCs w:val="0"/>
          <w:sz w:val="24"/>
          <w:shd w:val="clear" w:color="auto" w:fill="FFFFFF"/>
        </w:rPr>
        <w:t>.</w:t>
      </w:r>
    </w:p>
    <w:p w14:paraId="1364971E" w14:textId="35DA549B" w:rsidR="000F4C4D" w:rsidRPr="000F4C4D" w:rsidRDefault="000F4C4D" w:rsidP="000F4C4D">
      <w:pPr>
        <w:pStyle w:val="a5"/>
        <w:rPr>
          <w:b w:val="0"/>
          <w:bCs w:val="0"/>
          <w:sz w:val="24"/>
        </w:rPr>
      </w:pPr>
      <w:r>
        <w:rPr>
          <w:b w:val="0"/>
          <w:bCs w:val="0"/>
          <w:sz w:val="24"/>
          <w:shd w:val="clear" w:color="auto" w:fill="FFFFFF"/>
        </w:rPr>
        <w:t xml:space="preserve">        5</w:t>
      </w:r>
      <w:r w:rsidRPr="00C92803">
        <w:rPr>
          <w:b w:val="0"/>
          <w:bCs w:val="0"/>
          <w:sz w:val="24"/>
          <w:shd w:val="clear" w:color="auto" w:fill="FFFFFF"/>
        </w:rPr>
        <w:t>.</w:t>
      </w:r>
      <w:r>
        <w:rPr>
          <w:b w:val="0"/>
          <w:bCs w:val="0"/>
          <w:sz w:val="24"/>
          <w:shd w:val="clear" w:color="auto" w:fill="FFFFFF"/>
        </w:rPr>
        <w:t>6</w:t>
      </w:r>
      <w:r w:rsidRPr="00C92803">
        <w:rPr>
          <w:b w:val="0"/>
          <w:bCs w:val="0"/>
          <w:sz w:val="24"/>
          <w:shd w:val="clear" w:color="auto" w:fill="FFFFFF"/>
        </w:rPr>
        <w:t>.2</w:t>
      </w:r>
      <w:r w:rsidRPr="00F212A5">
        <w:rPr>
          <w:sz w:val="24"/>
          <w:shd w:val="clear" w:color="auto" w:fill="FFFFFF"/>
        </w:rPr>
        <w:t xml:space="preserve"> </w:t>
      </w:r>
      <w:r w:rsidRPr="000B083A">
        <w:rPr>
          <w:b w:val="0"/>
          <w:bCs w:val="0"/>
          <w:sz w:val="24"/>
          <w:shd w:val="clear" w:color="auto" w:fill="FFFFFF"/>
        </w:rPr>
        <w:t xml:space="preserve">Ограничения использования территории охранной зоны определены </w:t>
      </w:r>
      <w:r w:rsidRPr="000B083A">
        <w:rPr>
          <w:b w:val="0"/>
          <w:bCs w:val="0"/>
          <w:sz w:val="24"/>
          <w:shd w:val="clear" w:color="auto" w:fill="F8F9FA"/>
        </w:rPr>
        <w:t xml:space="preserve">п.п.8-15 Постановления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 160 от 24.02.2009г. </w:t>
      </w:r>
      <w:r w:rsidRPr="009D7147">
        <w:rPr>
          <w:b w:val="0"/>
          <w:bCs w:val="0"/>
          <w:sz w:val="24"/>
          <w:shd w:val="clear" w:color="auto" w:fill="F8F9FA"/>
        </w:rPr>
        <w:t>(</w:t>
      </w:r>
      <w:r w:rsidRPr="009D7147">
        <w:rPr>
          <w:b w:val="0"/>
          <w:bCs w:val="0"/>
          <w:color w:val="000000"/>
          <w:sz w:val="24"/>
          <w:shd w:val="clear" w:color="auto" w:fill="FFFFFF"/>
        </w:rPr>
        <w:t xml:space="preserve">Зона с особыми условиями использования территории (охранная зона) </w:t>
      </w:r>
      <w:r w:rsidRPr="000F4C4D">
        <w:rPr>
          <w:b w:val="0"/>
          <w:bCs w:val="0"/>
          <w:color w:val="000000"/>
          <w:sz w:val="24"/>
          <w:shd w:val="clear" w:color="auto" w:fill="FFFFFF"/>
        </w:rPr>
        <w:t xml:space="preserve">Охранная зона "ВЛ-10 </w:t>
      </w:r>
      <w:proofErr w:type="spellStart"/>
      <w:r w:rsidRPr="000F4C4D">
        <w:rPr>
          <w:b w:val="0"/>
          <w:bCs w:val="0"/>
          <w:color w:val="000000"/>
          <w:sz w:val="24"/>
          <w:shd w:val="clear" w:color="auto" w:fill="FFFFFF"/>
        </w:rPr>
        <w:t>кВ</w:t>
      </w:r>
      <w:proofErr w:type="spellEnd"/>
      <w:r w:rsidRPr="000F4C4D">
        <w:rPr>
          <w:b w:val="0"/>
          <w:bCs w:val="0"/>
          <w:color w:val="000000"/>
          <w:sz w:val="24"/>
          <w:shd w:val="clear" w:color="auto" w:fill="FFFFFF"/>
        </w:rPr>
        <w:t xml:space="preserve"> от ПС 35/10 </w:t>
      </w:r>
      <w:proofErr w:type="spellStart"/>
      <w:r w:rsidRPr="000F4C4D">
        <w:rPr>
          <w:b w:val="0"/>
          <w:bCs w:val="0"/>
          <w:color w:val="000000"/>
          <w:sz w:val="24"/>
          <w:shd w:val="clear" w:color="auto" w:fill="FFFFFF"/>
        </w:rPr>
        <w:t>кВ</w:t>
      </w:r>
      <w:proofErr w:type="spellEnd"/>
      <w:r w:rsidRPr="000F4C4D">
        <w:rPr>
          <w:b w:val="0"/>
          <w:bCs w:val="0"/>
          <w:color w:val="000000"/>
          <w:sz w:val="24"/>
          <w:shd w:val="clear" w:color="auto" w:fill="FFFFFF"/>
        </w:rPr>
        <w:t xml:space="preserve"> Панфиловская Ф-10-1-3"</w:t>
      </w:r>
      <w:r w:rsidRPr="000F4C4D">
        <w:rPr>
          <w:b w:val="0"/>
          <w:bCs w:val="0"/>
          <w:sz w:val="24"/>
        </w:rPr>
        <w:t>)</w:t>
      </w:r>
      <w:r>
        <w:rPr>
          <w:b w:val="0"/>
          <w:bCs w:val="0"/>
          <w:sz w:val="24"/>
          <w:shd w:val="clear" w:color="auto" w:fill="FFFFFF"/>
        </w:rPr>
        <w:t xml:space="preserve">, реестровый номер </w:t>
      </w:r>
      <w:r w:rsidRPr="000F4C4D">
        <w:rPr>
          <w:b w:val="0"/>
          <w:bCs w:val="0"/>
          <w:sz w:val="24"/>
          <w:shd w:val="clear" w:color="auto" w:fill="F8F9FA"/>
        </w:rPr>
        <w:t>42:00-6.778</w:t>
      </w:r>
      <w:r>
        <w:rPr>
          <w:b w:val="0"/>
          <w:bCs w:val="0"/>
          <w:sz w:val="24"/>
          <w:shd w:val="clear" w:color="auto" w:fill="F8F9FA"/>
        </w:rPr>
        <w:t>.</w:t>
      </w:r>
    </w:p>
    <w:p w14:paraId="056C3EE6" w14:textId="77777777" w:rsidR="000F4C4D" w:rsidRDefault="000F4C4D" w:rsidP="008A1DFC">
      <w:pPr>
        <w:pStyle w:val="a3"/>
        <w:tabs>
          <w:tab w:val="left" w:pos="426"/>
        </w:tabs>
        <w:spacing w:before="0" w:beforeAutospacing="0" w:after="0" w:afterAutospacing="0"/>
        <w:jc w:val="both"/>
        <w:outlineLvl w:val="0"/>
        <w:rPr>
          <w:bCs/>
          <w:color w:val="000000"/>
        </w:rPr>
      </w:pP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lastRenderedPageBreak/>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111360171">
    <w:abstractNumId w:val="1"/>
  </w:num>
  <w:num w:numId="2" w16cid:durableId="29499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0F4C4D"/>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4C2C"/>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EE4C2C"/>
    <w:pPr>
      <w:keepNext/>
      <w:outlineLvl w:val="7"/>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F4C4D"/>
    <w:pPr>
      <w:jc w:val="both"/>
    </w:pPr>
    <w:rPr>
      <w:b/>
      <w:bCs/>
      <w:sz w:val="28"/>
    </w:rPr>
  </w:style>
  <w:style w:type="character" w:customStyle="1" w:styleId="a6">
    <w:name w:val="Основной текст Знак"/>
    <w:basedOn w:val="a0"/>
    <w:link w:val="a5"/>
    <w:rsid w:val="000F4C4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EE4C2C"/>
    <w:rPr>
      <w:rFonts w:ascii="Times New Roman" w:eastAsia="Times New Roman" w:hAnsi="Times New Roman" w:cs="Times New Roman"/>
      <w:b/>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2</cp:revision>
  <cp:lastPrinted>2015-03-04T05:03:00Z</cp:lastPrinted>
  <dcterms:created xsi:type="dcterms:W3CDTF">2022-09-22T09:58:00Z</dcterms:created>
  <dcterms:modified xsi:type="dcterms:W3CDTF">2022-09-22T09:58:00Z</dcterms:modified>
</cp:coreProperties>
</file>