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Приложение к постановлению </w:t>
      </w:r>
    </w:p>
    <w:p w14:paraId="08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14:paraId="09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14:paraId="0A000000">
      <w:pPr>
        <w:widowControl w:val="1"/>
        <w:ind w:firstLine="0" w:left="142" w:right="111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«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30</w:t>
      </w:r>
      <w:r>
        <w:rPr>
          <w:rFonts w:ascii="XO Thames" w:hAnsi="XO Thames"/>
          <w:sz w:val="26"/>
        </w:rPr>
        <w:t xml:space="preserve">  </w:t>
      </w:r>
      <w:r>
        <w:rPr>
          <w:rFonts w:ascii="XO Thames" w:hAnsi="XO Thames"/>
          <w:sz w:val="26"/>
        </w:rPr>
        <w:t>»</w:t>
      </w:r>
      <w:r>
        <w:rPr>
          <w:rFonts w:ascii="XO Thames" w:hAnsi="XO Thames"/>
          <w:sz w:val="26"/>
        </w:rPr>
        <w:t xml:space="preserve">  </w:t>
      </w:r>
      <w:r>
        <w:rPr>
          <w:rFonts w:ascii="XO Thames" w:hAnsi="XO Thames"/>
          <w:sz w:val="26"/>
        </w:rPr>
        <w:t>12    2025 г.</w:t>
      </w:r>
      <w:r>
        <w:rPr>
          <w:rFonts w:ascii="XO Thames" w:hAnsi="XO Thames"/>
          <w:sz w:val="26"/>
        </w:rPr>
        <w:t xml:space="preserve">  </w:t>
      </w:r>
      <w:r>
        <w:rPr>
          <w:rFonts w:ascii="XO Thames" w:hAnsi="XO Thames"/>
          <w:sz w:val="26"/>
        </w:rPr>
        <w:t>№</w:t>
      </w:r>
      <w:r>
        <w:rPr>
          <w:rFonts w:ascii="XO Thames" w:hAnsi="XO Thames"/>
          <w:sz w:val="26"/>
        </w:rPr>
        <w:t xml:space="preserve"> 1454</w:t>
      </w:r>
      <w:bookmarkStart w:id="1" w:name="_GoBack"/>
      <w:bookmarkEnd w:id="1"/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 </w:t>
      </w:r>
    </w:p>
    <w:p w14:paraId="0B000000">
      <w:pPr>
        <w:widowControl w:val="1"/>
        <w:ind w:firstLine="0" w:left="142" w:right="111"/>
        <w:jc w:val="right"/>
        <w:rPr>
          <w:rFonts w:ascii="XO Thames" w:hAnsi="XO Thames"/>
          <w:sz w:val="26"/>
        </w:rPr>
      </w:pPr>
    </w:p>
    <w:p w14:paraId="0C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Муниципальная программа </w:t>
      </w:r>
    </w:p>
    <w:p w14:paraId="0D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«</w:t>
      </w:r>
      <w:r>
        <w:rPr>
          <w:rFonts w:ascii="XO Thames" w:hAnsi="XO Thames"/>
          <w:b w:val="1"/>
          <w:sz w:val="28"/>
        </w:rPr>
        <w:t>Благоустройство  на территории Крап</w:t>
      </w:r>
      <w:r>
        <w:rPr>
          <w:rFonts w:ascii="XO Thames" w:hAnsi="XO Thames"/>
          <w:b w:val="1"/>
          <w:sz w:val="28"/>
        </w:rPr>
        <w:t>ивинского муниципального округа» на 2026 – 2030 годы</w:t>
      </w:r>
    </w:p>
    <w:p w14:paraId="0E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0F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Стратегические приоритеты муниципальной программы</w:t>
      </w:r>
    </w:p>
    <w:p w14:paraId="10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1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 Оценка текущего состояния сферы реализации муниципальной программы</w:t>
      </w:r>
    </w:p>
    <w:p w14:paraId="12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Благоустройство и озеленение территорий Крапивинского муниципального округа, в том числе территорий соответствующего функционального назначения (аллей,  улиц, пешеходных зон, скверов,  иных территорий) (далее - общественные территории)  - одна из актуальных проблем современного градостроительства и муниципальных хозяйств.</w:t>
      </w:r>
    </w:p>
    <w:p w14:paraId="1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Красиво оформленные и ухоженные  общественные места создают комфортные условия для жителей, способствуют развитию социальной активности и повышению качества жизни.</w:t>
      </w:r>
    </w:p>
    <w:p w14:paraId="1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Современная среда должна соответствовать требованиям безопасности, комфорта, функциональности и эстетики. Рационально выстроенная  среда позволяет снизить социальную напряженность и способствовать решению социально-демографических проблем.</w:t>
      </w:r>
    </w:p>
    <w:p w14:paraId="1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Кроме того, качественное благоустройство общественных территорий способствует повышению привлекательности округа для проживания населения. </w:t>
      </w:r>
    </w:p>
    <w:p w14:paraId="1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Вопросы благоустройства территорий Крапивинского муниципального округа требуют принятия комплекса мер, направленных на приведение в надлежащее состояние общественных  территорий, проездов к ним, от состояния которых во многом зависит внешний облик населенных пунктов региона, создание более комфортных микроклиматических, санитарно-гигиенических и эстетических условий, а также ком</w:t>
      </w:r>
      <w:r>
        <w:rPr>
          <w:rFonts w:ascii="XO Thames" w:hAnsi="XO Thames"/>
          <w:sz w:val="28"/>
        </w:rPr>
        <w:t xml:space="preserve">форт и качество жизни населения, </w:t>
      </w:r>
      <w:r>
        <w:rPr>
          <w:rFonts w:ascii="XO Thames" w:hAnsi="XO Thames"/>
          <w:sz w:val="28"/>
        </w:rPr>
        <w:t>экономики и инфраструктуры сельской местности.</w:t>
      </w:r>
    </w:p>
    <w:p w14:paraId="1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 задачи по повышению уровня и качества жизни сельского населения требует пересмотра их места и роли в осуществлении стратегических социально-экономических преобразований в регионе, в том числе принятия мер по созданию предпосылок для развития сельских территорий путем:</w:t>
      </w:r>
    </w:p>
    <w:p w14:paraId="1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комплексного развитие и благоустройство Крапивинского муниципального округа,  ликвидация объектов накопленного вреда и </w:t>
      </w:r>
      <w:r>
        <w:rPr>
          <w:rFonts w:ascii="XO Thames" w:hAnsi="XO Thames"/>
          <w:sz w:val="28"/>
        </w:rPr>
        <w:t>оздоровление окружающей среды, природоохранные мероприятия, реализуемые муниципальными образованиями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роведение комплекса мероприятий, направленных на противодействие злоупотреблению наркотиками</w:t>
      </w:r>
      <w:r>
        <w:rPr>
          <w:rFonts w:ascii="XO Thames" w:hAnsi="XO Thames"/>
          <w:sz w:val="28"/>
        </w:rPr>
        <w:t>;</w:t>
      </w:r>
    </w:p>
    <w:p w14:paraId="1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обеспечение комфортного и безопасного передвижения пешеходов, транспортных средств   на территории округа; </w:t>
      </w:r>
    </w:p>
    <w:p w14:paraId="1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обеспечения доступности услуг по сбору и вывозу ТКО для населения;</w:t>
      </w:r>
    </w:p>
    <w:p w14:paraId="1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охраны, защиты и воспроизводство  городских лесов.</w:t>
      </w:r>
    </w:p>
    <w:p w14:paraId="1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 выявленных проблем возможно путем планомерного осуществления комплекса мероприятий, направленных на повышение уровня и качества благоустройства территорий Крапивинского муниципального округа.</w:t>
      </w:r>
    </w:p>
    <w:p w14:paraId="1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Комплексный, программный подход к вопросам благоустройства Крапивинского муниципального округа позволит сформировать многофункциональную адаптивную среду для проживания граждан, сбалансированное пространственное развитие, улучшение экологической обстановки и повышение безопасности жизнедеятельности.</w:t>
      </w:r>
    </w:p>
    <w:p w14:paraId="1F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0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2. Описание приоритетов и целей сферы реализации муниципальной программы</w:t>
      </w:r>
    </w:p>
    <w:p w14:paraId="21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 обеспечения достижения показателей</w:t>
      </w:r>
      <w:r>
        <w:rPr>
          <w:rFonts w:ascii="XO Thames" w:hAnsi="XO Thames"/>
          <w:sz w:val="28"/>
        </w:rPr>
        <w:t xml:space="preserve"> </w:t>
      </w:r>
      <w:r>
        <w:t>м</w:t>
      </w:r>
      <w:r>
        <w:rPr>
          <w:rFonts w:ascii="XO Thames" w:hAnsi="XO Thames"/>
          <w:sz w:val="28"/>
        </w:rPr>
        <w:t>униципальной программы</w:t>
      </w:r>
      <w:r>
        <w:rPr>
          <w:rFonts w:ascii="XO Thames" w:hAnsi="XO Thames"/>
          <w:sz w:val="28"/>
        </w:rPr>
        <w:t xml:space="preserve"> «Благоустройство на территории Крапивинского муниципального округа» на 2026 – 2030 годы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предусматривается решение следующих вопросов:</w:t>
      </w:r>
    </w:p>
    <w:p w14:paraId="2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среды, природоохранные мероприятия, реализуемые муниципальными образованиями</w:t>
      </w:r>
      <w:r>
        <w:rPr>
          <w:rFonts w:ascii="XO Thames" w:hAnsi="XO Thames"/>
          <w:sz w:val="28"/>
        </w:rPr>
        <w:t xml:space="preserve"> ;</w:t>
      </w:r>
    </w:p>
    <w:p w14:paraId="2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обеспечение доступности услуг по сбору и вывозу ТКО для населения;</w:t>
      </w:r>
    </w:p>
    <w:p w14:paraId="2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Обеспечение комфортного и безопасного передвижения пешеходов, транспортных средств на территории Крапивинского муниципального округа;</w:t>
      </w:r>
    </w:p>
    <w:p w14:paraId="2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</w:r>
    </w:p>
    <w:p w14:paraId="2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Охрана, защита и воспроизводство  городских лесов.</w:t>
      </w:r>
    </w:p>
    <w:p w14:paraId="2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-П</w:t>
      </w:r>
      <w:r>
        <w:rPr>
          <w:rFonts w:ascii="XO Thames" w:hAnsi="XO Thames"/>
          <w:sz w:val="28"/>
        </w:rPr>
        <w:t>редупреждение, обнаружение и пресечение нарушений законодательства Российской Федерации о ветеринарии и принятие мер в рамках административной ответственности;</w:t>
      </w:r>
    </w:p>
    <w:p w14:paraId="2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выявление и установление причин и условий возникновения и распространения заразных и массовых незаразных болезней животных, и </w:t>
      </w:r>
      <w:r>
        <w:rPr>
          <w:rFonts w:ascii="XO Thames" w:hAnsi="XO Thames"/>
          <w:sz w:val="28"/>
        </w:rPr>
        <w:t>небезопасных в ветеринарно-санитарном отн</w:t>
      </w:r>
      <w:r>
        <w:rPr>
          <w:rFonts w:ascii="XO Thames" w:hAnsi="XO Thames"/>
          <w:sz w:val="28"/>
        </w:rPr>
        <w:t xml:space="preserve">ошении продуктов животноводства и </w:t>
      </w:r>
      <w:r>
        <w:rPr>
          <w:rFonts w:ascii="XO Thames" w:hAnsi="XO Thames"/>
          <w:sz w:val="28"/>
        </w:rPr>
        <w:t>организацию противоэпизоотических мероприятий;</w:t>
      </w:r>
    </w:p>
    <w:p w14:paraId="2A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3. Сведения о взаимосвязи со стратегическими приоритетами, целями и показателями государственных программ </w:t>
      </w:r>
    </w:p>
    <w:p w14:paraId="2B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Кемеровской области-Кузбасса</w:t>
      </w:r>
    </w:p>
    <w:p w14:paraId="2C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Система целеполагания и задачи государственной программы сформированы с учетом национальных целей развития Российской Федерации на период до 2030 года, определенных Указом Президента Российской Федерации от </w:t>
      </w:r>
      <w:r>
        <w:rPr>
          <w:rFonts w:ascii="XO Thames" w:hAnsi="XO Thames"/>
          <w:sz w:val="28"/>
        </w:rPr>
        <w:t>07</w:t>
      </w:r>
      <w:r>
        <w:rPr>
          <w:rFonts w:ascii="XO Thames" w:hAnsi="XO Thames"/>
          <w:sz w:val="28"/>
        </w:rPr>
        <w:t>.0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.202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 xml:space="preserve"> N </w:t>
      </w:r>
      <w:r>
        <w:rPr>
          <w:rFonts w:ascii="XO Thames" w:hAnsi="XO Thames"/>
          <w:sz w:val="28"/>
        </w:rPr>
        <w:t>309</w:t>
      </w:r>
      <w:r>
        <w:rPr>
          <w:rFonts w:ascii="XO Thames" w:hAnsi="XO Thames"/>
          <w:sz w:val="28"/>
        </w:rPr>
        <w:t xml:space="preserve"> "</w:t>
      </w:r>
      <w:r>
        <w:rPr>
          <w:rFonts w:ascii="XO Thames" w:hAnsi="XO Thames"/>
          <w:sz w:val="28"/>
        </w:rPr>
        <w:t>О национальных целях развития Российской Федерации на период до 2030 года и на перспективу до 2036 года" (далее - национальные цели)</w:t>
      </w:r>
      <w:r>
        <w:rPr>
          <w:rFonts w:ascii="XO Thames" w:hAnsi="XO Thames"/>
          <w:sz w:val="28"/>
        </w:rPr>
        <w:t xml:space="preserve"> и Единого плана по достижению национальных целей развития Российской Федерации на период</w:t>
      </w:r>
      <w:r>
        <w:rPr>
          <w:rFonts w:ascii="XO Thames" w:hAnsi="XO Thames"/>
          <w:sz w:val="28"/>
        </w:rPr>
        <w:t xml:space="preserve"> до 2024 года и на плановый период до 2030 года, утвержденного распоряжением Правительства Российской Федерации от 01.10.2021 N 2765-р.</w:t>
      </w:r>
    </w:p>
    <w:p w14:paraId="2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Реализация </w:t>
      </w:r>
      <w:r>
        <w:rPr>
          <w:rFonts w:ascii="XO Thames" w:hAnsi="XO Thames"/>
          <w:sz w:val="28"/>
        </w:rPr>
        <w:t>муниципальной</w:t>
      </w:r>
      <w:r>
        <w:rPr>
          <w:rFonts w:ascii="XO Thames" w:hAnsi="XO Thames"/>
          <w:sz w:val="28"/>
        </w:rPr>
        <w:t xml:space="preserve"> программы непосредственно направлена на достижение показателя  "Комфортная и безопасная среда для жизни".</w:t>
      </w:r>
    </w:p>
    <w:p w14:paraId="2F000000">
      <w:pPr>
        <w:rPr>
          <w:rFonts w:ascii="XO Thames" w:hAnsi="XO Thames"/>
          <w:sz w:val="28"/>
        </w:rPr>
      </w:pPr>
    </w:p>
    <w:p w14:paraId="30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4. Задачи муниципального управления, способы их эффективного решения</w:t>
      </w:r>
    </w:p>
    <w:p w14:paraId="31000000">
      <w:pPr>
        <w:widowControl w:val="1"/>
        <w:ind/>
        <w:jc w:val="center"/>
        <w:rPr>
          <w:rFonts w:ascii="XO Thames" w:hAnsi="XO Thames"/>
          <w:sz w:val="28"/>
        </w:rPr>
      </w:pPr>
    </w:p>
    <w:p w14:paraId="3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Целями государственной программы являются:</w:t>
      </w:r>
    </w:p>
    <w:p w14:paraId="3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среды, природоохранные мероприятия, реализуемые муниципальными образованиями</w:t>
      </w:r>
      <w:r>
        <w:rPr>
          <w:rFonts w:ascii="XO Thames" w:hAnsi="XO Thames"/>
          <w:sz w:val="28"/>
        </w:rPr>
        <w:t xml:space="preserve"> ;</w:t>
      </w:r>
    </w:p>
    <w:p w14:paraId="3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</w:t>
      </w:r>
      <w:r>
        <w:rPr>
          <w:rFonts w:ascii="XO Thames" w:hAnsi="XO Thames"/>
          <w:sz w:val="28"/>
        </w:rPr>
        <w:t>беспечение доступности услуг по сбору и вывозу ТКО для населения;</w:t>
      </w:r>
    </w:p>
    <w:p w14:paraId="3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Обеспечение комфортного и безопасного передвижения пешеходов, транспортных средств на территории Крапивинского муниципального округа;</w:t>
      </w:r>
    </w:p>
    <w:p w14:paraId="3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</w:r>
    </w:p>
    <w:p w14:paraId="3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Охрана, защита и воспроизводство  городских лесов.</w:t>
      </w:r>
    </w:p>
    <w:p w14:paraId="3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Ц</w:t>
      </w:r>
      <w:r>
        <w:rPr>
          <w:rFonts w:ascii="XO Thames" w:hAnsi="XO Thames"/>
          <w:sz w:val="28"/>
        </w:rPr>
        <w:t>елью муниципальной программы является предупреждение и ликвидация болезней животных и их лечение и защита населения от болезней, общих для человека и животных, в части организации и содержания скотомогильников в соответствии с требованиями действующего ветеринарного законодательства РФ, а также снижение численности животных без владельцев.</w:t>
      </w:r>
    </w:p>
    <w:p w14:paraId="3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ходе реализации государственной программы предусматривается обеспечить:</w:t>
      </w:r>
    </w:p>
    <w:p w14:paraId="3A000000">
      <w:pPr>
        <w:rPr>
          <w:rFonts w:ascii="XO Thames" w:hAnsi="XO Thames"/>
          <w:sz w:val="28"/>
        </w:rPr>
      </w:pPr>
    </w:p>
    <w:p w14:paraId="3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Комплексное решение проблем благоустройства, обеспечение и улучшение внешнего вида территории Крапивинского муниципального округа  способствующего комфортной жизнедеятельности граждан, ликвидация объектов накопленного вреда и оздоровление окружающей среды;</w:t>
      </w:r>
    </w:p>
    <w:p w14:paraId="3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Ликвидацию накопленного экологического вреда окружающей среде, ликвидация </w:t>
      </w:r>
      <w:r>
        <w:rPr>
          <w:rFonts w:ascii="XO Thames" w:hAnsi="XO Thames"/>
          <w:sz w:val="28"/>
        </w:rPr>
        <w:t>свалок</w:t>
      </w:r>
      <w:r>
        <w:rPr>
          <w:rFonts w:ascii="XO Thames" w:hAnsi="XO Thames"/>
          <w:sz w:val="28"/>
        </w:rPr>
        <w:t xml:space="preserve"> на которых они размещены, 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отходов;</w:t>
      </w:r>
    </w:p>
    <w:p w14:paraId="3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Доведение эксплуатационного и санитарно-гигиенического состояния контейнерных площадок, расположенных на территории Крапивинского муниципального округа до требований, соответствующих законодательству РФ;</w:t>
      </w:r>
    </w:p>
    <w:p w14:paraId="3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Содержание уличного освещения с одновременным соблюдением лимита потребления электроэнергии, внедрение энергосберегающих технологий,  снижение </w:t>
      </w:r>
      <w:r>
        <w:rPr>
          <w:rFonts w:ascii="XO Thames" w:hAnsi="XO Thames"/>
          <w:sz w:val="28"/>
        </w:rPr>
        <w:t>криминогенной обстановки</w:t>
      </w:r>
      <w:r>
        <w:rPr>
          <w:rFonts w:ascii="XO Thames" w:hAnsi="XO Thames"/>
          <w:sz w:val="28"/>
        </w:rPr>
        <w:t xml:space="preserve"> и создание безопасных условий дорожного движения;</w:t>
      </w:r>
    </w:p>
    <w:p w14:paraId="3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Реализация инициативных проектов на территории Крапивинского муниципального округа;</w:t>
      </w:r>
    </w:p>
    <w:p w14:paraId="4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Проведение мероприятий в области использования, охраны, защиты, воспроизводства городских лесов.</w:t>
      </w:r>
    </w:p>
    <w:p w14:paraId="4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реализации поставленных задач из областного бюджета выделяются субвенция на финансирование расходов по обустройству и содержанию скотомогильников (биотермических ям), и сибиреязвенных захоронений, отлов, содержание животных без владельцев. Приоритетным направлением сельскохозяйственного производства Крапивинского муниципального округа является наращивание производства зерна, разведение мясного, молочного КРС, производство мясо птицы, кроликов, овец в КФХ, ИП и ЛПХ</w:t>
      </w:r>
      <w:r>
        <w:rPr>
          <w:rFonts w:ascii="XO Thames" w:hAnsi="XO Thames"/>
          <w:sz w:val="28"/>
        </w:rPr>
        <w:t>.</w:t>
      </w:r>
    </w:p>
    <w:p w14:paraId="42000000">
      <w:pPr>
        <w:widowControl w:val="1"/>
        <w:ind/>
        <w:jc w:val="center"/>
        <w:rPr>
          <w:rFonts w:ascii="XO Thames" w:hAnsi="XO Thames"/>
          <w:sz w:val="28"/>
        </w:rPr>
      </w:pPr>
    </w:p>
    <w:p w14:paraId="43000000">
      <w:pPr>
        <w:widowControl w:val="1"/>
        <w:ind/>
        <w:jc w:val="center"/>
        <w:rPr>
          <w:rFonts w:ascii="XO Thames" w:hAnsi="XO Thames"/>
          <w:sz w:val="28"/>
        </w:rPr>
      </w:pPr>
    </w:p>
    <w:p w14:paraId="44000000">
      <w:pPr>
        <w:widowControl w:val="1"/>
        <w:ind/>
        <w:jc w:val="center"/>
        <w:rPr>
          <w:rFonts w:ascii="XO Thames" w:hAnsi="XO Thames"/>
          <w:sz w:val="28"/>
        </w:rPr>
      </w:pPr>
    </w:p>
    <w:p w14:paraId="45000000">
      <w:pPr>
        <w:widowControl w:val="1"/>
        <w:ind/>
        <w:jc w:val="center"/>
        <w:rPr>
          <w:rFonts w:ascii="XO Thames" w:hAnsi="XO Thames"/>
          <w:sz w:val="28"/>
        </w:rPr>
      </w:pPr>
    </w:p>
    <w:p w14:paraId="46000000">
      <w:pPr>
        <w:widowControl w:val="1"/>
        <w:ind/>
        <w:jc w:val="center"/>
        <w:rPr>
          <w:rFonts w:ascii="XO Thames" w:hAnsi="XO Thames"/>
          <w:sz w:val="28"/>
        </w:rPr>
      </w:pPr>
    </w:p>
    <w:p w14:paraId="47000000">
      <w:pPr>
        <w:sectPr>
          <w:headerReference r:id="rId1" w:type="default"/>
          <w:headerReference r:id="rId3" w:type="first"/>
          <w:pgSz w:h="16848" w:orient="portrait" w:w="11908"/>
          <w:pgMar w:bottom="1134" w:footer="709" w:gutter="0" w:header="709" w:left="1701" w:right="1134" w:top="1134"/>
          <w:titlePg/>
        </w:sectPr>
      </w:pPr>
    </w:p>
    <w:p w14:paraId="48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Паспорт муниципальной программы</w:t>
      </w:r>
    </w:p>
    <w:p w14:paraId="49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Благоустройств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 на территории  Крапивинского муниципального округа</w:t>
      </w:r>
      <w:r>
        <w:rPr>
          <w:rFonts w:ascii="XO Thames" w:hAnsi="XO Thames"/>
          <w:sz w:val="28"/>
        </w:rPr>
        <w:t>»</w:t>
      </w:r>
    </w:p>
    <w:p w14:paraId="4A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14:paraId="4B000000">
      <w:pPr>
        <w:widowControl w:val="1"/>
        <w:ind/>
        <w:jc w:val="center"/>
        <w:rPr>
          <w:rFonts w:ascii="XO Thames" w:hAnsi="XO Thames"/>
          <w:sz w:val="28"/>
        </w:rPr>
      </w:pPr>
    </w:p>
    <w:p w14:paraId="4C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14:paraId="4D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Слонов Евгений Александрович </w:t>
            </w:r>
            <w:r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З</w:t>
            </w:r>
            <w:r>
              <w:rPr>
                <w:rFonts w:ascii="XO Thames" w:hAnsi="XO Thames"/>
              </w:rPr>
              <w:t>аместитель главы Крапивинского муниципального округа(по внутренней политике и безопасности)</w:t>
            </w:r>
            <w:r>
              <w:rPr>
                <w:rFonts w:ascii="XO Thames" w:hAnsi="XO Thames"/>
              </w:rPr>
              <w:t xml:space="preserve">, </w:t>
            </w:r>
            <w:r>
              <w:rPr>
                <w:rFonts w:ascii="XO Thames" w:hAnsi="XO Thames"/>
              </w:rPr>
              <w:t>Реванченко</w:t>
            </w:r>
            <w:r>
              <w:rPr>
                <w:rFonts w:ascii="XO Thames" w:hAnsi="XO Thames"/>
              </w:rPr>
              <w:t xml:space="preserve"> Андрей Александрович - </w:t>
            </w:r>
            <w:r>
              <w:rPr>
                <w:rFonts w:ascii="XO Thames" w:hAnsi="XO Thames"/>
              </w:rPr>
              <w:t>Заместитель главы Крапивинского муниципального округа (по сельскому хозяйству, экологии и лесоустройству)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Лазарева Надежда Юрьевна</w:t>
            </w:r>
            <w:r>
              <w:rPr>
                <w:rFonts w:ascii="XO Thames" w:hAnsi="XO Thames"/>
              </w:rPr>
              <w:t xml:space="preserve"> – начальник </w:t>
            </w:r>
            <w:r>
              <w:rPr>
                <w:rFonts w:ascii="XO Thames" w:hAnsi="XO Thames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</w:tbl>
    <w:p w14:paraId="52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>
        <w:trPr>
          <w:trHeight w:hRule="atLeast" w:val="362"/>
        </w:trPr>
        <w:tc>
          <w:tcPr>
            <w:tcW w:type="dxa" w:w="7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type="dxa" w:w="7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1. Комплексное развитие и благоустройство Крапивинского муниципального округа, ликвидация объектов накопленного вреда и оздоровление окружающей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среды, обеспечение доступности услуг по сбору и вывозу ТКО для населения, природоохранные мероприятия, реализуемые муниципальными образованиями</w:t>
            </w:r>
            <w:r>
              <w:rPr>
                <w:rFonts w:ascii="XO Thames" w:hAnsi="XO Thames"/>
              </w:rPr>
              <w:t>;</w:t>
            </w:r>
          </w:p>
          <w:p w14:paraId="57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Цель </w:t>
            </w:r>
            <w:r>
              <w:rPr>
                <w:rFonts w:ascii="XO Thames" w:hAnsi="XO Thames"/>
              </w:rPr>
              <w:t>2</w:t>
            </w:r>
            <w:r>
              <w:rPr>
                <w:rFonts w:ascii="XO Thames" w:hAnsi="XO Thames"/>
              </w:rPr>
              <w:t>. Обеспечение комфортного и безо</w:t>
            </w:r>
            <w:r>
              <w:rPr>
                <w:rFonts w:ascii="XO Thames" w:hAnsi="XO Thames"/>
              </w:rPr>
              <w:t xml:space="preserve">пасного передвижения пешеходов </w:t>
            </w:r>
            <w:r>
              <w:rPr>
                <w:rFonts w:ascii="XO Thames" w:hAnsi="XO Thames"/>
              </w:rPr>
              <w:t xml:space="preserve"> на территории Крапивинского муниципального округа;</w:t>
            </w:r>
          </w:p>
          <w:p w14:paraId="58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3</w:t>
            </w:r>
            <w:r>
              <w:rPr>
                <w:rFonts w:ascii="XO Thames" w:hAnsi="XO Thames"/>
              </w:rPr>
              <w:t xml:space="preserve">. </w:t>
            </w:r>
            <w:r>
              <w:rPr>
                <w:rFonts w:ascii="XO Thames" w:hAnsi="XO Thames"/>
              </w:rPr>
              <w:t>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r>
              <w:rPr>
                <w:rFonts w:ascii="XO Thames" w:hAnsi="XO Thames"/>
              </w:rPr>
              <w:t>Твой</w:t>
            </w:r>
            <w:r>
              <w:rPr>
                <w:rFonts w:ascii="XO Thames" w:hAnsi="XO Thames"/>
              </w:rPr>
              <w:t xml:space="preserve"> Кузбасс-твоя инициатива</w:t>
            </w:r>
            <w:r>
              <w:rPr>
                <w:rFonts w:ascii="XO Thames" w:hAnsi="XO Thames"/>
              </w:rPr>
              <w:t>;</w:t>
            </w:r>
          </w:p>
          <w:p w14:paraId="59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4</w:t>
            </w:r>
            <w:r>
              <w:rPr>
                <w:rFonts w:ascii="XO Thames" w:hAnsi="XO Thames"/>
              </w:rPr>
              <w:t>. Охрана, защита и воспроизводство  городских лесов</w:t>
            </w:r>
            <w:r>
              <w:rPr>
                <w:rFonts w:ascii="XO Thames" w:hAnsi="XO Thames"/>
              </w:rPr>
              <w:t>;</w:t>
            </w:r>
          </w:p>
          <w:p w14:paraId="5A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Цель 5. </w:t>
            </w:r>
            <w:r>
              <w:rPr>
                <w:rFonts w:ascii="XO Thames" w:hAnsi="XO Thames"/>
              </w:rPr>
              <w:t>Снижение количества животных без владельцев на территории округа</w:t>
            </w:r>
            <w:r>
              <w:rPr>
                <w:rFonts w:ascii="XO Thames" w:hAnsi="XO Thames"/>
              </w:rPr>
              <w:t>.</w:t>
            </w:r>
          </w:p>
        </w:tc>
      </w:tr>
      <w:tr>
        <w:trPr>
          <w:trHeight w:hRule="atLeast" w:val="360"/>
        </w:trPr>
        <w:tc>
          <w:tcPr>
            <w:tcW w:type="dxa" w:w="7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37 321,0</w:t>
            </w:r>
            <w:r>
              <w:rPr>
                <w:rFonts w:ascii="XO Thames" w:hAnsi="XO Thames"/>
              </w:rPr>
              <w:t xml:space="preserve"> тыс. рублей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отсутствует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Государственная программ</w:t>
            </w:r>
            <w:r>
              <w:rPr>
                <w:rFonts w:ascii="XO Thames" w:hAnsi="XO Thames"/>
              </w:rPr>
              <w:t xml:space="preserve">а Кемеровской области-Кузбасса </w:t>
            </w:r>
            <w:r>
              <w:rPr>
                <w:rFonts w:ascii="XO Thames" w:hAnsi="XO Thames"/>
              </w:rPr>
              <w:t>"</w:t>
            </w:r>
            <w:r>
              <w:rPr>
                <w:rFonts w:ascii="XO Thames" w:hAnsi="XO Thames"/>
              </w:rPr>
              <w:t xml:space="preserve">Формирование современной городской среды </w:t>
            </w:r>
            <w:r>
              <w:rPr>
                <w:rFonts w:ascii="XO Thames" w:hAnsi="XO Thames"/>
              </w:rPr>
              <w:t>КУЗБАССА"</w:t>
            </w:r>
            <w:r>
              <w:rPr>
                <w:rFonts w:ascii="XO Thames" w:hAnsi="XO Thames"/>
              </w:rPr>
              <w:t xml:space="preserve">», утвержденная постановлением Правительства Кемеровской области-Кузбасса от </w:t>
            </w:r>
            <w:r>
              <w:rPr>
                <w:rFonts w:ascii="XO Thames" w:hAnsi="XO Thames"/>
              </w:rPr>
              <w:t xml:space="preserve"> 2 ноября 2023 г. N 715</w:t>
            </w:r>
            <w:r>
              <w:rPr>
                <w:rFonts w:ascii="XO Thames" w:hAnsi="XO Thames"/>
              </w:rPr>
              <w:t>.</w:t>
            </w:r>
          </w:p>
        </w:tc>
      </w:tr>
    </w:tbl>
    <w:p w14:paraId="61000000">
      <w:pPr>
        <w:widowControl w:val="1"/>
        <w:ind/>
        <w:jc w:val="center"/>
        <w:rPr>
          <w:rFonts w:ascii="XO Thames" w:hAnsi="XO Thames"/>
          <w:sz w:val="28"/>
        </w:rPr>
      </w:pPr>
    </w:p>
    <w:p w14:paraId="62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Показатели муниципальной программы </w:t>
      </w:r>
    </w:p>
    <w:p w14:paraId="63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8"/>
        <w:gridCol w:w="1984"/>
        <w:gridCol w:w="1191"/>
        <w:gridCol w:w="1304"/>
        <w:gridCol w:w="1191"/>
        <w:gridCol w:w="1020"/>
        <w:gridCol w:w="680"/>
        <w:gridCol w:w="624"/>
        <w:gridCol w:w="624"/>
        <w:gridCol w:w="624"/>
        <w:gridCol w:w="624"/>
        <w:gridCol w:w="624"/>
        <w:gridCol w:w="737"/>
        <w:gridCol w:w="1417"/>
        <w:gridCol w:w="2154"/>
      </w:tblGrid>
      <w:tr>
        <w:trPr>
          <w:trHeight w:hRule="atLeast" w:val="360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3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17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312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>
        <w:trPr>
          <w:trHeight w:hRule="atLeast" w:val="360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00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7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>
        <w:trPr>
          <w:trHeight w:hRule="exact" w:val="510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>
              <w:rPr>
                <w:rFonts w:ascii="XO Thames" w:hAnsi="XO Thames"/>
                <w:sz w:val="20"/>
              </w:rPr>
              <w:t>Комплексное развитие и благоустройство Крапивинского муниципального округ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exact" w:val="2653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Уборка </w:t>
            </w:r>
            <w:r>
              <w:rPr>
                <w:rFonts w:ascii="XO Thames" w:hAnsi="XO Thames"/>
                <w:sz w:val="20"/>
              </w:rPr>
              <w:t>и очистка</w:t>
            </w:r>
            <w:r>
              <w:rPr>
                <w:rFonts w:ascii="XO Thames" w:hAnsi="XO Thames"/>
                <w:sz w:val="20"/>
              </w:rPr>
              <w:t xml:space="preserve"> социально значимых мест и объектов культурного наследия на территории округа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ind w:left="-671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tabs>
                <w:tab w:leader="none" w:pos="0" w:val="left"/>
              </w:tabs>
              <w:ind w:left="-587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ind w:left="-644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ind w:left="-701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ind w:left="-61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exact" w:val="1841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ind w:firstLine="0"/>
            </w:pPr>
            <w:r>
              <w:rPr>
                <w:rFonts w:ascii="XO Thames" w:hAnsi="XO Thames"/>
                <w:sz w:val="20"/>
              </w:rPr>
              <w:t xml:space="preserve">      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ind w:firstLine="0"/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188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ind w:hanging="105"/>
            </w:pPr>
            <w:r>
              <w:rPr>
                <w:rFonts w:ascii="XO Thames" w:hAnsi="XO Thames"/>
                <w:sz w:val="20"/>
              </w:rPr>
              <w:t xml:space="preserve">       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ind w:firstLine="0"/>
            </w:pPr>
            <w:r>
              <w:rPr>
                <w:rFonts w:ascii="Times New Roman" w:hAnsi="Times New Roman"/>
                <w:color w:val="000000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280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 w:hanging="10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 w:left="-984" w:right="-11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 w:firstLine="785" w:left="-106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 w:left="-98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 w:firstLine="758" w:left="-104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837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 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 w:hanging="10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 w:left="-984" w:right="-11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 w:firstLine="785" w:left="-106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 w:left="-984" w:right="-1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1"/>
              <w:ind w:firstLine="758" w:left="-104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498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ind w:firstLine="0"/>
              <w:jc w:val="left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20"/>
              </w:rPr>
              <w:t xml:space="preserve">Оснащенность населенных пунктов  муниципального округа уличным освещением </w:t>
            </w:r>
          </w:p>
          <w:p w14:paraId="E6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7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8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9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E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0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1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2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3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4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1"/>
              <w:ind w:firstLine="8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1"/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>
        <w:trPr>
          <w:trHeight w:hRule="exact" w:val="1704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Приобретение ламп и комплектующих для уличного освещения </w:t>
            </w:r>
            <w:r>
              <w:rPr>
                <w:rFonts w:ascii="XO Thames" w:hAnsi="XO Thames"/>
                <w:sz w:val="20"/>
              </w:rPr>
              <w:t>наследия на территории округа</w:t>
            </w:r>
          </w:p>
          <w:p w14:paraId="5301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</w:p>
          <w:p w14:paraId="5401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1"/>
              <w:ind w:firstLine="0" w:right="-83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5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6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7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8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9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777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1"/>
              <w:ind w:firstLine="0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Цель муниципальной программы «</w:t>
            </w:r>
            <w:r>
              <w:rPr>
                <w:rFonts w:ascii="XO Thames" w:hAnsi="XO Thames"/>
                <w:color w:val="000000"/>
                <w:sz w:val="20"/>
              </w:rPr>
              <w:t>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r>
              <w:rPr>
                <w:rFonts w:ascii="XO Thames" w:hAnsi="XO Thames"/>
                <w:color w:val="000000"/>
                <w:sz w:val="20"/>
              </w:rPr>
              <w:t>Твой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Кузбасс-твоя инициатива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  <w:p w14:paraId="A9010000"/>
        </w:tc>
      </w:tr>
      <w:tr>
        <w:trPr>
          <w:trHeight w:hRule="exact" w:val="3126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Количество жителей муниципального округа, принявших участие в решении вопросов местного значения </w:t>
            </w:r>
            <w:r>
              <w:rPr>
                <w:rFonts w:ascii="XO Thames" w:hAnsi="XO Thames"/>
                <w:sz w:val="20"/>
              </w:rPr>
              <w:t>наследия на территории округа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B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C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D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E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F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0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widowControl w:val="1"/>
              <w:ind w:firstLine="8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widowControl w:val="1"/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>
        <w:trPr>
          <w:trHeight w:hRule="exact" w:val="411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>
              <w:rPr>
                <w:rFonts w:ascii="XO Thames" w:hAnsi="XO Thames"/>
                <w:sz w:val="20"/>
              </w:rPr>
              <w:t>Охрана, защита и воспроизводство  городских лесов»</w:t>
            </w:r>
          </w:p>
        </w:tc>
      </w:tr>
      <w:tr>
        <w:trPr>
          <w:trHeight w:hRule="exact" w:val="1015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widowControl w:val="1"/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44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ind w:left="-5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tbl>
            <w:tblPr>
              <w:tblStyle w:val="Style_2"/>
              <w:tblW w:type="auto" w:w="0"/>
              <w:jc w:val="center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>
              <w:trPr>
                <w:trHeight w:hRule="exact" w:val="1704"/>
              </w:trPr>
              <w:tc>
                <w:tcPr>
                  <w:tcW w:type="dxa" w:w="306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1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1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2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3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14:paraId="3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4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5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14:paraId="68020000"/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tbl>
            <w:tblPr>
              <w:tblStyle w:val="Style_2"/>
              <w:tblW w:type="auto" w:w="0"/>
              <w:jc w:val="center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>
              <w:trPr>
                <w:trHeight w:hRule="exact" w:val="1704"/>
              </w:trPr>
              <w:tc>
                <w:tcPr>
                  <w:tcW w:type="dxa" w:w="306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6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7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7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8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14:paraId="8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9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9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A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A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14:paraId="B7020000"/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tbl>
            <w:tblPr>
              <w:tblStyle w:val="Style_2"/>
              <w:tblW w:type="auto" w:w="0"/>
              <w:jc w:val="center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>
              <w:trPr>
                <w:trHeight w:hRule="exact" w:val="1704"/>
              </w:trPr>
              <w:tc>
                <w:tcPr>
                  <w:tcW w:type="dxa" w:w="306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B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B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C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14:paraId="D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E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E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F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F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14:paraId="06030000"/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tbl>
            <w:tblPr>
              <w:tblStyle w:val="Style_2"/>
              <w:tblW w:type="auto" w:w="0"/>
              <w:jc w:val="center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>
              <w:trPr>
                <w:trHeight w:hRule="exact" w:val="1704"/>
              </w:trPr>
              <w:tc>
                <w:tcPr>
                  <w:tcW w:type="dxa" w:w="306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0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0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1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1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14:paraId="2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3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3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4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14:paraId="55030000"/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tbl>
            <w:tblPr>
              <w:tblStyle w:val="Style_2"/>
              <w:tblW w:type="auto" w:w="0"/>
              <w:jc w:val="center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>
              <w:trPr>
                <w:trHeight w:hRule="exact" w:val="1704"/>
              </w:trPr>
              <w:tc>
                <w:tcPr>
                  <w:tcW w:type="dxa" w:w="306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5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6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7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14:paraId="7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8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8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9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9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14:paraId="A4030000"/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widowControl w:val="1"/>
              <w:ind w:firstLine="0"/>
            </w:pP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widowControl w:val="1"/>
              <w:ind w:firstLine="8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widowControl w:val="1"/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>
        <w:trPr>
          <w:trHeight w:hRule="exact" w:val="2268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Мероприятия по охране, защите и воспроизводству  городских лесов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1"/>
              <w:ind w:hanging="2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widowControl w:val="1"/>
              <w:ind w:hanging="2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widowControl w:val="1"/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widowControl w:val="1"/>
              <w:ind w:left="-55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widowControl w:val="1"/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widowControl w:val="1"/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widowControl w:val="1"/>
              <w:tabs>
                <w:tab w:leader="none" w:pos="207" w:val="left"/>
              </w:tabs>
              <w:ind w:firstLine="785" w:left="-95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430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widowControl w:val="1"/>
              <w:ind w:left="-58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widowControl w:val="1"/>
              <w:ind w:left="-61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446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Цель - </w:t>
            </w:r>
            <w:r>
              <w:rPr>
                <w:rFonts w:ascii="Times New Roman" w:hAnsi="Times New Roman"/>
                <w:color w:val="000000"/>
                <w:sz w:val="22"/>
              </w:rPr>
              <w:t>Снижение количества животных без владельцев на территории округа</w:t>
            </w:r>
          </w:p>
        </w:tc>
      </w:tr>
      <w:tr>
        <w:trPr>
          <w:trHeight w:hRule="exact" w:val="1812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pStyle w:val="Style_3"/>
              <w:widowControl w:val="1"/>
              <w:ind w:left="-709" w:right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отловленных животных без владельцев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pStyle w:val="Style_3"/>
              <w:widowControl w:val="1"/>
              <w:ind w:left="-7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pStyle w:val="Style_3"/>
              <w:widowControl w:val="1"/>
              <w:ind w:left="-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pStyle w:val="Style_3"/>
              <w:widowControl w:val="1"/>
              <w:ind w:left="-7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pStyle w:val="Style_3"/>
              <w:widowControl w:val="1"/>
              <w:ind w:left="-7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pStyle w:val="Style_3"/>
              <w:widowControl w:val="1"/>
              <w:ind w:left="-7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pStyle w:val="Style_3"/>
              <w:widowControl w:val="1"/>
              <w:ind w:left="-6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pStyle w:val="Style_3"/>
              <w:widowControl w:val="1"/>
              <w:ind w:left="-7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pStyle w:val="Style_3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pStyle w:val="Style_3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сельского хозяйства, экологии и лесоустройства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pStyle w:val="Style_3"/>
              <w:widowControl w:val="1"/>
              <w:ind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C4030000">
      <w:pPr>
        <w:widowControl w:val="1"/>
        <w:ind/>
        <w:jc w:val="center"/>
        <w:rPr>
          <w:rFonts w:ascii="XO Thames" w:hAnsi="XO Thames"/>
          <w:sz w:val="28"/>
        </w:rPr>
      </w:pPr>
    </w:p>
    <w:p w14:paraId="C5030000">
      <w:pPr>
        <w:widowControl w:val="1"/>
        <w:ind/>
        <w:jc w:val="center"/>
        <w:rPr>
          <w:rFonts w:ascii="XO Thames" w:hAnsi="XO Thames"/>
          <w:sz w:val="28"/>
        </w:rPr>
      </w:pPr>
    </w:p>
    <w:p w14:paraId="C6030000">
      <w:pPr>
        <w:widowControl w:val="1"/>
        <w:ind/>
        <w:jc w:val="center"/>
        <w:rPr>
          <w:rFonts w:ascii="XO Thames" w:hAnsi="XO Thames"/>
          <w:sz w:val="28"/>
        </w:rPr>
      </w:pPr>
    </w:p>
    <w:p w14:paraId="C703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муниципальной программы в 2026 году</w:t>
      </w:r>
    </w:p>
    <w:p w14:paraId="C803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>
        <w:trPr>
          <w:trHeight w:hRule="atLeast" w:val="360"/>
        </w:trPr>
        <w:tc>
          <w:tcPr>
            <w:tcW w:type="dxa" w:w="4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type="dxa" w:w="13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81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438"/>
        </w:trPr>
        <w:tc>
          <w:tcPr>
            <w:tcW w:type="dxa" w:w="4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419"/>
        </w:trPr>
        <w:tc>
          <w:tcPr>
            <w:tcW w:type="dxa" w:w="1543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1 </w:t>
            </w:r>
            <w:r>
              <w:rPr>
                <w:rFonts w:ascii="XO Thames" w:hAnsi="XO Thames"/>
                <w:sz w:val="20"/>
              </w:rPr>
              <w:t>Цель муниципальной программы «Комплексное развитие и благоустройство Крапивинского муниципального округ»</w:t>
            </w:r>
          </w:p>
        </w:tc>
      </w:tr>
      <w:tr>
        <w:trPr>
          <w:trHeight w:hRule="exact" w:val="1271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Уборка</w:t>
            </w:r>
            <w:r>
              <w:rPr>
                <w:rFonts w:ascii="XO Thames" w:hAnsi="XO Thames"/>
                <w:sz w:val="20"/>
              </w:rPr>
              <w:t xml:space="preserve"> и очистка</w:t>
            </w:r>
            <w:r>
              <w:rPr>
                <w:rFonts w:ascii="XO Thames" w:hAnsi="XO Thames"/>
                <w:sz w:val="20"/>
              </w:rPr>
              <w:t xml:space="preserve">  социально значимых мест и объектов культурного наследия на территории округа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14:paraId="E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E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E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F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widowControl w:val="1"/>
              <w:ind w:hanging="89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exact" w:val="1133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14:paraId="0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14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14:paraId="0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  <w:p w14:paraId="1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248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widowControl w:val="1"/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widowControl w:val="1"/>
              <w:ind w:firstLine="2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741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widowControl w:val="1"/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widowControl w:val="1"/>
              <w:ind w:firstLine="2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15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widowControl w:val="1"/>
              <w:ind w:right="-4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widowControl w:val="1"/>
              <w:ind w:hanging="29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Оснащенность населенных пунктов  муниципального округа уличным освещением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widowControl w:val="1"/>
              <w:ind w:firstLine="33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</w:t>
            </w:r>
            <w:r>
              <w:rPr>
                <w:rFonts w:ascii="XO Thames" w:hAnsi="XO Thames"/>
                <w:sz w:val="20"/>
              </w:rPr>
              <w:t>ое управление администрации Крапивинского муниципального округа»</w:t>
            </w:r>
          </w:p>
        </w:tc>
      </w:tr>
      <w:tr>
        <w:trPr>
          <w:trHeight w:hRule="exact" w:val="1256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ламп и комплектующих для уличного освещения наследия на территории округа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widowControl w:val="1"/>
              <w:ind w:firstLine="2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widowControl w:val="1"/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492"/>
        </w:trPr>
        <w:tc>
          <w:tcPr>
            <w:tcW w:type="dxa" w:w="1543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r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Цель муниципальной программы «</w:t>
            </w:r>
            <w:r>
              <w:rPr>
                <w:rFonts w:ascii="XO Thames" w:hAnsi="XO Thames"/>
                <w:color w:val="000000"/>
                <w:sz w:val="20"/>
              </w:rPr>
              <w:t>программы «Сохранение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r>
              <w:rPr>
                <w:rFonts w:ascii="XO Thames" w:hAnsi="XO Thames"/>
                <w:color w:val="000000"/>
                <w:sz w:val="20"/>
              </w:rPr>
              <w:t>Твой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Кузбасс-твоя инициатива»</w:t>
            </w:r>
          </w:p>
        </w:tc>
      </w:tr>
      <w:tr>
        <w:trPr>
          <w:trHeight w:hRule="exact" w:val="806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реализованных инициативных проектов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widowControl w:val="1"/>
              <w:ind w:firstLine="2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widowControl w:val="1"/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widowControl w:val="1"/>
              <w:ind w:firstLine="0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exact" w:val="1697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Количество жителей муниципального округа, принявших участие в решении вопросов местного значения </w:t>
            </w:r>
            <w:r>
              <w:rPr>
                <w:rFonts w:ascii="XO Thames" w:hAnsi="XO Thames"/>
                <w:sz w:val="20"/>
              </w:rPr>
              <w:t>наследия на территории округа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1543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r>
              <w:rPr>
                <w:rFonts w:ascii="XO Thames" w:hAnsi="XO Thames"/>
                <w:sz w:val="20"/>
              </w:rPr>
              <w:t>3</w:t>
            </w:r>
            <w:r>
              <w:rPr>
                <w:rFonts w:ascii="XO Thames" w:hAnsi="XO Thames"/>
                <w:sz w:val="20"/>
              </w:rPr>
              <w:t xml:space="preserve"> Цель муниципальной программы «</w:t>
            </w:r>
            <w:r>
              <w:rPr>
                <w:rFonts w:ascii="XO Thames" w:hAnsi="XO Thames"/>
                <w:sz w:val="20"/>
              </w:rPr>
              <w:t>Охрана, защита и воспроизводство  городских лесов»</w:t>
            </w:r>
          </w:p>
        </w:tc>
      </w:tr>
      <w:tr>
        <w:trPr>
          <w:trHeight w:hRule="exact" w:val="1124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r>
              <w:rPr>
                <w:rFonts w:ascii="XO Thames" w:hAnsi="XO Thames"/>
                <w:sz w:val="20"/>
              </w:rPr>
              <w:t>м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44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widowControl w:val="1"/>
              <w:ind w:firstLine="0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exact" w:val="126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Мероприятия по охране, защите и воспроизводству  городских лесов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r>
              <w:rPr>
                <w:rFonts w:ascii="XO Thames" w:hAnsi="XO Thames"/>
                <w:sz w:val="20"/>
              </w:rPr>
              <w:t>м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374"/>
        </w:trPr>
        <w:tc>
          <w:tcPr>
            <w:tcW w:type="dxa" w:w="1543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4  </w:t>
            </w:r>
            <w:r>
              <w:rPr>
                <w:rFonts w:ascii="XO Thames" w:hAnsi="XO Thames"/>
                <w:sz w:val="20"/>
              </w:rPr>
              <w:t>Цель - Снижение количества животных без владельцев на территории округа</w:t>
            </w:r>
          </w:p>
        </w:tc>
      </w:tr>
      <w:tr>
        <w:trPr>
          <w:trHeight w:hRule="exact" w:val="1078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отловленных животных без владельцев</w:t>
            </w:r>
          </w:p>
          <w:p w14:paraId="70040000">
            <w:pPr>
              <w:widowControl w:val="1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</w:tc>
      </w:tr>
    </w:tbl>
    <w:p w14:paraId="78040000">
      <w:pPr>
        <w:widowControl w:val="1"/>
        <w:ind/>
        <w:jc w:val="center"/>
        <w:rPr>
          <w:rFonts w:ascii="XO Thames" w:hAnsi="XO Thames"/>
          <w:sz w:val="28"/>
        </w:rPr>
      </w:pPr>
    </w:p>
    <w:p w14:paraId="79040000">
      <w:pPr>
        <w:widowControl w:val="1"/>
        <w:ind/>
        <w:jc w:val="center"/>
        <w:rPr>
          <w:rFonts w:ascii="XO Thames" w:hAnsi="XO Thames"/>
          <w:sz w:val="28"/>
        </w:rPr>
      </w:pPr>
    </w:p>
    <w:p w14:paraId="7A040000">
      <w:pPr>
        <w:widowControl w:val="1"/>
        <w:ind/>
        <w:jc w:val="center"/>
        <w:rPr>
          <w:rFonts w:ascii="XO Thames" w:hAnsi="XO Thames"/>
          <w:sz w:val="28"/>
        </w:rPr>
      </w:pPr>
    </w:p>
    <w:p w14:paraId="7B040000">
      <w:pPr>
        <w:widowControl w:val="1"/>
        <w:ind/>
        <w:jc w:val="center"/>
        <w:rPr>
          <w:rFonts w:ascii="XO Thames" w:hAnsi="XO Thames"/>
          <w:sz w:val="28"/>
        </w:rPr>
      </w:pPr>
    </w:p>
    <w:p w14:paraId="7C04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Структура муниципальной программы</w:t>
      </w:r>
    </w:p>
    <w:p w14:paraId="7D04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5386"/>
        <w:gridCol w:w="4819"/>
        <w:gridCol w:w="3503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14:paraId="8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83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atLeast" w:val="537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Проведены мероприятия по  к</w:t>
            </w:r>
            <w:r>
              <w:rPr>
                <w:rFonts w:ascii="XO Thames" w:hAnsi="XO Thames"/>
                <w:sz w:val="20"/>
              </w:rPr>
              <w:t>омплексно</w:t>
            </w:r>
            <w:r>
              <w:rPr>
                <w:rFonts w:ascii="XO Thames" w:hAnsi="XO Thames"/>
                <w:sz w:val="20"/>
              </w:rPr>
              <w:t>му</w:t>
            </w:r>
            <w:r>
              <w:rPr>
                <w:rFonts w:ascii="XO Thames" w:hAnsi="XO Thames"/>
                <w:sz w:val="20"/>
              </w:rPr>
              <w:t xml:space="preserve"> развити</w:t>
            </w:r>
            <w:r>
              <w:rPr>
                <w:rFonts w:ascii="XO Thames" w:hAnsi="XO Thames"/>
                <w:sz w:val="20"/>
              </w:rPr>
              <w:t>ю и благоустройству</w:t>
            </w:r>
            <w:r>
              <w:rPr>
                <w:rFonts w:ascii="XO Thames" w:hAnsi="XO Thames"/>
                <w:sz w:val="20"/>
              </w:rPr>
              <w:t xml:space="preserve"> Крапивинского муниципального округ</w:t>
            </w:r>
          </w:p>
          <w:p w14:paraId="8E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Комплексное решение проблем благоустройства, обеспечение и улучшение внешнего вида территории Крапивинского муниципального округа  способствующего комфортной жизнедеятельности граждан, ликвидация объектов накопленного вреда и оздоровление окружающей среды, ликвидация накопленного экологического вреда окружающей среде, ликвидация </w:t>
            </w:r>
            <w:r>
              <w:rPr>
                <w:rFonts w:ascii="XO Thames" w:hAnsi="XO Thames"/>
                <w:sz w:val="20"/>
              </w:rPr>
              <w:t>свалок</w:t>
            </w:r>
            <w:r>
              <w:rPr>
                <w:rFonts w:ascii="XO Thames" w:hAnsi="XO Thames"/>
                <w:sz w:val="20"/>
              </w:rPr>
              <w:t xml:space="preserve"> на которых они размещены, 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</w:t>
            </w:r>
            <w:r>
              <w:rPr>
                <w:rFonts w:ascii="XO Thames" w:hAnsi="XO Thames"/>
                <w:sz w:val="20"/>
              </w:rPr>
              <w:t>оведение эксплуатационного и санитарно-гигиенического состояния контейнерных площадок, расположенных на территории Крапивинского муниципального округа до требований, соответствующих законодательству РФ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комплекса мероприятий, направленных на противодействие злоупотреблению наркотиками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Обеспечения уличного освещения парков, скверов, площадей и иных общественных пространств;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>
              <w:rPr>
                <w:rFonts w:ascii="XO Thames" w:hAnsi="XO Thames"/>
                <w:sz w:val="20"/>
              </w:rPr>
              <w:t xml:space="preserve">Уборка и очистка остановочных павильонов ,моста </w:t>
            </w:r>
            <w:r>
              <w:rPr>
                <w:rFonts w:ascii="XO Thames" w:hAnsi="XO Thames"/>
                <w:sz w:val="20"/>
              </w:rPr>
              <w:t>пгт</w:t>
            </w:r>
            <w:r>
              <w:rPr>
                <w:rFonts w:ascii="XO Thames" w:hAnsi="XO Thames"/>
                <w:sz w:val="20"/>
              </w:rPr>
              <w:t>.К</w:t>
            </w:r>
            <w:r>
              <w:rPr>
                <w:rFonts w:ascii="XO Thames" w:hAnsi="XO Thames"/>
                <w:sz w:val="20"/>
              </w:rPr>
              <w:t>рапивинский</w:t>
            </w:r>
            <w:r>
              <w:rPr>
                <w:rFonts w:ascii="XO Thames" w:hAnsi="XO Thames"/>
                <w:sz w:val="20"/>
              </w:rPr>
              <w:t xml:space="preserve"> ,алея </w:t>
            </w:r>
            <w:r>
              <w:rPr>
                <w:rFonts w:ascii="XO Thames" w:hAnsi="XO Thames"/>
                <w:sz w:val="20"/>
              </w:rPr>
              <w:t>Интернациолистовпгт.Зеленогорский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4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>
              <w:rPr>
                <w:rFonts w:ascii="XO Thames" w:hAnsi="XO Thames"/>
                <w:sz w:val="20"/>
              </w:rPr>
              <w:t>Уборка  социально значимых мест и объектов культурного наследия на территории округа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5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6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7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8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-Приобретение контейнеров для сбора ТКО;</w:t>
            </w:r>
          </w:p>
          <w:p w14:paraId="99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96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Комплекс процессных мероприятий </w:t>
            </w:r>
            <w:r>
              <w:rPr>
                <w:rFonts w:ascii="XO Thames" w:hAnsi="XO Thames"/>
                <w:sz w:val="20"/>
              </w:rPr>
              <w:t xml:space="preserve"> «</w:t>
            </w:r>
            <w:r>
              <w:rPr>
                <w:rFonts w:ascii="XO Thames" w:hAnsi="XO Thames"/>
                <w:sz w:val="20"/>
              </w:rPr>
              <w:t xml:space="preserve">Предупреждение возникновения, распространения и ликвидация заразных и незаразных заболеваний животных и 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птицы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atLeast" w:val="396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Осуществлен </w:t>
            </w:r>
            <w:r>
              <w:rPr>
                <w:rFonts w:ascii="XO Thames" w:hAnsi="XO Thames"/>
                <w:sz w:val="20"/>
              </w:rPr>
              <w:t>контроль  за</w:t>
            </w:r>
            <w:r>
              <w:rPr>
                <w:rFonts w:ascii="XO Thames" w:hAnsi="XO Thames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Регулирование численности животных без владельцев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</w:rPr>
              <w:t>предотвращение распространения болезней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(общих для человека и животных), </w:t>
            </w:r>
            <w:r>
              <w:rPr>
                <w:rFonts w:ascii="Times New Roman" w:hAnsi="Times New Roman"/>
                <w:color w:val="000000"/>
                <w:sz w:val="20"/>
              </w:rPr>
              <w:t>защита здоровья и имущества граждан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а также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обеспечение безопасности и благополучия самих животных</w:t>
            </w:r>
            <w:r>
              <w:rPr>
                <w:rFonts w:ascii="Times New Roman" w:hAnsi="Times New Roman"/>
                <w:color w:val="000000"/>
                <w:sz w:val="20"/>
              </w:rPr>
              <w:t>, которые часто попадают в опасные ситуации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отловленных животных без владельцев</w:t>
            </w:r>
          </w:p>
        </w:tc>
      </w:tr>
    </w:tbl>
    <w:p w14:paraId="A0040000">
      <w:pPr>
        <w:widowControl w:val="1"/>
        <w:ind/>
        <w:jc w:val="center"/>
        <w:rPr>
          <w:rFonts w:ascii="XO Thames" w:hAnsi="XO Thames"/>
          <w:sz w:val="28"/>
        </w:rPr>
      </w:pPr>
    </w:p>
    <w:p w14:paraId="A104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Финансовое обеспечение муниципальной программы</w:t>
      </w:r>
    </w:p>
    <w:p w14:paraId="A204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>
        <w:trPr>
          <w:trHeight w:hRule="atLeast" w:val="360"/>
        </w:trPr>
        <w:tc>
          <w:tcPr>
            <w:tcW w:type="dxa" w:w="45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type="dxa" w:w="1020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54"/>
        </w:trPr>
        <w:tc>
          <w:tcPr>
            <w:tcW w:type="dxa" w:w="45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>
        <w:trPr>
          <w:trHeight w:hRule="exact" w:val="283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>
              <w:rPr>
                <w:rFonts w:ascii="XO Thames" w:hAnsi="XO Thames"/>
                <w:sz w:val="20"/>
              </w:rPr>
              <w:t xml:space="preserve">Благоустройство </w:t>
            </w:r>
            <w:r>
              <w:rPr>
                <w:rFonts w:ascii="XO Thames" w:hAnsi="XO Thames"/>
                <w:sz w:val="20"/>
              </w:rPr>
              <w:t>на территории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>» на 2026 – 2030 годы (всего), в том числе: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  <w:r>
              <w:rPr>
                <w:rFonts w:ascii="XO Thames" w:hAnsi="XO Thames"/>
                <w:sz w:val="20"/>
              </w:rPr>
              <w:t> 499,0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12 411,0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12 411,0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37 321,0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12 499,0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12 411,0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12 411,0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37 321,0</w:t>
            </w:r>
          </w:p>
        </w:tc>
      </w:tr>
      <w:tr>
        <w:trPr>
          <w:trHeight w:hRule="atLeast" w:val="66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33 750,0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33 750,0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 и обустройство контейнерных площадок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9 000,0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9 000,0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комплекса мероприятий, направленных на противодействие злоупотреблению наркотиками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150,0</w:t>
            </w:r>
          </w:p>
        </w:tc>
      </w:tr>
      <w:tr>
        <w:trPr>
          <w:trHeight w:hRule="atLeast" w:val="339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Благоустройство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24 000,0</w:t>
            </w:r>
          </w:p>
          <w:p w14:paraId="F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24 000,0</w:t>
            </w:r>
          </w:p>
          <w:p w14:paraId="F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 «Предупреждение возникновения, распространения и ликвидация заразных и незаразных заболеваний животных и  птицы»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1 249,0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3 571,0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1 249,0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  <w:r>
              <w:rPr>
                <w:rFonts w:ascii="XO Thames" w:hAnsi="XO Thames"/>
                <w:sz w:val="20"/>
              </w:rPr>
              <w:t> 571,0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Содержание и обустройство сибиреязвенных захоронений и скотомогильников </w:t>
            </w:r>
            <w:r>
              <w:rPr>
                <w:rFonts w:ascii="XO Thames" w:hAnsi="XO Thames"/>
                <w:sz w:val="20"/>
              </w:rPr>
              <w:t>(биотермических ям)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88,0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88,</w:t>
            </w:r>
            <w:r>
              <w:rPr>
                <w:rFonts w:ascii="XO Thames" w:hAnsi="XO Thames"/>
                <w:sz w:val="20"/>
              </w:rPr>
              <w:t>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88,0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88,0</w:t>
            </w:r>
          </w:p>
        </w:tc>
      </w:tr>
    </w:tbl>
    <w:p w14:paraId="24050000">
      <w:pPr>
        <w:widowControl w:val="1"/>
        <w:ind/>
        <w:jc w:val="center"/>
        <w:rPr>
          <w:rFonts w:ascii="XO Thames" w:hAnsi="XO Thames"/>
          <w:sz w:val="28"/>
        </w:rPr>
      </w:pPr>
    </w:p>
    <w:p w14:paraId="2505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14:paraId="2605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14:paraId="2705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Благоустройство территории муниципального образования»</w:t>
      </w:r>
    </w:p>
    <w:p w14:paraId="28050000">
      <w:pPr>
        <w:widowControl w:val="1"/>
        <w:ind/>
        <w:jc w:val="center"/>
        <w:rPr>
          <w:rFonts w:ascii="XO Thames" w:hAnsi="XO Thames"/>
          <w:sz w:val="16"/>
          <w:shd w:fill="FFD821" w:val="clear"/>
        </w:rPr>
      </w:pPr>
    </w:p>
    <w:p w14:paraId="2905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Основные положения</w:t>
      </w:r>
    </w:p>
    <w:p w14:paraId="2A05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5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Местная администрация муниципального образования (иной муниципальный орган, организация)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  <w:p w14:paraId="2D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5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Муниципальная программа Крапивинского округа  «Благоустройство  на территории Крапивинского муниципального округа </w:t>
            </w:r>
            <w:r>
              <w:rPr>
                <w:rFonts w:ascii="XO Thames" w:hAnsi="XO Thames"/>
                <w:sz w:val="20"/>
              </w:rPr>
              <w:t>на 2026 - 2030 годы</w:t>
            </w:r>
          </w:p>
        </w:tc>
      </w:tr>
    </w:tbl>
    <w:p w14:paraId="30050000">
      <w:pPr>
        <w:widowControl w:val="1"/>
        <w:ind/>
        <w:jc w:val="center"/>
        <w:rPr>
          <w:rFonts w:ascii="XO Thames" w:hAnsi="XO Thames"/>
          <w:sz w:val="28"/>
        </w:rPr>
      </w:pPr>
    </w:p>
    <w:p w14:paraId="3105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14:paraId="32050000">
      <w:pPr>
        <w:widowControl w:val="1"/>
        <w:ind/>
        <w:jc w:val="center"/>
        <w:rPr>
          <w:rFonts w:ascii="XO Thames" w:hAnsi="XO Thames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>
        <w:trPr>
          <w:trHeight w:hRule="atLeast" w:val="36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atLeast" w:val="123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5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Б</w:t>
            </w:r>
            <w:r>
              <w:rPr>
                <w:rFonts w:ascii="XO Thames" w:hAnsi="XO Thames"/>
                <w:sz w:val="20"/>
              </w:rPr>
              <w:t xml:space="preserve">лагоустройство 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5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  <w:p w14:paraId="5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5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5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7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Вывоз твердых бытовых отходов с места массового отдыха людей на территории округа и ликвидация несанкционированных </w:t>
            </w:r>
            <w:r>
              <w:rPr>
                <w:rFonts w:ascii="XO Thames" w:hAnsi="XO Thames"/>
                <w:sz w:val="20"/>
              </w:rPr>
              <w:t>свалок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казенное учреждение «Территориальное управление администрации </w:t>
            </w:r>
            <w:r>
              <w:rPr>
                <w:rFonts w:ascii="XO Thames" w:hAnsi="XO Thames"/>
                <w:sz w:val="20"/>
              </w:rPr>
              <w:t>Крапивинского муниципального округа»</w:t>
            </w:r>
          </w:p>
        </w:tc>
      </w:tr>
      <w:tr>
        <w:trPr>
          <w:trHeight w:hRule="atLeast" w:val="7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7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7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комплекса мероприятий, направленных на противодействие злоупотреблению наркотиками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7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9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  <w:p w14:paraId="9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9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A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</w:tbl>
    <w:p w14:paraId="A505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Поквартальный план достижения показателей комплекса процессных мероприятий в 2026 году</w:t>
      </w:r>
    </w:p>
    <w:p w14:paraId="A605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2244"/>
        <w:gridCol w:w="141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5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2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</w:t>
            </w:r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>
        <w:trPr>
          <w:trHeight w:hRule="atLeast" w:val="360"/>
        </w:trPr>
        <w:tc>
          <w:tcPr>
            <w:tcW w:type="dxa" w:w="5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505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5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  <w:p w14:paraId="BC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73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BE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BF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0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1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2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3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4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5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6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7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8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9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A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B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C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D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E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F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0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1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2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3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4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5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6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7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8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9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A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B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C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D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E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F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0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1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2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3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Благоустройство 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1413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5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</w:p>
        </w:tc>
      </w:tr>
      <w:tr>
        <w:trPr>
          <w:trHeight w:hRule="exact" w:val="1132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  <w:p w14:paraId="F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5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</w:p>
        </w:tc>
      </w:tr>
      <w:tr>
        <w:trPr>
          <w:trHeight w:hRule="exact" w:val="1419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6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6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</w:p>
        </w:tc>
      </w:tr>
      <w:tr>
        <w:trPr>
          <w:trHeight w:hRule="exact" w:val="1707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6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6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</w:p>
        </w:tc>
      </w:tr>
      <w:tr>
        <w:trPr>
          <w:trHeight w:hRule="exact" w:val="1707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14:paraId="1A060000">
      <w:pPr>
        <w:widowControl w:val="1"/>
        <w:ind/>
        <w:jc w:val="center"/>
        <w:rPr>
          <w:rFonts w:ascii="XO Thames" w:hAnsi="XO Thames"/>
          <w:sz w:val="28"/>
        </w:rPr>
      </w:pPr>
    </w:p>
    <w:p w14:paraId="1B060000">
      <w:pPr>
        <w:widowControl w:val="1"/>
        <w:ind/>
        <w:jc w:val="center"/>
        <w:rPr>
          <w:rFonts w:ascii="XO Thames" w:hAnsi="XO Thames"/>
          <w:sz w:val="28"/>
        </w:rPr>
      </w:pPr>
    </w:p>
    <w:p w14:paraId="1C06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p w14:paraId="1D06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1920"/>
        <w:gridCol w:w="64"/>
        <w:gridCol w:w="1928"/>
        <w:gridCol w:w="56"/>
        <w:gridCol w:w="1216"/>
        <w:gridCol w:w="58"/>
        <w:gridCol w:w="1274"/>
        <w:gridCol w:w="84"/>
        <w:gridCol w:w="1190"/>
        <w:gridCol w:w="94"/>
        <w:gridCol w:w="1180"/>
        <w:gridCol w:w="176"/>
        <w:gridCol w:w="1098"/>
        <w:gridCol w:w="18"/>
        <w:gridCol w:w="1248"/>
        <w:gridCol w:w="8"/>
        <w:gridCol w:w="1274"/>
        <w:gridCol w:w="134"/>
        <w:gridCol w:w="1140"/>
      </w:tblGrid>
      <w:tr>
        <w:trPr>
          <w:trHeight w:hRule="atLeast" w:val="360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25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637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2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2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>
        <w:trPr>
          <w:trHeight w:hRule="exact" w:val="510"/>
        </w:trPr>
        <w:tc>
          <w:tcPr>
            <w:tcW w:type="dxa" w:w="14835"/>
            <w:gridSpan w:val="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exact" w:val="787"/>
        </w:trP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98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Благоустройство Крапивинского муниципального округ</w:t>
            </w:r>
          </w:p>
        </w:tc>
        <w:tc>
          <w:tcPr>
            <w:tcW w:type="dxa" w:w="198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14:paraId="3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процент 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27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type="dxa" w:w="127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type="dxa" w:w="1274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type="dxa" w:w="127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00</w:t>
            </w:r>
          </w:p>
        </w:tc>
      </w:tr>
      <w:tr>
        <w:trPr>
          <w:trHeight w:hRule="atLeast" w:val="276"/>
        </w:trP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645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type="dxa" w:w="14160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Произведен</w:t>
            </w:r>
            <w:r>
              <w:rPr>
                <w:rFonts w:ascii="XO Thames" w:hAnsi="XO Thames"/>
                <w:sz w:val="20"/>
              </w:rPr>
              <w:t>ы мероприятия по б</w:t>
            </w:r>
            <w:r>
              <w:rPr>
                <w:rFonts w:ascii="XO Thames" w:hAnsi="XO Thames"/>
                <w:sz w:val="20"/>
              </w:rPr>
              <w:t>лагоустройств</w:t>
            </w:r>
            <w:r>
              <w:rPr>
                <w:rFonts w:ascii="XO Thames" w:hAnsi="XO Thames"/>
                <w:sz w:val="20"/>
              </w:rPr>
              <w:t>у</w:t>
            </w:r>
            <w:r>
              <w:rPr>
                <w:rFonts w:ascii="XO Thames" w:hAnsi="XO Thames"/>
                <w:sz w:val="20"/>
              </w:rPr>
              <w:t xml:space="preserve"> Крапивинского муниципального округ </w:t>
            </w:r>
            <w:r>
              <w:rPr>
                <w:rFonts w:ascii="XO Thames" w:hAnsi="XO Thames"/>
                <w:sz w:val="20"/>
              </w:rPr>
              <w:t xml:space="preserve">в 2024 году </w:t>
            </w:r>
            <w:r>
              <w:rPr>
                <w:rFonts w:ascii="XO Thames" w:hAnsi="XO Thames"/>
                <w:sz w:val="20"/>
              </w:rPr>
              <w:t>на100 %</w:t>
            </w:r>
            <w:r>
              <w:rPr>
                <w:rFonts w:ascii="XO Thames" w:hAnsi="XO Thames"/>
                <w:sz w:val="20"/>
              </w:rPr>
              <w:t>.</w:t>
            </w:r>
          </w:p>
        </w:tc>
      </w:tr>
      <w:tr>
        <w:trPr>
          <w:trHeight w:hRule="exact" w:val="1830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  <w:tr>
        <w:trPr>
          <w:trHeight w:hRule="exact" w:val="56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type="dxa" w:w="14160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Произведен в</w:t>
            </w:r>
            <w:r>
              <w:rPr>
                <w:rFonts w:ascii="XO Thames" w:hAnsi="XO Thames"/>
                <w:sz w:val="20"/>
              </w:rPr>
              <w:t>ывоз твердых бытовых отходов с места массового отдыха людей на территории округа и ликвидация несанкционированных свалок</w:t>
            </w:r>
            <w:r>
              <w:rPr>
                <w:rFonts w:ascii="XO Thames" w:hAnsi="XO Thames"/>
                <w:sz w:val="20"/>
              </w:rPr>
              <w:t xml:space="preserve"> в 2024 году на 100%</w:t>
            </w:r>
          </w:p>
        </w:tc>
      </w:tr>
      <w:tr>
        <w:trPr>
          <w:trHeight w:hRule="exact" w:val="1679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60000"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60000"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60000"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60000">
            <w:r>
              <w:rPr>
                <w:rFonts w:ascii="XO Thames" w:hAnsi="XO Thames"/>
                <w:sz w:val="20"/>
              </w:rPr>
              <w:t>100</w:t>
            </w:r>
          </w:p>
        </w:tc>
      </w:tr>
      <w:tr>
        <w:trPr>
          <w:trHeight w:hRule="exact" w:val="604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3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type="dxa" w:w="14160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Приобретено</w:t>
            </w:r>
            <w:r>
              <w:rPr>
                <w:rFonts w:ascii="XO Thames" w:hAnsi="XO Thames"/>
                <w:sz w:val="20"/>
              </w:rPr>
              <w:t xml:space="preserve">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 xml:space="preserve"> в 2024 году -480</w:t>
            </w:r>
            <w:r>
              <w:rPr>
                <w:rFonts w:ascii="XO Thames" w:hAnsi="XO Thames"/>
                <w:sz w:val="20"/>
              </w:rPr>
              <w:t xml:space="preserve"> единиц</w:t>
            </w:r>
          </w:p>
        </w:tc>
      </w:tr>
      <w:tr>
        <w:trPr>
          <w:trHeight w:hRule="exact" w:val="1679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60000"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2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60000"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60000"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60000">
            <w:r>
              <w:rPr>
                <w:rFonts w:ascii="XO Thames" w:hAnsi="XO Thames"/>
                <w:sz w:val="20"/>
              </w:rPr>
              <w:t>1</w:t>
            </w: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4</w:t>
            </w:r>
            <w:r>
              <w:rPr>
                <w:rFonts w:ascii="XO Thames" w:hAnsi="XO Thames"/>
                <w:sz w:val="20"/>
              </w:rPr>
              <w:t>.1</w:t>
            </w:r>
          </w:p>
          <w:p w14:paraId="6B060000">
            <w:pPr>
              <w:widowControl w:val="1"/>
              <w:ind w:firstLine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4160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60000">
            <w:pPr>
              <w:widowControl w:val="1"/>
              <w:ind w:firstLine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0"/>
              </w:rPr>
              <w:t>Были проведены</w:t>
            </w:r>
            <w:r>
              <w:rPr>
                <w:rFonts w:ascii="XO Thames" w:hAnsi="XO Thames"/>
                <w:sz w:val="20"/>
              </w:rPr>
              <w:t xml:space="preserve"> организа</w:t>
            </w:r>
            <w:r>
              <w:rPr>
                <w:rFonts w:ascii="XO Thames" w:hAnsi="XO Thames"/>
                <w:sz w:val="20"/>
              </w:rPr>
              <w:t>ционно-хозяйственных мероприятия</w:t>
            </w:r>
            <w:r>
              <w:rPr>
                <w:rFonts w:ascii="XO Thames" w:hAnsi="XO Thames"/>
                <w:sz w:val="20"/>
              </w:rPr>
              <w:t xml:space="preserve"> по ликвидации свалок </w:t>
            </w:r>
            <w:r>
              <w:rPr>
                <w:rFonts w:ascii="XO Thames" w:hAnsi="XO Thames"/>
                <w:sz w:val="20"/>
              </w:rPr>
              <w:t xml:space="preserve"> в 2024 году – 4 единиц</w:t>
            </w:r>
          </w:p>
          <w:p w14:paraId="6D060000">
            <w:pPr>
              <w:widowControl w:val="1"/>
              <w:ind w:firstLine="0"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type="dxa" w:w="14160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Было уничтожено</w:t>
            </w:r>
            <w:r>
              <w:rPr>
                <w:rFonts w:ascii="XO Thames" w:hAnsi="XO Thames"/>
                <w:sz w:val="20"/>
              </w:rPr>
              <w:t xml:space="preserve"> на территории Крапивинского муниципального округа 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</w:t>
            </w:r>
            <w:r>
              <w:rPr>
                <w:rFonts w:ascii="XO Thames" w:hAnsi="XO Thames"/>
                <w:sz w:val="20"/>
              </w:rPr>
              <w:t xml:space="preserve"> в 2024 году – 100%</w:t>
            </w: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1.5.1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комплекса мероприятий, направленных на противодействие злоупотреблению наркотиками</w:t>
            </w:r>
          </w:p>
        </w:tc>
        <w:tc>
          <w:tcPr>
            <w:tcW w:type="dxa" w:w="1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2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</w:t>
            </w:r>
            <w:r>
              <w:rPr>
                <w:rFonts w:ascii="XO Thames" w:hAnsi="XO Thames"/>
                <w:sz w:val="20"/>
              </w:rPr>
              <w:t>т</w:t>
            </w: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100</w:t>
            </w:r>
          </w:p>
        </w:tc>
        <w:tc>
          <w:tcPr>
            <w:tcW w:type="dxa" w:w="1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2024</w:t>
            </w:r>
          </w:p>
        </w:tc>
        <w:tc>
          <w:tcPr>
            <w:tcW w:type="dxa" w:w="1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100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100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  <w:p w14:paraId="7C060000">
            <w:pPr>
              <w:widowControl w:val="1"/>
              <w:ind w:left="-567"/>
              <w:rPr>
                <w:rFonts w:ascii="XO Thames" w:hAnsi="XO Thames"/>
                <w:sz w:val="20"/>
              </w:rPr>
            </w:pPr>
          </w:p>
        </w:tc>
        <w:tc>
          <w:tcPr>
            <w:tcW w:type="dxa" w:w="1302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Было о</w:t>
            </w:r>
            <w:r>
              <w:rPr>
                <w:rFonts w:ascii="XO Thames" w:hAnsi="XO Thames"/>
                <w:sz w:val="20"/>
              </w:rPr>
              <w:t xml:space="preserve">беспеченно </w:t>
            </w:r>
            <w:r>
              <w:rPr>
                <w:rFonts w:ascii="XO Thames" w:hAnsi="XO Thames"/>
                <w:sz w:val="20"/>
              </w:rPr>
              <w:t xml:space="preserve">уличное </w:t>
            </w:r>
            <w:r>
              <w:rPr>
                <w:rFonts w:ascii="XO Thames" w:hAnsi="XO Thames"/>
                <w:sz w:val="20"/>
              </w:rPr>
              <w:t xml:space="preserve">освещение на территории Крапивинского  муниципального </w:t>
            </w:r>
            <w:r>
              <w:rPr>
                <w:rFonts w:ascii="XO Thames" w:hAnsi="XO Thames"/>
                <w:sz w:val="20"/>
              </w:rPr>
              <w:t>округав</w:t>
            </w:r>
            <w:r>
              <w:rPr>
                <w:rFonts w:ascii="XO Thames" w:hAnsi="XO Thames"/>
                <w:sz w:val="20"/>
              </w:rPr>
              <w:t xml:space="preserve"> 2024 году на 100 %.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1.6.1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type="dxa" w:w="1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14:paraId="82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процент </w:t>
            </w: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14:paraId="96060000">
      <w:pPr>
        <w:widowControl w:val="1"/>
        <w:ind/>
        <w:jc w:val="center"/>
        <w:rPr>
          <w:rFonts w:ascii="XO Thames" w:hAnsi="XO Thames"/>
          <w:sz w:val="28"/>
        </w:rPr>
      </w:pPr>
    </w:p>
    <w:p w14:paraId="9706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14:paraId="9806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071"/>
        <w:gridCol w:w="1134"/>
        <w:gridCol w:w="1134"/>
        <w:gridCol w:w="1134"/>
        <w:gridCol w:w="1134"/>
        <w:gridCol w:w="1134"/>
      </w:tblGrid>
      <w:tr>
        <w:trPr>
          <w:trHeight w:hRule="atLeast" w:val="353"/>
        </w:trPr>
        <w:tc>
          <w:tcPr>
            <w:tcW w:type="dxa" w:w="90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567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14:paraId="9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тыс. рублей</w:t>
            </w:r>
          </w:p>
        </w:tc>
      </w:tr>
      <w:tr>
        <w:trPr>
          <w:trHeight w:hRule="atLeast" w:val="360"/>
        </w:trPr>
        <w:tc>
          <w:tcPr>
            <w:tcW w:type="dxa" w:w="90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</w:tr>
      <w:tr>
        <w:trPr>
          <w:trHeight w:hRule="exact" w:val="450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  <w:r>
              <w:rPr>
                <w:rFonts w:ascii="XO Thames" w:hAnsi="XO Thames"/>
                <w:sz w:val="20"/>
              </w:rPr>
              <w:t xml:space="preserve"> (всего), в том 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 </w:t>
            </w:r>
            <w:r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453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 и обустройство контейнерных площадок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40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465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комплекса мероприятий, направленных на противодействие злоупотреблению наркотиками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40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489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Благоустройство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  <w:r>
              <w:rPr>
                <w:rFonts w:ascii="XO Thames" w:hAnsi="XO Thames"/>
                <w:sz w:val="20"/>
              </w:rPr>
              <w:t>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85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416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85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14:paraId="E3060000">
      <w:pPr>
        <w:widowControl w:val="1"/>
        <w:ind/>
        <w:jc w:val="center"/>
        <w:rPr>
          <w:rFonts w:ascii="XO Thames" w:hAnsi="XO Thames"/>
          <w:sz w:val="28"/>
        </w:rPr>
      </w:pPr>
    </w:p>
    <w:p w14:paraId="E406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14:paraId="E506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503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образования»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>
              <w:rPr>
                <w:rFonts w:ascii="XO Thames" w:hAnsi="XO Thames"/>
                <w:sz w:val="20"/>
              </w:rPr>
              <w:t>Благоустройство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 Мероприятие (результат) «</w:t>
            </w: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6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 xml:space="preserve">Лазарева Надежда Юрьевна – начальник Муниципальное казенное учреждение «Территориальное </w:t>
            </w:r>
            <w:r>
              <w:rPr>
                <w:rFonts w:ascii="XO Thames" w:hAnsi="XO Thames"/>
                <w:sz w:val="20"/>
              </w:rPr>
              <w:t>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6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 Мероприятие (результат) «</w:t>
            </w: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7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7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7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7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>
              <w:rPr>
                <w:rFonts w:ascii="XO Thames" w:hAnsi="XO Thames"/>
                <w:sz w:val="20"/>
              </w:rPr>
              <w:t>Обеспечение уличного освещения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</w:tbl>
    <w:p w14:paraId="17070000">
      <w:pPr>
        <w:widowControl w:val="1"/>
        <w:ind/>
        <w:jc w:val="center"/>
        <w:rPr>
          <w:rFonts w:ascii="XO Thames" w:hAnsi="XO Thames"/>
          <w:sz w:val="28"/>
        </w:rPr>
      </w:pPr>
    </w:p>
    <w:p w14:paraId="18070000">
      <w:pPr>
        <w:widowControl w:val="1"/>
        <w:ind/>
        <w:jc w:val="center"/>
        <w:rPr>
          <w:rFonts w:ascii="XO Thames" w:hAnsi="XO Thames"/>
          <w:sz w:val="28"/>
        </w:rPr>
      </w:pPr>
    </w:p>
    <w:p w14:paraId="19070000">
      <w:pPr>
        <w:widowControl w:val="1"/>
        <w:ind/>
        <w:jc w:val="center"/>
        <w:rPr>
          <w:rFonts w:ascii="XO Thames" w:hAnsi="XO Thames"/>
          <w:sz w:val="28"/>
        </w:rPr>
      </w:pPr>
    </w:p>
    <w:p w14:paraId="1A070000">
      <w:pPr>
        <w:widowControl w:val="0"/>
        <w:ind w:firstLine="0" w:right="-3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Паспорт </w:t>
      </w:r>
    </w:p>
    <w:p w14:paraId="1B070000">
      <w:pPr>
        <w:widowControl w:val="0"/>
        <w:ind w:firstLine="0" w:right="-3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комплекса процессных мероприятий </w:t>
      </w:r>
    </w:p>
    <w:p w14:paraId="1C070000">
      <w:pPr>
        <w:widowControl w:val="0"/>
        <w:spacing w:after="240"/>
        <w:ind w:firstLine="0" w:right="-3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«Создание благоприятных условий проживания граждан за счет сокращения численности безнадзорных животных,</w:t>
      </w:r>
      <w:r>
        <w:rPr>
          <w:rFonts w:ascii="Times New Roman" w:hAnsi="Times New Roman"/>
          <w:color w:val="000000"/>
          <w:sz w:val="28"/>
        </w:rPr>
        <w:t xml:space="preserve"> предотвращение распространения опасных инфекционных заболеваний животных и человека</w:t>
      </w:r>
      <w:r>
        <w:rPr>
          <w:rFonts w:ascii="Times New Roman" w:hAnsi="Times New Roman"/>
          <w:color w:val="000000"/>
          <w:sz w:val="28"/>
        </w:rPr>
        <w:t>»</w:t>
      </w:r>
    </w:p>
    <w:p w14:paraId="1D070000">
      <w:pPr>
        <w:widowControl w:val="0"/>
        <w:spacing w:after="240"/>
        <w:ind w:firstLine="0" w:right="-3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 Общие положения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3"/>
        <w:gridCol w:w="7126"/>
      </w:tblGrid>
      <w:tr>
        <w:tc>
          <w:tcPr>
            <w:tcW w:type="dxa" w:w="7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70000">
            <w:pPr>
              <w:widowControl w:val="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Ответственный исполнительный орган </w:t>
            </w:r>
          </w:p>
          <w:p w14:paraId="1F070000">
            <w:pPr>
              <w:widowControl w:val="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7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70000">
            <w:pPr>
              <w:widowControl w:val="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21070000">
            <w:pPr>
              <w:widowControl w:val="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Жужкова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</w:tc>
      </w:tr>
      <w:tr>
        <w:tc>
          <w:tcPr>
            <w:tcW w:type="dxa" w:w="7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70000">
            <w:pPr>
              <w:widowControl w:val="0"/>
              <w:spacing w:after="24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type="dxa" w:w="7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70000">
            <w:pPr>
              <w:widowControl w:val="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Муниципальная программа ««</w:t>
            </w:r>
            <w:r>
              <w:rPr>
                <w:rFonts w:ascii="Times New Roman" w:hAnsi="Times New Roman"/>
                <w:color w:val="000000"/>
                <w:sz w:val="20"/>
              </w:rPr>
              <w:t>Предупреждение возникновения, распространения и ликвидация заразных и незаразных заболеваний животных и птицы, в том числе общих для человека и животных на территории Крапивинского муниципального округа</w:t>
            </w:r>
            <w:r>
              <w:rPr>
                <w:rFonts w:ascii="Times New Roman" w:hAnsi="Times New Roman"/>
                <w:color w:val="000000"/>
                <w:sz w:val="20"/>
              </w:rPr>
              <w:t>» на 2026-2030 годы</w:t>
            </w:r>
          </w:p>
        </w:tc>
      </w:tr>
    </w:tbl>
    <w:p w14:paraId="24070000">
      <w:pPr>
        <w:widowControl w:val="0"/>
        <w:spacing w:after="240"/>
        <w:ind w:firstLine="0" w:right="-31"/>
        <w:jc w:val="center"/>
        <w:rPr>
          <w:rFonts w:ascii="Times New Roman" w:hAnsi="Times New Roman"/>
          <w:b w:val="1"/>
          <w:color w:val="000000"/>
          <w:sz w:val="16"/>
        </w:rPr>
      </w:pPr>
    </w:p>
    <w:p w14:paraId="25070000">
      <w:pPr>
        <w:widowControl w:val="0"/>
        <w:spacing w:after="240"/>
        <w:ind w:firstLine="0" w:right="-3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Показатели комплекса процессных мероприятий</w:t>
      </w:r>
    </w:p>
    <w:tbl>
      <w:tblPr>
        <w:tblStyle w:val="Style_2"/>
        <w:tblW w:type="auto" w:w="0"/>
        <w:tblInd w:type="dxa" w:w="-48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8"/>
        <w:gridCol w:w="2551"/>
        <w:gridCol w:w="1559"/>
        <w:gridCol w:w="1418"/>
        <w:gridCol w:w="992"/>
        <w:gridCol w:w="851"/>
        <w:gridCol w:w="850"/>
        <w:gridCol w:w="851"/>
        <w:gridCol w:w="992"/>
        <w:gridCol w:w="992"/>
        <w:gridCol w:w="992"/>
        <w:gridCol w:w="2835"/>
      </w:tblGrid>
      <w:tr>
        <w:trPr>
          <w:trHeight w:hRule="atLeast" w:val="317"/>
        </w:trPr>
        <w:tc>
          <w:tcPr>
            <w:tcW w:type="dxa" w:w="4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70000">
            <w:pPr>
              <w:widowControl w:val="0"/>
              <w:ind w:firstLine="72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70000">
            <w:pPr>
              <w:widowControl w:val="0"/>
              <w:ind w:firstLine="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Уровень показателя &lt;*&gt;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Единица измерения (по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ОКЕИ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70000">
            <w:pPr>
              <w:widowControl w:val="0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67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70000">
            <w:pPr>
              <w:widowControl w:val="0"/>
              <w:ind w:firstLine="7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показателя по годам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70000">
            <w:pPr>
              <w:widowControl w:val="0"/>
              <w:ind w:hanging="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</w:tr>
      <w:tr>
        <w:tc>
          <w:tcPr>
            <w:tcW w:type="dxa" w:w="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70000">
            <w:pPr>
              <w:widowControl w:val="0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70000">
            <w:pPr>
              <w:widowControl w:val="0"/>
              <w:ind w:firstLine="720" w:left="-72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70000">
            <w:pPr>
              <w:widowControl w:val="0"/>
              <w:ind w:firstLine="720" w:left="-8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70000">
            <w:pPr>
              <w:widowControl w:val="0"/>
              <w:ind w:firstLine="720" w:left="-79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70000">
            <w:pPr>
              <w:widowControl w:val="0"/>
              <w:ind w:firstLine="720" w:left="-769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70000">
            <w:pPr>
              <w:widowControl w:val="0"/>
              <w:ind w:firstLine="720" w:left="-76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70000">
            <w:pPr>
              <w:widowControl w:val="0"/>
              <w:ind w:firstLine="720" w:left="-75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type="dxa" w:w="1488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70000">
            <w:pPr>
              <w:widowControl w:val="0"/>
              <w:ind w:firstLine="0" w:right="1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Задача 1: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Осуществлен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 за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70000">
            <w:pPr>
              <w:widowControl w:val="0"/>
              <w:ind w:firstLine="720" w:left="-709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отработанных заявок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МП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70000">
            <w:pPr>
              <w:widowControl w:val="0"/>
              <w:ind w:firstLine="720" w:left="-71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70000">
            <w:pPr>
              <w:widowControl w:val="0"/>
              <w:ind w:firstLine="720" w:left="-72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70000">
            <w:pPr>
              <w:widowControl w:val="0"/>
              <w:ind w:firstLine="720" w:left="-75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70000">
            <w:pPr>
              <w:widowControl w:val="0"/>
              <w:ind w:firstLine="720" w:left="-72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70000">
            <w:pPr>
              <w:widowControl w:val="0"/>
              <w:ind w:firstLine="720" w:left="-73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70000">
            <w:pPr>
              <w:widowControl w:val="0"/>
              <w:ind w:firstLine="720" w:left="-69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70000">
            <w:pPr>
              <w:widowControl w:val="0"/>
              <w:ind w:firstLine="720" w:left="-78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70000">
            <w:pPr>
              <w:widowControl w:val="0"/>
              <w:ind w:hanging="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</w:tr>
    </w:tbl>
    <w:p w14:paraId="4E070000">
      <w:pPr>
        <w:widowControl w:val="0"/>
        <w:spacing w:after="240"/>
        <w:ind w:firstLine="0" w:right="-31"/>
        <w:jc w:val="center"/>
        <w:rPr>
          <w:rFonts w:ascii="Times New Roman" w:hAnsi="Times New Roman"/>
          <w:color w:val="000000"/>
          <w:sz w:val="16"/>
        </w:rPr>
      </w:pPr>
    </w:p>
    <w:p w14:paraId="4F070000">
      <w:pPr>
        <w:widowControl w:val="0"/>
        <w:spacing w:after="240"/>
        <w:ind w:firstLine="0" w:right="-3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 Поквартальный план достижения показателей комплекса процессных мероприятий в 2026 году</w:t>
      </w: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Цели/показатели муниципальной программы</w:t>
            </w:r>
          </w:p>
        </w:tc>
        <w:tc>
          <w:tcPr>
            <w:tcW w:type="dxa" w:w="13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81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показателя по кварталам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 конец</w:t>
            </w:r>
            <w:r>
              <w:rPr>
                <w:rFonts w:ascii="XO Thames" w:hAnsi="XO Thames"/>
                <w:color w:val="000000"/>
                <w:sz w:val="20"/>
              </w:rPr>
              <w:t xml:space="preserve"> 2026 года</w:t>
            </w:r>
          </w:p>
        </w:tc>
      </w:tr>
      <w:tr>
        <w:trPr>
          <w:trHeight w:hRule="atLeast" w:val="438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январь-март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апрель-июнь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июль-сентябрь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</w:tr>
      <w:tr>
        <w:trPr>
          <w:trHeight w:hRule="exact" w:val="47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149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70000">
            <w:pPr>
              <w:widowControl w:val="0"/>
              <w:ind w:firstLine="0" w:right="1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Задача 1: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Осуществлен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 за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>
        <w:trPr>
          <w:trHeight w:hRule="exact" w:val="49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отработанных заявок</w:t>
            </w:r>
            <w:r>
              <w:rPr>
                <w:rFonts w:ascii="XO Thames" w:hAnsi="XO Thames"/>
                <w:color w:val="000000"/>
              </w:rPr>
              <w:t xml:space="preserve"> 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</w:t>
            </w:r>
          </w:p>
          <w:p w14:paraId="69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70000">
            <w:pPr>
              <w:widowControl w:val="1"/>
              <w:ind w:firstLine="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</w:rPr>
              <w:t>70</w:t>
            </w:r>
          </w:p>
        </w:tc>
      </w:tr>
    </w:tbl>
    <w:p w14:paraId="6F070000">
      <w:pPr>
        <w:widowControl w:val="0"/>
        <w:spacing w:before="75"/>
        <w:ind w:right="247"/>
        <w:jc w:val="center"/>
        <w:outlineLvl w:val="0"/>
        <w:rPr>
          <w:rFonts w:ascii="Times New Roman" w:hAnsi="Times New Roman"/>
          <w:b w:val="1"/>
          <w:color w:val="000000"/>
          <w:sz w:val="16"/>
        </w:rPr>
      </w:pPr>
    </w:p>
    <w:p w14:paraId="70070000">
      <w:pPr>
        <w:widowControl w:val="1"/>
        <w:ind w:firstLine="0" w:left="36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4. Перечень мероприятий (результатов) комплекса процессных мероприятий</w:t>
      </w:r>
    </w:p>
    <w:p w14:paraId="71070000">
      <w:pPr>
        <w:widowControl w:val="1"/>
        <w:ind w:firstLine="0" w:left="360"/>
        <w:jc w:val="center"/>
        <w:rPr>
          <w:rFonts w:ascii="XO Thames" w:hAnsi="XO Thames"/>
          <w:b w:val="1"/>
          <w:color w:val="000000"/>
          <w:sz w:val="28"/>
        </w:rPr>
      </w:pPr>
    </w:p>
    <w:tbl>
      <w:tblPr>
        <w:tblStyle w:val="Style_2"/>
        <w:tblW w:type="auto" w:w="0"/>
        <w:tblInd w:type="dxa" w:w="-54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907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Тип мероприятия (результат)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70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70000">
            <w:pPr>
              <w:rPr>
                <w:color w:val="00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70000">
            <w:pPr>
              <w:rPr>
                <w:color w:val="00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70000">
            <w:pPr>
              <w:rPr>
                <w:color w:val="000000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70000">
            <w:pPr>
              <w:rPr>
                <w:color w:val="000000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2029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</w:tr>
      <w:tr>
        <w:trPr>
          <w:trHeight w:hRule="exact" w:val="510"/>
        </w:trPr>
        <w:tc>
          <w:tcPr>
            <w:tcW w:type="dxa" w:w="15417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 1: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 xml:space="preserve">Осуществлен </w:t>
            </w:r>
            <w:r>
              <w:rPr>
                <w:rFonts w:ascii="XO Thames" w:hAnsi="XO Thames"/>
                <w:color w:val="000000"/>
                <w:sz w:val="20"/>
              </w:rPr>
              <w:t>контроль за</w:t>
            </w:r>
            <w:r>
              <w:rPr>
                <w:rFonts w:ascii="XO Thames" w:hAnsi="XO Thames"/>
                <w:color w:val="000000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>
        <w:trPr>
          <w:trHeight w:hRule="exact" w:val="213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Мероприятие (результат) «Организованы мероприятия при осуществлении деятельности по обращению с животными без владельцев»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Приобретение товаров, работ, услуг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286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122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122</w:t>
            </w:r>
          </w:p>
        </w:tc>
      </w:tr>
      <w:tr>
        <w:trPr>
          <w:trHeight w:hRule="exact" w:val="57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1.1.1</w:t>
            </w:r>
          </w:p>
        </w:tc>
        <w:tc>
          <w:tcPr>
            <w:tcW w:type="dxa" w:w="14793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В рамках мероприятия осуществлена деятельность  по организации комплекса мероприятий, по обращению с животными без владельцев. Количество организованных мероприятий в  2024 году – 286 единиц.</w:t>
            </w:r>
          </w:p>
        </w:tc>
      </w:tr>
    </w:tbl>
    <w:p w14:paraId="9C070000">
      <w:pPr>
        <w:widowControl w:val="0"/>
        <w:spacing w:before="75"/>
        <w:ind w:right="247"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</w:p>
    <w:p w14:paraId="9D070000">
      <w:pPr>
        <w:widowControl w:val="0"/>
        <w:spacing w:before="75"/>
        <w:ind w:right="247"/>
        <w:jc w:val="center"/>
        <w:outlineLvl w:val="0"/>
        <w:rPr>
          <w:rFonts w:ascii="Times New Roman" w:hAnsi="Times New Roman"/>
          <w:b w:val="1"/>
          <w:color w:val="000000"/>
          <w:sz w:val="28"/>
          <w:vertAlign w:val="superscript"/>
        </w:rPr>
      </w:pPr>
      <w:r>
        <w:rPr>
          <w:rFonts w:ascii="Times New Roman" w:hAnsi="Times New Roman"/>
          <w:b w:val="1"/>
          <w:color w:val="000000"/>
          <w:sz w:val="28"/>
        </w:rPr>
        <w:t>5. Финансовое</w:t>
      </w:r>
      <w:r>
        <w:rPr>
          <w:rFonts w:ascii="Times New Roman" w:hAnsi="Times New Roman"/>
          <w:b w:val="1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обеспечение</w:t>
      </w: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комплекса процессных мероприятий</w:t>
      </w:r>
    </w:p>
    <w:p w14:paraId="9E070000">
      <w:pPr>
        <w:widowControl w:val="0"/>
        <w:spacing w:before="2"/>
        <w:ind w:firstLine="0"/>
        <w:jc w:val="left"/>
        <w:rPr>
          <w:rFonts w:ascii="Times New Roman" w:hAnsi="Times New Roman"/>
          <w:b w:val="1"/>
          <w:color w:val="000000"/>
          <w:sz w:val="12"/>
        </w:rPr>
      </w:pPr>
    </w:p>
    <w:tbl>
      <w:tblPr>
        <w:tblStyle w:val="Style_2"/>
        <w:tblpPr w:bottomFromText="0" w:horzAnchor="page" w:leftFromText="180" w:rightFromText="180" w:tblpX="1189" w:tblpY="148" w:topFromText="0" w:vertAnchor="text"/>
        <w:tblW w:type="auto" w:w="0"/>
        <w:tblLayout w:type="fixed"/>
        <w:tblCellMar>
          <w:left w:type="dxa" w:w="0"/>
          <w:right w:type="dxa" w:w="0"/>
        </w:tblCellMar>
      </w:tblPr>
      <w:tblGrid>
        <w:gridCol w:w="7732"/>
        <w:gridCol w:w="1341"/>
        <w:gridCol w:w="1417"/>
        <w:gridCol w:w="1134"/>
        <w:gridCol w:w="1134"/>
        <w:gridCol w:w="1276"/>
        <w:gridCol w:w="1276"/>
      </w:tblGrid>
      <w:tr>
        <w:trPr>
          <w:trHeight w:hRule="atLeast" w:val="342"/>
        </w:trPr>
        <w:tc>
          <w:tcPr>
            <w:tcW w:type="dxa" w:w="77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70000">
            <w:pPr>
              <w:widowControl w:val="0"/>
              <w:tabs>
                <w:tab w:leader="none" w:pos="6673" w:val="left"/>
              </w:tabs>
              <w:ind w:firstLine="0"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757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70000">
            <w:pPr>
              <w:widowControl w:val="0"/>
              <w:tabs>
                <w:tab w:leader="none" w:pos="6435" w:val="left"/>
              </w:tabs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реализации,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</w:t>
            </w:r>
          </w:p>
        </w:tc>
      </w:tr>
      <w:tr>
        <w:trPr>
          <w:trHeight w:hRule="atLeast" w:val="347"/>
        </w:trPr>
        <w:tc>
          <w:tcPr>
            <w:tcW w:type="dxa" w:w="7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59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70000">
            <w:pPr>
              <w:widowControl w:val="0"/>
              <w:spacing w:before="8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</w:tr>
      <w:tr>
        <w:trPr>
          <w:trHeight w:hRule="atLeast" w:val="359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70000">
            <w:pPr>
              <w:widowControl w:val="0"/>
              <w:spacing w:before="83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 процессных мероприятий "Предупреждение возникновения, распространения и ликвидации заразных и незаразных заболеваний животных и птицы"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1 249,0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3 571,0</w:t>
            </w:r>
          </w:p>
        </w:tc>
      </w:tr>
      <w:tr>
        <w:trPr>
          <w:trHeight w:hRule="atLeast" w:val="217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70000">
            <w:pPr>
              <w:widowControl w:val="0"/>
              <w:spacing w:before="1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1 249,0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3 571,0</w:t>
            </w:r>
          </w:p>
        </w:tc>
      </w:tr>
      <w:tr>
        <w:trPr>
          <w:trHeight w:hRule="atLeast" w:val="217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70000">
            <w:pPr>
              <w:widowControl w:val="0"/>
              <w:spacing w:before="1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3 483,0</w:t>
            </w:r>
          </w:p>
        </w:tc>
      </w:tr>
      <w:tr>
        <w:trPr>
          <w:trHeight w:hRule="atLeast" w:val="217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70000">
            <w:pPr>
              <w:widowControl w:val="0"/>
              <w:spacing w:before="1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3 483,0</w:t>
            </w:r>
          </w:p>
        </w:tc>
      </w:tr>
      <w:tr>
        <w:trPr>
          <w:trHeight w:hRule="atLeast" w:val="217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88,0</w:t>
            </w:r>
          </w:p>
        </w:tc>
      </w:tr>
      <w:tr>
        <w:trPr>
          <w:trHeight w:hRule="atLeast" w:val="217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70000">
            <w:pPr>
              <w:widowControl w:val="0"/>
              <w:spacing w:before="1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Региональный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88,0</w:t>
            </w:r>
          </w:p>
          <w:p w14:paraId="D8070000">
            <w:pPr>
              <w:widowControl w:val="0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D9070000">
      <w:pPr>
        <w:widowControl w:val="0"/>
        <w:spacing w:after="240" w:before="74"/>
        <w:ind w:firstLine="0" w:right="-31"/>
        <w:jc w:val="center"/>
        <w:rPr>
          <w:rFonts w:ascii="Times New Roman" w:hAnsi="Times New Roman"/>
          <w:b w:val="1"/>
          <w:color w:val="000000"/>
          <w:sz w:val="16"/>
        </w:rPr>
      </w:pPr>
    </w:p>
    <w:p w14:paraId="DA070000">
      <w:pPr>
        <w:widowControl w:val="1"/>
        <w:ind w:firstLine="0" w:left="36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6. </w:t>
      </w:r>
      <w:r>
        <w:rPr>
          <w:rFonts w:ascii="XO Thames" w:hAnsi="XO Thames"/>
          <w:b w:val="1"/>
          <w:color w:val="000000"/>
          <w:sz w:val="28"/>
        </w:rPr>
        <w:t>План реализации комплекса процессных мероприятий в текущем году</w:t>
      </w:r>
    </w:p>
    <w:tbl>
      <w:tblPr>
        <w:tblStyle w:val="Style_2"/>
        <w:tblpPr w:bottomFromText="0" w:horzAnchor="page" w:leftFromText="180" w:rightFromText="180" w:tblpX="1129" w:tblpY="188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5071"/>
        <w:gridCol w:w="2835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Дата наступления контрольной точки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52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1: Осуществлен </w:t>
            </w:r>
            <w:r>
              <w:rPr>
                <w:rFonts w:ascii="XO Thames" w:hAnsi="XO Thames"/>
                <w:color w:val="000000"/>
                <w:sz w:val="20"/>
              </w:rPr>
              <w:t>контроль за</w:t>
            </w:r>
            <w:r>
              <w:rPr>
                <w:rFonts w:ascii="XO Thames" w:hAnsi="XO Thames"/>
                <w:color w:val="000000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 Мероприятие (результат) «</w:t>
            </w:r>
            <w:r>
              <w:rPr>
                <w:rFonts w:ascii="XO Thames" w:hAnsi="XO Thames"/>
                <w:color w:val="000000"/>
                <w:sz w:val="20"/>
              </w:rPr>
              <w:t>Организованы мероприятия при осуществлении деятельности по обращению с животными без владельцев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Х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Жужкова</w:t>
            </w:r>
            <w:r>
              <w:rPr>
                <w:rFonts w:ascii="XO Thames" w:hAnsi="XO Thames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14:paraId="E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 Контрольная точка «Закупка включена в план закупок»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10.04</w:t>
            </w:r>
          </w:p>
          <w:p w14:paraId="E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10.07</w:t>
            </w:r>
          </w:p>
          <w:p w14:paraId="E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10.10</w:t>
            </w:r>
          </w:p>
          <w:p w14:paraId="E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10.12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Жужкова</w:t>
            </w:r>
            <w:r>
              <w:rPr>
                <w:rFonts w:ascii="XO Thames" w:hAnsi="XO Thames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14:paraId="E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2. Контрольная точка 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10.04</w:t>
            </w:r>
          </w:p>
          <w:p w14:paraId="F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10.07</w:t>
            </w:r>
          </w:p>
          <w:p w14:paraId="F4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10.10</w:t>
            </w:r>
          </w:p>
          <w:p w14:paraId="F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10.12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Жужкова</w:t>
            </w:r>
            <w:r>
              <w:rPr>
                <w:rFonts w:ascii="XO Thames" w:hAnsi="XO Thames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14:paraId="F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3. 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10.04</w:t>
            </w:r>
          </w:p>
          <w:p w14:paraId="F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10.07</w:t>
            </w:r>
          </w:p>
          <w:p w14:paraId="F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10.10</w:t>
            </w:r>
          </w:p>
          <w:p w14:paraId="F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10.12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Жужкова</w:t>
            </w:r>
            <w:r>
              <w:rPr>
                <w:rFonts w:ascii="XO Thames" w:hAnsi="XO Thames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14:paraId="F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8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4. Контрольная точка 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10.04</w:t>
            </w:r>
          </w:p>
          <w:p w14:paraId="03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10.07</w:t>
            </w:r>
          </w:p>
          <w:p w14:paraId="04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10.10</w:t>
            </w:r>
          </w:p>
          <w:p w14:paraId="05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10.12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Жужкова</w:t>
            </w:r>
            <w:r>
              <w:rPr>
                <w:rFonts w:ascii="XO Thames" w:hAnsi="XO Thames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14:paraId="07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Отчет о реализации муниципальной программы</w:t>
            </w:r>
          </w:p>
        </w:tc>
      </w:tr>
    </w:tbl>
    <w:p w14:paraId="09080000">
      <w:pPr>
        <w:widowControl w:val="1"/>
        <w:ind/>
        <w:jc w:val="center"/>
        <w:rPr>
          <w:rFonts w:ascii="XO Thames" w:hAnsi="XO Thames"/>
          <w:sz w:val="28"/>
        </w:rPr>
      </w:pPr>
    </w:p>
    <w:sectPr>
      <w:headerReference r:id="rId6" w:type="default"/>
      <w:headerReference r:id="rId5" w:type="first"/>
      <w:pgSz w:h="11908" w:orient="landscape" w:w="16848"/>
      <w:pgMar w:bottom="851" w:footer="709" w:gutter="0" w:header="709" w:left="1701" w:right="113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4_ch" w:type="character">
    <w:name w:val="Normal"/>
    <w:link w:val="Style_4"/>
    <w:rPr>
      <w:rFonts w:ascii="Arial" w:hAnsi="Arial"/>
      <w:sz w:val="24"/>
    </w:rPr>
  </w:style>
  <w:style w:styleId="Style_5" w:type="paragraph">
    <w:name w:val="Title!Название НПА"/>
    <w:basedOn w:val="Style_4"/>
    <w:link w:val="Style_5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5_ch" w:type="character">
    <w:name w:val="Title!Название НПА"/>
    <w:basedOn w:val="Style_4_ch"/>
    <w:link w:val="Style_5"/>
    <w:rPr>
      <w:b w:val="1"/>
      <w:sz w:val="32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Body Text 2"/>
    <w:basedOn w:val="Style_4"/>
    <w:link w:val="Style_7_ch"/>
    <w:pPr>
      <w:widowControl w:val="1"/>
      <w:spacing w:after="120" w:line="480" w:lineRule="auto"/>
      <w:ind/>
    </w:pPr>
  </w:style>
  <w:style w:styleId="Style_7_ch" w:type="character">
    <w:name w:val="Body Text 2"/>
    <w:basedOn w:val="Style_4_ch"/>
    <w:link w:val="Style_7"/>
  </w:style>
  <w:style w:styleId="Style_8" w:type="paragraph">
    <w:name w:val="toc 2"/>
    <w:next w:val="Style_4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footer"/>
    <w:basedOn w:val="Style_4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4_ch"/>
    <w:link w:val="Style_9"/>
  </w:style>
  <w:style w:styleId="Style_10" w:type="paragraph">
    <w:name w:val="List Paragraph1"/>
    <w:basedOn w:val="Style_4"/>
    <w:link w:val="Style_10_ch"/>
    <w:pPr>
      <w:widowControl w:val="1"/>
      <w:ind w:firstLine="0" w:left="720"/>
    </w:pPr>
  </w:style>
  <w:style w:styleId="Style_10_ch" w:type="character">
    <w:name w:val="List Paragraph1"/>
    <w:basedOn w:val="Style_4_ch"/>
    <w:link w:val="Style_10"/>
  </w:style>
  <w:style w:styleId="Style_11" w:type="paragraph">
    <w:name w:val="toc 4"/>
    <w:next w:val="Style_4"/>
    <w:link w:val="Style_11_ch"/>
    <w:uiPriority w:val="39"/>
    <w:pPr>
      <w:widowControl w:val="1"/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4"/>
    <w:link w:val="Style_12_ch"/>
    <w:uiPriority w:val="39"/>
    <w:pPr>
      <w:widowControl w:val="1"/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4"/>
    <w:link w:val="Style_13_ch"/>
    <w:uiPriority w:val="39"/>
    <w:pPr>
      <w:widowControl w:val="1"/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4" w:type="paragraph">
    <w:name w:val="WW8Num4z2"/>
    <w:link w:val="Style_14_ch"/>
    <w:rPr>
      <w:rFonts w:ascii="Wingdings" w:hAnsi="Wingdings"/>
    </w:rPr>
  </w:style>
  <w:style w:styleId="Style_14_ch" w:type="character">
    <w:name w:val="WW8Num4z2"/>
    <w:link w:val="Style_14"/>
    <w:rPr>
      <w:rFonts w:ascii="Wingdings" w:hAnsi="Wingdings"/>
    </w:rPr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16" w:type="paragraph">
    <w:name w:val="heading 3"/>
    <w:basedOn w:val="Style_4"/>
    <w:link w:val="Style_16_ch"/>
    <w:uiPriority w:val="9"/>
    <w:qFormat/>
    <w:pPr>
      <w:widowControl w:val="1"/>
      <w:ind/>
      <w:outlineLvl w:val="2"/>
    </w:pPr>
    <w:rPr>
      <w:b w:val="1"/>
      <w:sz w:val="28"/>
    </w:rPr>
  </w:style>
  <w:style w:styleId="Style_16_ch" w:type="character">
    <w:name w:val="heading 3"/>
    <w:basedOn w:val="Style_4_ch"/>
    <w:link w:val="Style_16"/>
    <w:rPr>
      <w:b w:val="1"/>
      <w:sz w:val="28"/>
    </w:rPr>
  </w:style>
  <w:style w:styleId="Style_17" w:type="paragraph">
    <w:name w:val="Normal (Web)"/>
    <w:basedOn w:val="Style_4"/>
    <w:link w:val="Style_17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17_ch" w:type="character">
    <w:name w:val="Normal (Web)"/>
    <w:basedOn w:val="Style_4_ch"/>
    <w:link w:val="Style_17"/>
    <w:rPr>
      <w:rFonts w:ascii="Times New Roman" w:hAnsi="Times New Roman"/>
    </w:rPr>
  </w:style>
  <w:style w:styleId="Style_18" w:type="paragraph">
    <w:name w:val="Table!Таблица"/>
    <w:link w:val="Style_18_ch"/>
    <w:rPr>
      <w:rFonts w:ascii="Arial" w:hAnsi="Arial"/>
      <w:sz w:val="24"/>
    </w:rPr>
  </w:style>
  <w:style w:styleId="Style_18_ch" w:type="character">
    <w:name w:val="Table!Таблица"/>
    <w:link w:val="Style_18"/>
    <w:rPr>
      <w:rFonts w:ascii="Arial" w:hAnsi="Arial"/>
      <w:sz w:val="24"/>
    </w:rPr>
  </w:style>
  <w:style w:styleId="Style_19" w:type="paragraph">
    <w:name w:val="ConsPlusTitle"/>
    <w:link w:val="Style_19_ch"/>
    <w:pPr>
      <w:widowControl w:val="0"/>
      <w:ind/>
    </w:pPr>
    <w:rPr>
      <w:rFonts w:ascii="Arial" w:hAnsi="Arial"/>
      <w:b w:val="1"/>
      <w:sz w:val="20"/>
    </w:rPr>
  </w:style>
  <w:style w:styleId="Style_19_ch" w:type="character">
    <w:name w:val="ConsPlusTitle"/>
    <w:link w:val="Style_19"/>
    <w:rPr>
      <w:rFonts w:ascii="Arial" w:hAnsi="Arial"/>
      <w:b w:val="1"/>
      <w:sz w:val="20"/>
    </w:rPr>
  </w:style>
  <w:style w:styleId="Style_20" w:type="paragraph">
    <w:name w:val="Переменный HTML1"/>
    <w:basedOn w:val="Style_21"/>
    <w:link w:val="Style_20_ch"/>
    <w:rPr>
      <w:rFonts w:ascii="Arial" w:hAnsi="Arial"/>
      <w:color w:val="0000FF"/>
      <w:sz w:val="24"/>
    </w:rPr>
  </w:style>
  <w:style w:styleId="Style_20_ch" w:type="character">
    <w:name w:val="Переменный HTML1"/>
    <w:basedOn w:val="Style_21_ch"/>
    <w:link w:val="Style_20"/>
    <w:rPr>
      <w:rFonts w:ascii="Arial" w:hAnsi="Arial"/>
      <w:color w:val="0000FF"/>
      <w:sz w:val="24"/>
    </w:rPr>
  </w:style>
  <w:style w:styleId="Style_22" w:type="paragraph">
    <w:name w:val="Обычный1"/>
    <w:link w:val="Style_22_ch"/>
    <w:rPr>
      <w:rFonts w:ascii="Arial" w:hAnsi="Arial"/>
      <w:sz w:val="24"/>
    </w:rPr>
  </w:style>
  <w:style w:styleId="Style_22_ch" w:type="character">
    <w:name w:val="Обычный1"/>
    <w:link w:val="Style_22"/>
    <w:rPr>
      <w:rFonts w:ascii="Arial" w:hAnsi="Arial"/>
      <w:sz w:val="24"/>
    </w:rPr>
  </w:style>
  <w:style w:styleId="Style_23" w:type="paragraph">
    <w:name w:val="Table!"/>
    <w:next w:val="Style_18"/>
    <w:link w:val="Style_23_ch"/>
    <w:pPr>
      <w:widowControl w:val="1"/>
      <w:ind/>
      <w:jc w:val="center"/>
    </w:pPr>
    <w:rPr>
      <w:rFonts w:ascii="Arial" w:hAnsi="Arial"/>
      <w:b w:val="1"/>
      <w:sz w:val="24"/>
    </w:rPr>
  </w:style>
  <w:style w:styleId="Style_23_ch" w:type="character">
    <w:name w:val="Table!"/>
    <w:link w:val="Style_23"/>
    <w:rPr>
      <w:rFonts w:ascii="Arial" w:hAnsi="Arial"/>
      <w:b w:val="1"/>
      <w:sz w:val="24"/>
    </w:rPr>
  </w:style>
  <w:style w:styleId="Style_24" w:type="paragraph">
    <w:name w:val="Основной текст + 14 pt"/>
    <w:link w:val="Style_24_ch"/>
    <w:rPr>
      <w:rFonts w:ascii="Times New Roman" w:hAnsi="Times New Roman"/>
      <w:spacing w:val="-1"/>
      <w:sz w:val="26"/>
    </w:rPr>
  </w:style>
  <w:style w:styleId="Style_24_ch" w:type="character">
    <w:name w:val="Основной текст + 14 pt"/>
    <w:link w:val="Style_24"/>
    <w:rPr>
      <w:rFonts w:ascii="Times New Roman" w:hAnsi="Times New Roman"/>
      <w:spacing w:val="-1"/>
      <w:sz w:val="26"/>
    </w:rPr>
  </w:style>
  <w:style w:styleId="Style_25" w:type="paragraph">
    <w:name w:val="toc 3"/>
    <w:next w:val="Style_4"/>
    <w:link w:val="Style_25_ch"/>
    <w:uiPriority w:val="39"/>
    <w:pPr>
      <w:widowControl w:val="1"/>
      <w:ind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  <w:color w:val="000000"/>
      <w:sz w:val="20"/>
    </w:rPr>
  </w:style>
  <w:style w:styleId="Style_3_ch" w:type="character">
    <w:name w:val="ConsPlusNormal"/>
    <w:link w:val="Style_3"/>
    <w:rPr>
      <w:rFonts w:ascii="Arial" w:hAnsi="Arial"/>
      <w:color w:val="000000"/>
      <w:sz w:val="20"/>
    </w:rPr>
  </w:style>
  <w:style w:styleId="Style_26" w:type="paragraph">
    <w:name w:val="heading 5"/>
    <w:basedOn w:val="Style_4"/>
    <w:next w:val="Style_4"/>
    <w:link w:val="Style_26_ch"/>
    <w:uiPriority w:val="9"/>
    <w:qFormat/>
    <w:pPr>
      <w:keepNext w:val="1"/>
      <w:keepLines w:val="1"/>
      <w:widowControl w:val="1"/>
      <w:spacing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26_ch" w:type="character">
    <w:name w:val="heading 5"/>
    <w:basedOn w:val="Style_4_ch"/>
    <w:link w:val="Style_26"/>
    <w:rPr>
      <w:rFonts w:asciiTheme="majorAscii" w:hAnsiTheme="majorHAnsi"/>
      <w:color w:themeColor="accent1" w:themeShade="BF" w:val="376092"/>
    </w:rPr>
  </w:style>
  <w:style w:styleId="Style_27" w:type="paragraph">
    <w:name w:val="heading 1"/>
    <w:basedOn w:val="Style_4"/>
    <w:next w:val="Style_4"/>
    <w:link w:val="Style_27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7_ch" w:type="character">
    <w:name w:val="heading 1"/>
    <w:basedOn w:val="Style_4_ch"/>
    <w:link w:val="Style_27"/>
    <w:rPr>
      <w:b w:val="1"/>
      <w:sz w:val="32"/>
    </w:rPr>
  </w:style>
  <w:style w:styleId="Style_28" w:type="paragraph">
    <w:name w:val="Application!Приложение"/>
    <w:link w:val="Style_28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28_ch" w:type="character">
    <w:name w:val="Application!Приложение"/>
    <w:link w:val="Style_28"/>
    <w:rPr>
      <w:rFonts w:ascii="Arial" w:hAnsi="Arial"/>
      <w:b w:val="1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1"/>
      <w:ind w:firstLine="851"/>
      <w:jc w:val="both"/>
    </w:pPr>
    <w:rPr>
      <w:rFonts w:ascii="XO Thames" w:hAnsi="XO Thames"/>
    </w:rPr>
  </w:style>
  <w:style w:styleId="Style_30_ch" w:type="character">
    <w:name w:val="Footnote"/>
    <w:link w:val="Style_30"/>
    <w:rPr>
      <w:rFonts w:ascii="XO Thames" w:hAnsi="XO Thames"/>
    </w:rPr>
  </w:style>
  <w:style w:styleId="Style_31" w:type="paragraph">
    <w:name w:val="toc 1"/>
    <w:next w:val="Style_4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List Paragraph"/>
    <w:basedOn w:val="Style_4"/>
    <w:link w:val="Style_32_ch"/>
    <w:pPr>
      <w:widowControl w:val="1"/>
      <w:ind w:firstLine="0" w:left="720"/>
      <w:contextualSpacing w:val="1"/>
    </w:pPr>
  </w:style>
  <w:style w:styleId="Style_32_ch" w:type="character">
    <w:name w:val="List Paragraph"/>
    <w:basedOn w:val="Style_4_ch"/>
    <w:link w:val="Style_32"/>
  </w:style>
  <w:style w:styleId="Style_33" w:type="paragraph">
    <w:name w:val="Header and Footer"/>
    <w:link w:val="Style_33_ch"/>
    <w:pPr>
      <w:widowControl w:val="1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toc 9"/>
    <w:next w:val="Style_4"/>
    <w:link w:val="Style_34_ch"/>
    <w:uiPriority w:val="39"/>
    <w:pPr>
      <w:widowControl w:val="1"/>
      <w:ind w:left="1600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Подзаголовок Знак1"/>
    <w:basedOn w:val="Style_21"/>
    <w:link w:val="Style_35_ch"/>
    <w:rPr>
      <w:rFonts w:asciiTheme="minorAscii" w:hAnsiTheme="minorHAnsi"/>
      <w:color w:themeColor="text1" w:themeTint="A5" w:val="595959"/>
      <w:spacing w:val="15"/>
    </w:rPr>
  </w:style>
  <w:style w:styleId="Style_35_ch" w:type="character">
    <w:name w:val="Подзаголовок Знак1"/>
    <w:basedOn w:val="Style_21_ch"/>
    <w:link w:val="Style_35"/>
    <w:rPr>
      <w:rFonts w:asciiTheme="minorAscii" w:hAnsiTheme="minorHAnsi"/>
      <w:color w:themeColor="text1" w:themeTint="A5" w:val="595959"/>
      <w:spacing w:val="15"/>
    </w:rPr>
  </w:style>
  <w:style w:styleId="Style_36" w:type="paragraph">
    <w:name w:val="Body Text"/>
    <w:basedOn w:val="Style_4"/>
    <w:link w:val="Style_36_ch"/>
    <w:rPr>
      <w:rFonts w:ascii="Times New Roman" w:hAnsi="Times New Roman"/>
    </w:rPr>
  </w:style>
  <w:style w:styleId="Style_36_ch" w:type="character">
    <w:name w:val="Body Text"/>
    <w:basedOn w:val="Style_4_ch"/>
    <w:link w:val="Style_36"/>
    <w:rPr>
      <w:rFonts w:ascii="Times New Roman" w:hAnsi="Times New Roman"/>
    </w:rPr>
  </w:style>
  <w:style w:styleId="Style_37" w:type="paragraph">
    <w:name w:val="toc 8"/>
    <w:next w:val="Style_4"/>
    <w:link w:val="Style_37_ch"/>
    <w:uiPriority w:val="39"/>
    <w:pPr>
      <w:widowControl w:val="1"/>
      <w:ind w:left="1400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toc 5"/>
    <w:next w:val="Style_4"/>
    <w:link w:val="Style_38_ch"/>
    <w:uiPriority w:val="39"/>
    <w:pPr>
      <w:widowControl w:val="1"/>
      <w:ind w:left="800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39" w:type="paragraph">
    <w:name w:val="annotation text"/>
    <w:basedOn w:val="Style_4"/>
    <w:link w:val="Style_39_ch"/>
    <w:rPr>
      <w:rFonts w:ascii="Courier" w:hAnsi="Courier"/>
      <w:sz w:val="22"/>
    </w:rPr>
  </w:style>
  <w:style w:styleId="Style_39_ch" w:type="character">
    <w:name w:val="annotation text"/>
    <w:basedOn w:val="Style_4_ch"/>
    <w:link w:val="Style_39"/>
    <w:rPr>
      <w:rFonts w:ascii="Courier" w:hAnsi="Courier"/>
      <w:sz w:val="22"/>
    </w:rPr>
  </w:style>
  <w:style w:styleId="Style_40" w:type="paragraph">
    <w:name w:val="Subtitle"/>
    <w:basedOn w:val="Style_4"/>
    <w:link w:val="Style_40_ch"/>
    <w:uiPriority w:val="11"/>
    <w:qFormat/>
    <w:pPr>
      <w:widowControl w:val="1"/>
      <w:spacing w:before="240"/>
      <w:ind/>
      <w:jc w:val="center"/>
    </w:pPr>
    <w:rPr>
      <w:b w:val="1"/>
      <w:sz w:val="32"/>
    </w:rPr>
  </w:style>
  <w:style w:styleId="Style_40_ch" w:type="character">
    <w:name w:val="Subtitle"/>
    <w:basedOn w:val="Style_4_ch"/>
    <w:link w:val="Style_40"/>
    <w:rPr>
      <w:b w:val="1"/>
      <w:sz w:val="32"/>
    </w:rPr>
  </w:style>
  <w:style w:styleId="Style_41" w:type="paragraph">
    <w:name w:val="Title"/>
    <w:next w:val="Style_4"/>
    <w:link w:val="Style_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basedOn w:val="Style_4"/>
    <w:link w:val="Style_42_ch"/>
    <w:uiPriority w:val="9"/>
    <w:qFormat/>
    <w:pPr>
      <w:widowControl w:val="1"/>
      <w:ind/>
      <w:outlineLvl w:val="3"/>
    </w:pPr>
    <w:rPr>
      <w:b w:val="1"/>
      <w:sz w:val="26"/>
    </w:rPr>
  </w:style>
  <w:style w:styleId="Style_42_ch" w:type="character">
    <w:name w:val="heading 4"/>
    <w:basedOn w:val="Style_4_ch"/>
    <w:link w:val="Style_42"/>
    <w:rPr>
      <w:b w:val="1"/>
      <w:sz w:val="26"/>
    </w:rPr>
  </w:style>
  <w:style w:styleId="Style_43" w:type="paragraph">
    <w:name w:val="Balloon Text"/>
    <w:basedOn w:val="Style_4"/>
    <w:link w:val="Style_43_ch"/>
    <w:rPr>
      <w:rFonts w:ascii="Tahoma" w:hAnsi="Tahoma"/>
      <w:sz w:val="16"/>
    </w:rPr>
  </w:style>
  <w:style w:styleId="Style_43_ch" w:type="character">
    <w:name w:val="Balloon Text"/>
    <w:basedOn w:val="Style_4_ch"/>
    <w:link w:val="Style_43"/>
    <w:rPr>
      <w:rFonts w:ascii="Tahoma" w:hAnsi="Tahoma"/>
      <w:sz w:val="16"/>
    </w:rPr>
  </w:style>
  <w:style w:styleId="Style_44" w:type="paragraph">
    <w:name w:val="heading 2"/>
    <w:basedOn w:val="Style_4"/>
    <w:link w:val="Style_44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4_ch" w:type="character">
    <w:name w:val="heading 2"/>
    <w:basedOn w:val="Style_4_ch"/>
    <w:link w:val="Style_44"/>
    <w:rPr>
      <w:b w:val="1"/>
      <w:sz w:val="30"/>
    </w:rPr>
  </w:style>
  <w:style w:styleId="Style_45" w:type="paragraph">
    <w:name w:val="Гиперссылка1"/>
    <w:basedOn w:val="Style_21"/>
    <w:link w:val="Style_45_ch"/>
    <w:rPr>
      <w:color w:val="0000FF"/>
    </w:rPr>
  </w:style>
  <w:style w:styleId="Style_45_ch" w:type="character">
    <w:name w:val="Гиперссылка1"/>
    <w:basedOn w:val="Style_21_ch"/>
    <w:link w:val="Style_45"/>
    <w:rPr>
      <w:color w:val="0000FF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2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Table List 3"/>
    <w:basedOn w:val="Style_2"/>
    <w:rPr>
      <w:sz w:val="20"/>
    </w:rPr>
    <w:tblPr>
      <w:tblInd w:type="dxa" w:w="0"/>
      <w:tblBorders>
        <w:top w:color="000000" w:sz="12" w:val="single"/>
        <w:bottom w:color="000000" w:sz="12" w:val="single"/>
        <w:insideH w:color="000000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2025-12-25T01:20:00Z</dcterms:created>
  <dcterms:modified xsi:type="dcterms:W3CDTF">2026-01-15T03:20:58Z</dcterms:modified>
</cp:coreProperties>
</file>