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2BB2B" wp14:editId="40430CC1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591837" w:rsidRDefault="00F673D8" w:rsidP="009F30D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591837">
        <w:rPr>
          <w:rFonts w:ascii="Times New Roman" w:hAnsi="Times New Roman" w:cs="Times New Roman"/>
          <w:sz w:val="24"/>
          <w:szCs w:val="24"/>
        </w:rPr>
        <w:t>Проект № 6907</w:t>
      </w:r>
    </w:p>
    <w:p w:rsidR="00F673D8" w:rsidRPr="00591837" w:rsidRDefault="00F673D8" w:rsidP="009F30D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Инв. № 465</w:t>
      </w:r>
    </w:p>
    <w:p w:rsidR="00F673D8" w:rsidRPr="00344E0A" w:rsidRDefault="00F673D8" w:rsidP="009F30D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>Экз. №</w:t>
      </w:r>
    </w:p>
    <w:p w:rsidR="00F673D8" w:rsidRPr="00344E0A" w:rsidRDefault="00F673D8" w:rsidP="009F30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CE7A76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7A76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  <w:r w:rsidRPr="00CE7A76">
        <w:rPr>
          <w:rFonts w:ascii="Times New Roman" w:hAnsi="Times New Roman" w:cs="Times New Roman"/>
          <w:sz w:val="24"/>
          <w:szCs w:val="24"/>
        </w:rPr>
        <w:t xml:space="preserve"> Администрация Крапивинского</w:t>
      </w:r>
    </w:p>
    <w:p w:rsidR="00F673D8" w:rsidRPr="00CE7A76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7A7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CE7A76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A76">
        <w:rPr>
          <w:rFonts w:ascii="Times New Roman" w:hAnsi="Times New Roman" w:cs="Times New Roman"/>
          <w:b/>
          <w:bCs/>
          <w:sz w:val="32"/>
          <w:szCs w:val="32"/>
        </w:rPr>
        <w:t>Генеральный план</w:t>
      </w:r>
    </w:p>
    <w:p w:rsidR="00F673D8" w:rsidRPr="00CE7A76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деревни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Кабаново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Барачатского</w:t>
      </w:r>
      <w:proofErr w:type="spellEnd"/>
      <w:r w:rsidRPr="00CE7A76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A76">
        <w:rPr>
          <w:rFonts w:ascii="Times New Roman" w:hAnsi="Times New Roman" w:cs="Times New Roman"/>
          <w:b/>
          <w:bCs/>
          <w:sz w:val="32"/>
          <w:szCs w:val="32"/>
        </w:rPr>
        <w:t>Крапивинского му</w:t>
      </w:r>
      <w:r>
        <w:rPr>
          <w:rFonts w:ascii="Times New Roman" w:hAnsi="Times New Roman" w:cs="Times New Roman"/>
          <w:b/>
          <w:bCs/>
          <w:sz w:val="32"/>
          <w:szCs w:val="32"/>
        </w:rPr>
        <w:t>ниципального района</w:t>
      </w:r>
    </w:p>
    <w:p w:rsidR="00F673D8" w:rsidRPr="00CE7A76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Кемеровской </w:t>
      </w:r>
      <w:r w:rsidRPr="00CE7A76">
        <w:rPr>
          <w:rFonts w:ascii="Times New Roman" w:hAnsi="Times New Roman" w:cs="Times New Roman"/>
          <w:b/>
          <w:bCs/>
          <w:sz w:val="32"/>
          <w:szCs w:val="32"/>
        </w:rPr>
        <w:t>области</w:t>
      </w:r>
    </w:p>
    <w:p w:rsidR="00F673D8" w:rsidRPr="0093761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1A">
        <w:rPr>
          <w:rFonts w:ascii="Times New Roman" w:hAnsi="Times New Roman" w:cs="Times New Roman"/>
          <w:b/>
          <w:bCs/>
          <w:sz w:val="28"/>
          <w:szCs w:val="28"/>
        </w:rPr>
        <w:t>Том I</w:t>
      </w:r>
      <w:r w:rsidRPr="0093761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F673D8" w:rsidRPr="0093761A" w:rsidRDefault="006C5399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Обосновывающая </w:t>
      </w:r>
      <w:r w:rsidR="00F673D8" w:rsidRPr="0093761A">
        <w:rPr>
          <w:rFonts w:ascii="Times New Roman" w:hAnsi="Times New Roman" w:cs="Times New Roman"/>
          <w:b/>
          <w:bCs/>
          <w:sz w:val="28"/>
          <w:szCs w:val="28"/>
        </w:rPr>
        <w:t>часть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Pr="0093761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1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 xml:space="preserve">Генеральный директор института                                        </w:t>
      </w:r>
      <w:r w:rsidR="006C53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4E0A">
        <w:rPr>
          <w:rFonts w:ascii="Times New Roman" w:hAnsi="Times New Roman" w:cs="Times New Roman"/>
          <w:sz w:val="24"/>
          <w:szCs w:val="24"/>
        </w:rPr>
        <w:t xml:space="preserve"> М.В. Гусев</w:t>
      </w:r>
    </w:p>
    <w:p w:rsidR="00F673D8" w:rsidRPr="00344E0A" w:rsidRDefault="00F673D8" w:rsidP="006C5399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 xml:space="preserve">Технический директор института                                          </w:t>
      </w:r>
      <w:r w:rsidR="006C53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4E0A">
        <w:rPr>
          <w:rFonts w:ascii="Times New Roman" w:hAnsi="Times New Roman" w:cs="Times New Roman"/>
          <w:sz w:val="24"/>
          <w:szCs w:val="24"/>
        </w:rPr>
        <w:t>Б.С. Копылов</w:t>
      </w:r>
    </w:p>
    <w:p w:rsidR="00F673D8" w:rsidRPr="00344E0A" w:rsidRDefault="00F673D8" w:rsidP="006C5399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 xml:space="preserve">Начальник МГП                                                                      </w:t>
      </w:r>
      <w:r w:rsidR="006C53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4E0A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344E0A">
        <w:rPr>
          <w:rFonts w:ascii="Times New Roman" w:hAnsi="Times New Roman" w:cs="Times New Roman"/>
          <w:sz w:val="24"/>
          <w:szCs w:val="24"/>
        </w:rPr>
        <w:t>Дыха</w:t>
      </w:r>
      <w:proofErr w:type="spellEnd"/>
    </w:p>
    <w:p w:rsidR="00F673D8" w:rsidRPr="00344E0A" w:rsidRDefault="00F673D8" w:rsidP="006C5399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 xml:space="preserve">Главный архитектор проекта                                              </w:t>
      </w:r>
      <w:r w:rsidR="006C53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4E0A">
        <w:rPr>
          <w:rFonts w:ascii="Times New Roman" w:hAnsi="Times New Roman" w:cs="Times New Roman"/>
          <w:sz w:val="24"/>
          <w:szCs w:val="24"/>
        </w:rPr>
        <w:t xml:space="preserve">   В.А. </w:t>
      </w:r>
      <w:proofErr w:type="spellStart"/>
      <w:r w:rsidRPr="00344E0A">
        <w:rPr>
          <w:rFonts w:ascii="Times New Roman" w:hAnsi="Times New Roman" w:cs="Times New Roman"/>
          <w:sz w:val="24"/>
          <w:szCs w:val="24"/>
        </w:rPr>
        <w:t>Дыха</w:t>
      </w:r>
      <w:proofErr w:type="spellEnd"/>
    </w:p>
    <w:p w:rsidR="00F673D8" w:rsidRPr="000E2258" w:rsidRDefault="00F673D8" w:rsidP="006C5399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 xml:space="preserve">Главный инженер проекта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C539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2258">
        <w:rPr>
          <w:rFonts w:ascii="Times New Roman" w:hAnsi="Times New Roman" w:cs="Times New Roman"/>
          <w:sz w:val="24"/>
          <w:szCs w:val="24"/>
        </w:rPr>
        <w:t xml:space="preserve">    Н.В. Руколеева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5399" w:rsidRDefault="006C5399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>г. Новосибирск, 2011г.</w:t>
      </w:r>
    </w:p>
    <w:p w:rsidR="006C5399" w:rsidRDefault="006C5399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6C5399">
          <w:headerReference w:type="default" r:id="rId10"/>
          <w:pgSz w:w="11906" w:h="16838"/>
          <w:pgMar w:top="1134" w:right="851" w:bottom="1134" w:left="1701" w:header="708" w:footer="708" w:gutter="0"/>
          <w:cols w:space="720"/>
        </w:sectPr>
      </w:pPr>
    </w:p>
    <w:p w:rsidR="00F673D8" w:rsidRPr="00CE7A76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A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F673D8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1. Состав проектных материалов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E38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>2. Список основных исполнителей</w:t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="00324E38">
        <w:rPr>
          <w:rFonts w:ascii="Times New Roman" w:hAnsi="Times New Roman" w:cs="Times New Roman"/>
          <w:sz w:val="24"/>
          <w:szCs w:val="24"/>
        </w:rPr>
        <w:t>4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3. Пояснительная записка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E3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673D8" w:rsidRPr="00344E0A" w:rsidRDefault="00670A84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 1.Общие данные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73D8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73D8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73D8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73D8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73D8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73D8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73D8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1.1  Цель и задачи проекта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1.2  Основание для разработки проекта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1.3  Краткая историческая справка и общие сведения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2.  Природные условия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2.1 Климат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2.2 Геоморфология и рельеф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2.3.Гидрография и гидрология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2.4 Геологические условия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2.5.Почвенный покров, р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>астительный и животный мир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Глава  3.  Современное состояние застройки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3.1  Планировочная организация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3.2  Баланс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3.3  Население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3.4  Жилой фонд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3.5  Учреждения культурно-бытового обслуживания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4.  Экономическ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ая база развития д</w:t>
      </w:r>
      <w:r w:rsidR="002B3D3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Кабаново</w:t>
      </w:r>
      <w:proofErr w:type="spellEnd"/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ab/>
        <w:t>15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4.1  Экономическая база развития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4.2  Расчет численности населения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5.  Проектное решение по планировочной структуре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>5.1 Планировочное решение структу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абаново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5.2  Жилищное строительство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5.3  Учреждения культурно-бытового обслуживания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5.4  Производственные и коммунально-складские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5.5  Система озеленения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5.6  Проектный баланс территории села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5.7  </w:t>
      </w:r>
      <w:r w:rsidRPr="00344E0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>-я очередь строительства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6.  Внешний и поселковый транспорт, сеть улиц и дорог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6.1  Внешний транспорт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6.2 Улично-дорожная сеть, транспортное обслуживание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0A84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7.  Инженерное оборудование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007A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7.1  Инженерная подготовка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007A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7.2  Водоснабжение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007A"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7.3  Канализация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007A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7.4  Теплоснабжение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007A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7.5  Газоснабжение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77A9"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7.6  Электроснабжение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77A9"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7.7  Система связи. Радиотрансляционные сети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77A9"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7.8  Санитарная очистка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77A9"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Глава  8.  </w:t>
      </w:r>
      <w:proofErr w:type="spellStart"/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- экономические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77A9"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9.  Приложения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77A9">
        <w:rPr>
          <w:rFonts w:ascii="Times New Roman" w:hAnsi="Times New Roman" w:cs="Times New Roman"/>
          <w:color w:val="000000"/>
          <w:sz w:val="24"/>
          <w:szCs w:val="24"/>
        </w:rPr>
        <w:t>51</w:t>
      </w:r>
    </w:p>
    <w:p w:rsidR="00F673D8" w:rsidRPr="000E7DA2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           9.1  Задание на разработку генеральных планов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673D8" w:rsidRPr="000E7DA2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городских и сельских поселений </w:t>
      </w:r>
      <w:proofErr w:type="gramStart"/>
      <w:r w:rsidRPr="000E7DA2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673D8" w:rsidRPr="009C233E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 «Крапивинский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Кемеровской области</w:t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77A9">
        <w:rPr>
          <w:rFonts w:ascii="Times New Roman" w:hAnsi="Times New Roman" w:cs="Times New Roman"/>
          <w:color w:val="000000"/>
          <w:sz w:val="24"/>
          <w:szCs w:val="24"/>
        </w:rPr>
        <w:t>52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73D8" w:rsidRPr="00344E0A">
          <w:pgSz w:w="11906" w:h="16838"/>
          <w:pgMar w:top="1134" w:right="851" w:bottom="1134" w:left="1701" w:header="708" w:footer="708" w:gutter="0"/>
          <w:cols w:space="720"/>
        </w:sectPr>
      </w:pPr>
    </w:p>
    <w:p w:rsidR="00F673D8" w:rsidRPr="00B364A8" w:rsidRDefault="00F673D8" w:rsidP="00F673D8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64A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07497E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497E">
        <w:rPr>
          <w:rFonts w:ascii="Times New Roman" w:hAnsi="Times New Roman" w:cs="Times New Roman"/>
          <w:sz w:val="24"/>
          <w:szCs w:val="24"/>
        </w:rPr>
        <w:t>,   Положение о территориальном планировании</w:t>
      </w:r>
    </w:p>
    <w:p w:rsidR="00F673D8" w:rsidRPr="0007497E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генеральном плане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464</w:t>
      </w:r>
    </w:p>
    <w:p w:rsidR="00F673D8" w:rsidRPr="0007497E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497E">
        <w:rPr>
          <w:rFonts w:ascii="Times New Roman" w:hAnsi="Times New Roman" w:cs="Times New Roman"/>
          <w:sz w:val="24"/>
          <w:szCs w:val="24"/>
        </w:rPr>
        <w:t>,  Обосновывающая часть    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инв. № 465</w:t>
      </w:r>
    </w:p>
    <w:p w:rsidR="00F673D8" w:rsidRPr="0007497E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497E">
        <w:rPr>
          <w:rFonts w:ascii="Times New Roman" w:hAnsi="Times New Roman" w:cs="Times New Roman"/>
          <w:sz w:val="24"/>
          <w:szCs w:val="24"/>
        </w:rPr>
        <w:t>, Чертежи (копии)</w:t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466</w:t>
      </w:r>
    </w:p>
    <w:p w:rsidR="00F673D8" w:rsidRPr="0007497E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497E">
        <w:rPr>
          <w:rFonts w:ascii="Times New Roman" w:hAnsi="Times New Roman" w:cs="Times New Roman"/>
          <w:sz w:val="24"/>
          <w:szCs w:val="24"/>
        </w:rPr>
        <w:t xml:space="preserve">, Инженерно-технические мероприятия </w:t>
      </w:r>
      <w:proofErr w:type="gramStart"/>
      <w:r w:rsidRPr="0007497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673D8" w:rsidRPr="0007497E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>гражданской обороне и чрезвычайным ситуациям</w:t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467</w:t>
      </w:r>
    </w:p>
    <w:p w:rsidR="00F673D8" w:rsidRPr="0007497E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B364A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A8">
        <w:rPr>
          <w:rFonts w:ascii="Times New Roman" w:hAnsi="Times New Roman" w:cs="Times New Roman"/>
          <w:b/>
          <w:sz w:val="28"/>
          <w:szCs w:val="28"/>
        </w:rPr>
        <w:t xml:space="preserve">Состав чертежей, Том </w:t>
      </w:r>
      <w:r w:rsidRPr="00B364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134"/>
        <w:gridCol w:w="1134"/>
        <w:gridCol w:w="1276"/>
        <w:gridCol w:w="1276"/>
      </w:tblGrid>
      <w:tr w:rsidR="00F673D8" w:rsidRPr="0007497E" w:rsidTr="00866038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Гриф </w:t>
            </w:r>
            <w:proofErr w:type="spellStart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секретн</w:t>
            </w:r>
            <w:proofErr w:type="spellEnd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F673D8" w:rsidRPr="0007497E" w:rsidTr="00866038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73D8" w:rsidRPr="0007497E" w:rsidTr="00866038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2B3D3A">
              <w:rPr>
                <w:rFonts w:ascii="Times New Roman" w:hAnsi="Times New Roman" w:cs="Times New Roman"/>
                <w:sz w:val="24"/>
                <w:szCs w:val="24"/>
              </w:rPr>
              <w:t>Барачат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Крапивинского муниципального района </w:t>
            </w:r>
            <w:proofErr w:type="spellStart"/>
            <w:proofErr w:type="gramStart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Кемеров-ской</w:t>
            </w:r>
            <w:proofErr w:type="spellEnd"/>
            <w:proofErr w:type="gramEnd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673D8" w:rsidRPr="0007497E" w:rsidTr="00866038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План современного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территории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F673D8" w:rsidRPr="0007497E" w:rsidTr="00866038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Схема планировочных ограничений и комплексной оценки территории </w:t>
            </w:r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F673D8" w:rsidRPr="0007497E" w:rsidTr="00866038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Генеральный план и 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зонирование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(основной чертёж).</w:t>
            </w:r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F673D8" w:rsidRPr="0007497E" w:rsidTr="00866038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Схема улично-дорожной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и транспорта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F673D8" w:rsidRPr="0007497E" w:rsidTr="00866038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Схема 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нерной подготовки территории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</w:tr>
      <w:tr w:rsidR="00F673D8" w:rsidRPr="0007497E" w:rsidTr="00866038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Схема водоснабж</w:t>
            </w:r>
            <w:r w:rsidR="00A176F4">
              <w:rPr>
                <w:rFonts w:ascii="Times New Roman" w:hAnsi="Times New Roman" w:cs="Times New Roman"/>
                <w:sz w:val="24"/>
                <w:szCs w:val="24"/>
              </w:rPr>
              <w:t xml:space="preserve">ения и канализации д. </w:t>
            </w:r>
            <w:proofErr w:type="spellStart"/>
            <w:r w:rsidR="00A176F4"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  <w:p w:rsidR="00F673D8" w:rsidRPr="0007497E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F673D8" w:rsidRPr="0007497E" w:rsidTr="00866038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3D8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Схема электроснабжения</w:t>
            </w:r>
            <w:r w:rsidR="002B3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D3A" w:rsidRPr="0007497E"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r w:rsidR="002B3D3A">
              <w:rPr>
                <w:rFonts w:ascii="Times New Roman" w:hAnsi="Times New Roman" w:cs="Times New Roman"/>
                <w:sz w:val="24"/>
                <w:szCs w:val="24"/>
              </w:rPr>
              <w:t>оснаб</w:t>
            </w:r>
            <w:r w:rsidR="002B3D3A" w:rsidRPr="0007497E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2B3D3A">
              <w:rPr>
                <w:rFonts w:ascii="Times New Roman" w:hAnsi="Times New Roman" w:cs="Times New Roman"/>
                <w:sz w:val="24"/>
                <w:szCs w:val="24"/>
              </w:rPr>
              <w:t>ия и системы связи</w:t>
            </w:r>
          </w:p>
          <w:p w:rsidR="002B3D3A" w:rsidRDefault="00A176F4" w:rsidP="002B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  <w:r w:rsidR="002B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3D8" w:rsidRPr="0007497E" w:rsidRDefault="00F673D8" w:rsidP="002B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3D8" w:rsidRPr="0007497E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</w:tbl>
    <w:p w:rsidR="00F673D8" w:rsidRPr="0007497E" w:rsidRDefault="00F673D8" w:rsidP="00F6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07497E" w:rsidRDefault="00F673D8" w:rsidP="00F6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07497E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07497E" w:rsidRDefault="00F673D8" w:rsidP="00F6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73D8" w:rsidRPr="0007497E">
          <w:pgSz w:w="11906" w:h="16838"/>
          <w:pgMar w:top="1134" w:right="851" w:bottom="1134" w:left="1701" w:header="708" w:footer="708" w:gutter="0"/>
          <w:cols w:space="720"/>
        </w:sect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3D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3D8" w:rsidRPr="00B364A8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4A8">
        <w:rPr>
          <w:rFonts w:ascii="Times New Roman" w:hAnsi="Times New Roman" w:cs="Times New Roman"/>
          <w:b/>
          <w:bCs/>
          <w:sz w:val="28"/>
          <w:szCs w:val="28"/>
        </w:rPr>
        <w:t>2. Список основных исполнителей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1870"/>
        <w:gridCol w:w="2090"/>
        <w:gridCol w:w="1440"/>
      </w:tblGrid>
      <w:tr w:rsidR="00F673D8" w:rsidRPr="00344E0A" w:rsidTr="008660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673D8" w:rsidRPr="00344E0A" w:rsidTr="008660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Архитектурно-планировочный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D8" w:rsidRPr="00344E0A" w:rsidRDefault="009E316C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МГП, ГАП</w:t>
            </w:r>
          </w:p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F673D8" w:rsidRPr="00344E0A" w:rsidRDefault="002B3D3A" w:rsidP="00866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73D8" w:rsidRPr="00344E0A">
              <w:rPr>
                <w:rFonts w:ascii="Times New Roman" w:hAnsi="Times New Roman" w:cs="Times New Roman"/>
                <w:sz w:val="24"/>
                <w:szCs w:val="24"/>
              </w:rPr>
              <w:t>рхитектор</w:t>
            </w:r>
          </w:p>
          <w:p w:rsidR="002B3D3A" w:rsidRPr="00344E0A" w:rsidRDefault="002B3D3A" w:rsidP="002B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F673D8" w:rsidRPr="00D01706" w:rsidRDefault="002B3D3A" w:rsidP="00866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F673D8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Руколеева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7600A" w:rsidRDefault="0017600A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  <w:p w:rsidR="0017600A" w:rsidRDefault="0017600A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D8" w:rsidRPr="00344E0A" w:rsidRDefault="00D01706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D8" w:rsidRPr="00344E0A" w:rsidTr="008660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D8" w:rsidRPr="00344E0A" w:rsidTr="00866038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D8" w:rsidRPr="00344E0A" w:rsidTr="008660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ГИП ОИС</w:t>
            </w:r>
          </w:p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Бирюкова Е.Р.</w:t>
            </w:r>
          </w:p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D8" w:rsidRPr="00344E0A" w:rsidTr="008660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руппы-</w:t>
            </w:r>
          </w:p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D8" w:rsidRPr="00344E0A" w:rsidTr="008660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руппы.-</w:t>
            </w:r>
          </w:p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D8" w:rsidRPr="00344E0A" w:rsidTr="008660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Главный спец.  по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Грицаенко О.</w:t>
            </w: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D8" w:rsidRPr="00344E0A" w:rsidTr="00866038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BD0517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D8" w:rsidRPr="00344E0A" w:rsidTr="00866038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F673D8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A176F4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D8" w:rsidRPr="00344E0A" w:rsidRDefault="00A176F4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Шаболтас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D8" w:rsidRPr="00344E0A" w:rsidRDefault="00F673D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3D8" w:rsidRPr="00344E0A" w:rsidRDefault="00F673D8" w:rsidP="00F6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73D8" w:rsidRPr="00344E0A">
          <w:pgSz w:w="11906" w:h="16838"/>
          <w:pgMar w:top="1134" w:right="851" w:bottom="1134" w:left="1701" w:header="708" w:footer="708" w:gutter="0"/>
          <w:cols w:space="720"/>
        </w:sect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B364A8" w:rsidRDefault="00670A84" w:rsidP="00F673D8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 </w:t>
      </w:r>
      <w:r w:rsidR="00F673D8" w:rsidRPr="00B364A8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73D8" w:rsidRPr="00344E0A">
          <w:pgSz w:w="11906" w:h="16838"/>
          <w:pgMar w:top="1134" w:right="851" w:bottom="1134" w:left="1701" w:header="709" w:footer="709" w:gutter="0"/>
          <w:cols w:space="720"/>
        </w:sectPr>
      </w:pPr>
    </w:p>
    <w:p w:rsidR="00F673D8" w:rsidRPr="009C326C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6C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 данные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F673D8" w:rsidRPr="00556581" w:rsidRDefault="00D01706" w:rsidP="00F673D8">
      <w:pPr>
        <w:pStyle w:val="a6"/>
        <w:numPr>
          <w:ilvl w:val="1"/>
          <w:numId w:val="2"/>
        </w:numPr>
        <w:jc w:val="center"/>
        <w:rPr>
          <w:b/>
          <w:lang w:eastAsia="x-none"/>
        </w:rPr>
      </w:pPr>
      <w:r>
        <w:rPr>
          <w:b/>
          <w:lang w:eastAsia="x-none"/>
        </w:rPr>
        <w:t xml:space="preserve"> </w:t>
      </w:r>
      <w:r w:rsidR="00F673D8" w:rsidRPr="00556581">
        <w:rPr>
          <w:b/>
          <w:lang w:val="x-none" w:eastAsia="x-none"/>
        </w:rPr>
        <w:t>Цель и задачи проекта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F673D8" w:rsidRPr="00344E0A" w:rsidRDefault="00F673D8" w:rsidP="00F673D8">
      <w:pPr>
        <w:pStyle w:val="S0"/>
        <w:spacing w:line="240" w:lineRule="auto"/>
        <w:ind w:firstLine="567"/>
        <w:rPr>
          <w:color w:val="000000"/>
        </w:rPr>
      </w:pPr>
      <w:r w:rsidRPr="00344E0A">
        <w:rPr>
          <w:color w:val="000000"/>
        </w:rPr>
        <w:t>В соответствии со ст. 41 Градостроительного кодекса РФ, подготовка документации генерального плана осуществляется в целях обеспечения устойчивого развития территорий, выделения элементов планировочной структуры (жилых районов, кварталов,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F673D8" w:rsidRPr="00344E0A" w:rsidRDefault="00F673D8" w:rsidP="00F673D8">
      <w:pPr>
        <w:pStyle w:val="a4"/>
        <w:spacing w:after="0"/>
        <w:ind w:left="0" w:firstLine="567"/>
        <w:rPr>
          <w:color w:val="000000"/>
        </w:rPr>
      </w:pPr>
      <w:r w:rsidRPr="00344E0A">
        <w:rPr>
          <w:color w:val="000000"/>
        </w:rPr>
        <w:t>Основные задачи проекта:</w:t>
      </w:r>
    </w:p>
    <w:p w:rsidR="00F673D8" w:rsidRPr="00344E0A" w:rsidRDefault="00F673D8" w:rsidP="00F673D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проектное уточнение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</w:t>
      </w:r>
      <w:r w:rsidR="00A176F4">
        <w:rPr>
          <w:rFonts w:ascii="Times New Roman" w:hAnsi="Times New Roman" w:cs="Times New Roman"/>
          <w:color w:val="000000"/>
          <w:sz w:val="24"/>
          <w:szCs w:val="24"/>
        </w:rPr>
        <w:t xml:space="preserve"> по застройке территории </w:t>
      </w:r>
      <w:r w:rsidR="00D01706">
        <w:rPr>
          <w:rFonts w:ascii="Times New Roman" w:hAnsi="Times New Roman" w:cs="Times New Roman"/>
          <w:color w:val="000000"/>
          <w:sz w:val="24"/>
          <w:szCs w:val="24"/>
        </w:rPr>
        <w:t>населённого пункта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проектирования;</w:t>
      </w:r>
    </w:p>
    <w:p w:rsidR="00F673D8" w:rsidRPr="00344E0A" w:rsidRDefault="00F673D8" w:rsidP="00F673D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проектное решение по системе культурно-бытового и транспортного обслуживания населения;</w:t>
      </w:r>
    </w:p>
    <w:p w:rsidR="00F673D8" w:rsidRPr="00344E0A" w:rsidRDefault="00F673D8" w:rsidP="00F673D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F673D8" w:rsidRPr="00344E0A" w:rsidRDefault="00F673D8" w:rsidP="00F673D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разработка системы инженерного обеспечения застройк</w:t>
      </w:r>
      <w:r w:rsidR="00A176F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01706">
        <w:rPr>
          <w:rFonts w:ascii="Times New Roman" w:hAnsi="Times New Roman" w:cs="Times New Roman"/>
          <w:color w:val="000000"/>
          <w:sz w:val="24"/>
          <w:szCs w:val="24"/>
        </w:rPr>
        <w:t>населённого пункта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технических условий соответствующих организаций.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 </w:t>
      </w:r>
      <w:r w:rsidRPr="00344E0A">
        <w:rPr>
          <w:rFonts w:ascii="Times New Roman" w:hAnsi="Times New Roman" w:cs="Times New Roman"/>
          <w:b/>
          <w:color w:val="000000"/>
          <w:sz w:val="24"/>
          <w:szCs w:val="24"/>
        </w:rPr>
        <w:t>Основание для разработки проекта</w:t>
      </w:r>
    </w:p>
    <w:p w:rsidR="00F673D8" w:rsidRPr="00A869B1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673D8" w:rsidRPr="00A869B1" w:rsidRDefault="00F673D8" w:rsidP="00F673D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Генеральный пла</w:t>
      </w:r>
      <w:r w:rsidR="00A176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 деревни </w:t>
      </w:r>
      <w:proofErr w:type="spellStart"/>
      <w:r w:rsidR="00A176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Кабаново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Барачатского</w:t>
      </w:r>
      <w:proofErr w:type="spellEnd"/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 Крапивинского муниципального района Кемеровской области 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разраба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тывался на основании договора №</w:t>
      </w:r>
      <w:r w:rsidR="00F708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F673D8" w:rsidRPr="00A869B1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="00A176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деревни </w:t>
      </w:r>
      <w:proofErr w:type="spellStart"/>
      <w:r w:rsidR="00A176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Кабаново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Барачатского</w:t>
      </w:r>
      <w:proofErr w:type="spellEnd"/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 Крапивинского муниципального района Кемеровской области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F673D8" w:rsidRPr="00A869B1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</w:t>
      </w:r>
      <w:r w:rsidR="00F708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F673D8" w:rsidRPr="00A869B1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A176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деревни </w:t>
      </w:r>
      <w:proofErr w:type="spellStart"/>
      <w:r w:rsidR="00A176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Кабаново</w:t>
      </w:r>
      <w:proofErr w:type="spellEnd"/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 района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F673D8" w:rsidRPr="00A869B1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Графические материалы проекта разрабатывались с использованием топографических основ</w:t>
      </w:r>
      <w:r w:rsidR="00D01706" w:rsidRPr="00D017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1706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М 1:</w:t>
      </w:r>
      <w:r w:rsidR="00D01706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="00D01706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000</w:t>
      </w:r>
      <w:r w:rsidR="00D0170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 1:25000, М 1:</w:t>
      </w:r>
      <w:r w:rsidR="005B320E">
        <w:rPr>
          <w:rFonts w:ascii="Times New Roman" w:eastAsia="Calibri" w:hAnsi="Times New Roman" w:cs="Times New Roman"/>
          <w:color w:val="000000"/>
          <w:sz w:val="24"/>
          <w:szCs w:val="24"/>
        </w:rPr>
        <w:t>10000,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бумажных носителях и в электронном виде, полученных в отделе строительства и коммунального хозяйства администрации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F673D8" w:rsidRPr="00A869B1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</w:t>
      </w:r>
      <w:r w:rsidR="00D0170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первая очередь строительства – 2018г.</w:t>
      </w:r>
    </w:p>
    <w:p w:rsidR="00F673D8" w:rsidRPr="00A869B1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9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проект разработан с учетом основных положений следующих проектов:</w:t>
      </w:r>
    </w:p>
    <w:p w:rsidR="00F673D8" w:rsidRPr="00A869B1" w:rsidRDefault="00A176F4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Схемы территориального планирования Кемеровской области (ФГУП </w:t>
      </w:r>
      <w:proofErr w:type="spellStart"/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РосНИПИУрбанистики</w:t>
      </w:r>
      <w:proofErr w:type="spellEnd"/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 «Ленгипрогор»2008г.)</w:t>
      </w:r>
    </w:p>
    <w:p w:rsidR="00F673D8" w:rsidRPr="00A869B1" w:rsidRDefault="00A176F4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«Правила землепользования и застройки Крапивинского сельского поселения» Крапивинского муниципального района Кемеровской области» (ОАО «ПИ «</w:t>
      </w:r>
      <w:proofErr w:type="spellStart"/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Новосибгражданпроект</w:t>
      </w:r>
      <w:proofErr w:type="spellEnd"/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», 2011г.).</w:t>
      </w:r>
    </w:p>
    <w:p w:rsidR="00F673D8" w:rsidRPr="00A869B1" w:rsidRDefault="00A176F4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Схемы территориального планирования </w:t>
      </w:r>
      <w:r w:rsidR="00F673D8"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</w:t>
      </w:r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Кемеровской области (ОАО «ПИ «</w:t>
      </w:r>
      <w:proofErr w:type="spellStart"/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Новосибгражданпроект</w:t>
      </w:r>
      <w:proofErr w:type="spellEnd"/>
      <w:r w:rsidR="00F673D8"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», 2011г.).</w:t>
      </w:r>
    </w:p>
    <w:p w:rsidR="00F673D8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3D8" w:rsidRPr="00ED78EF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EF">
        <w:rPr>
          <w:rFonts w:ascii="Times New Roman" w:hAnsi="Times New Roman" w:cs="Times New Roman"/>
          <w:b/>
          <w:sz w:val="24"/>
          <w:szCs w:val="24"/>
        </w:rPr>
        <w:t>1.3  Краткая историческая справка и общие сведения</w:t>
      </w:r>
    </w:p>
    <w:p w:rsidR="00F673D8" w:rsidRPr="00C02414" w:rsidRDefault="00F673D8" w:rsidP="00F67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3D8" w:rsidRPr="00C02414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2414">
        <w:rPr>
          <w:rFonts w:ascii="Times New Roman" w:eastAsia="Calibri" w:hAnsi="Times New Roman" w:cs="Times New Roman"/>
          <w:sz w:val="24"/>
          <w:szCs w:val="24"/>
        </w:rPr>
        <w:t>Барачатская</w:t>
      </w:r>
      <w:proofErr w:type="spellEnd"/>
      <w:r w:rsidRPr="00C02414">
        <w:rPr>
          <w:rFonts w:ascii="Times New Roman" w:eastAsia="Calibri" w:hAnsi="Times New Roman" w:cs="Times New Roman"/>
          <w:sz w:val="24"/>
          <w:szCs w:val="24"/>
        </w:rPr>
        <w:t xml:space="preserve"> сельская территория расположена на западе Крапивинского района, гидрографическая сеть территории представлена рекой Северная </w:t>
      </w:r>
      <w:proofErr w:type="spellStart"/>
      <w:r w:rsidRPr="00C02414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C02414">
        <w:rPr>
          <w:rFonts w:ascii="Times New Roman" w:eastAsia="Calibri" w:hAnsi="Times New Roman" w:cs="Times New Roman"/>
          <w:sz w:val="24"/>
          <w:szCs w:val="24"/>
        </w:rPr>
        <w:t xml:space="preserve">, ручьями </w:t>
      </w:r>
      <w:proofErr w:type="spellStart"/>
      <w:r w:rsidRPr="00C02414">
        <w:rPr>
          <w:rFonts w:ascii="Times New Roman" w:eastAsia="Calibri" w:hAnsi="Times New Roman" w:cs="Times New Roman"/>
          <w:sz w:val="24"/>
          <w:szCs w:val="24"/>
        </w:rPr>
        <w:t>Кабановский</w:t>
      </w:r>
      <w:proofErr w:type="spellEnd"/>
      <w:r w:rsidRPr="00C02414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C02414">
        <w:rPr>
          <w:rFonts w:ascii="Times New Roman" w:eastAsia="Calibri" w:hAnsi="Times New Roman" w:cs="Times New Roman"/>
          <w:sz w:val="24"/>
          <w:szCs w:val="24"/>
        </w:rPr>
        <w:t>Барачатский</w:t>
      </w:r>
      <w:proofErr w:type="spellEnd"/>
      <w:r w:rsidRPr="00C02414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C02414">
        <w:rPr>
          <w:rFonts w:ascii="Times New Roman" w:eastAsia="Calibri" w:hAnsi="Times New Roman" w:cs="Times New Roman"/>
          <w:sz w:val="24"/>
          <w:szCs w:val="24"/>
        </w:rPr>
        <w:t>Худяшёвский</w:t>
      </w:r>
      <w:proofErr w:type="spellEnd"/>
      <w:r w:rsidRPr="00C02414">
        <w:rPr>
          <w:rFonts w:ascii="Times New Roman" w:eastAsia="Calibri" w:hAnsi="Times New Roman" w:cs="Times New Roman"/>
          <w:sz w:val="24"/>
          <w:szCs w:val="24"/>
        </w:rPr>
        <w:t xml:space="preserve"> Падун, ручьём </w:t>
      </w:r>
      <w:proofErr w:type="spellStart"/>
      <w:r w:rsidRPr="00C02414">
        <w:rPr>
          <w:rFonts w:ascii="Times New Roman" w:eastAsia="Calibri" w:hAnsi="Times New Roman" w:cs="Times New Roman"/>
          <w:sz w:val="24"/>
          <w:szCs w:val="24"/>
        </w:rPr>
        <w:t>Маручак</w:t>
      </w:r>
      <w:proofErr w:type="spellEnd"/>
      <w:r w:rsidRPr="00C024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673D8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Территория сельской администрации находится на лесостепной зоне, лесами покрыто около 15% территории. Площадь земель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Барачатской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сельской территории составляет 181,3 км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площадь населенных пунктов – 27,6 км2.</w:t>
      </w:r>
    </w:p>
    <w:p w:rsidR="00F673D8" w:rsidRPr="00C75882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входят четыре</w:t>
      </w:r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 населенных пункта: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поселок Красные Ключи, 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3D8" w:rsidRPr="00C75882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882">
        <w:rPr>
          <w:rFonts w:ascii="Times New Roman" w:eastAsia="Calibri" w:hAnsi="Times New Roman" w:cs="Times New Roman"/>
          <w:sz w:val="24"/>
          <w:szCs w:val="24"/>
        </w:rPr>
        <w:t>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нтральной усадьбой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 сельского пос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еления является село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673D8" w:rsidRPr="00C362BE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2BE">
        <w:rPr>
          <w:rFonts w:ascii="Times New Roman" w:eastAsia="Calibri" w:hAnsi="Times New Roman" w:cs="Times New Roman"/>
          <w:sz w:val="24"/>
          <w:szCs w:val="24"/>
        </w:rPr>
        <w:t xml:space="preserve">Расстояние </w:t>
      </w:r>
      <w:proofErr w:type="gramStart"/>
      <w:r w:rsidRPr="00C362B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362BE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C362BE"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 w:rsidRPr="00C36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362B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362BE">
        <w:rPr>
          <w:rFonts w:ascii="Times New Roman" w:eastAsia="Calibri" w:hAnsi="Times New Roman" w:cs="Times New Roman"/>
          <w:sz w:val="24"/>
          <w:szCs w:val="24"/>
        </w:rPr>
        <w:t xml:space="preserve"> районного центра </w:t>
      </w:r>
      <w:proofErr w:type="spellStart"/>
      <w:r w:rsidRPr="00C362BE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C362B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62BE">
        <w:rPr>
          <w:rFonts w:ascii="Times New Roman" w:eastAsia="Calibri" w:hAnsi="Times New Roman" w:cs="Times New Roman"/>
          <w:sz w:val="24"/>
          <w:szCs w:val="24"/>
        </w:rPr>
        <w:t xml:space="preserve">Крапивинский составляет 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C362BE">
        <w:rPr>
          <w:rFonts w:ascii="Times New Roman" w:eastAsia="Calibri" w:hAnsi="Times New Roman" w:cs="Times New Roman"/>
          <w:sz w:val="24"/>
          <w:szCs w:val="24"/>
        </w:rPr>
        <w:t>км, до областного центра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60</w:t>
      </w:r>
      <w:r w:rsidRPr="00C362BE">
        <w:rPr>
          <w:rFonts w:ascii="Times New Roman" w:eastAsia="Calibri" w:hAnsi="Times New Roman" w:cs="Times New Roman"/>
          <w:sz w:val="24"/>
          <w:szCs w:val="24"/>
        </w:rPr>
        <w:t xml:space="preserve"> км. </w:t>
      </w:r>
    </w:p>
    <w:p w:rsidR="00AF593F" w:rsidRDefault="00AF593F" w:rsidP="009E61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основана в 19 веке крестьянами переселенцами. В 1930 г.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окружающих деревнях создаются колхозы, в деревне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колхоз «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Н.К.Крупской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E616B">
        <w:rPr>
          <w:rFonts w:ascii="Times New Roman" w:eastAsia="Calibri" w:hAnsi="Times New Roman" w:cs="Times New Roman"/>
          <w:sz w:val="24"/>
          <w:szCs w:val="24"/>
        </w:rPr>
        <w:t>,</w:t>
      </w:r>
      <w:r w:rsidRPr="00AF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16B">
        <w:rPr>
          <w:rFonts w:ascii="Times New Roman" w:eastAsia="Calibri" w:hAnsi="Times New Roman" w:cs="Times New Roman"/>
          <w:sz w:val="24"/>
          <w:szCs w:val="24"/>
        </w:rPr>
        <w:t xml:space="preserve">в 1958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произошло объединение колхозов. Село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стало центральной усадьбой колхоза «имени Свердлова», в 1960 г. колхоз преобразован в совхоз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Барачатский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9E61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593F" w:rsidRDefault="009E616B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 деревне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проживает 201 человек. В деревне отсутствуют учреждения культурно-бытов</w:t>
      </w:r>
      <w:r w:rsidR="005B320E">
        <w:rPr>
          <w:rFonts w:ascii="Times New Roman" w:eastAsia="Calibri" w:hAnsi="Times New Roman" w:cs="Times New Roman"/>
          <w:sz w:val="24"/>
          <w:szCs w:val="24"/>
        </w:rPr>
        <w:t>ого назначения, такие как школа, детский сад</w:t>
      </w:r>
      <w:r>
        <w:rPr>
          <w:rFonts w:ascii="Times New Roman" w:eastAsia="Calibri" w:hAnsi="Times New Roman" w:cs="Times New Roman"/>
          <w:sz w:val="24"/>
          <w:szCs w:val="24"/>
        </w:rPr>
        <w:t>, ФАП, функционирует только магазин смешанных товаров на 60м2 торговой площади.</w:t>
      </w:r>
    </w:p>
    <w:p w:rsidR="005B320E" w:rsidRDefault="009E616B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Территория деревни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B6E">
        <w:rPr>
          <w:rFonts w:ascii="Times New Roman" w:eastAsia="Calibri" w:hAnsi="Times New Roman" w:cs="Times New Roman"/>
          <w:sz w:val="24"/>
          <w:szCs w:val="24"/>
        </w:rPr>
        <w:t xml:space="preserve">составляет 66,6 га, население на 01.01.80г. </w:t>
      </w:r>
      <w:r w:rsidR="005B320E">
        <w:rPr>
          <w:rFonts w:ascii="Times New Roman" w:eastAsia="Calibri" w:hAnsi="Times New Roman" w:cs="Times New Roman"/>
          <w:sz w:val="24"/>
          <w:szCs w:val="24"/>
        </w:rPr>
        <w:t>–</w:t>
      </w:r>
    </w:p>
    <w:p w:rsidR="00AF593F" w:rsidRDefault="00B35B6E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 человек.</w:t>
      </w:r>
    </w:p>
    <w:p w:rsidR="00F673D8" w:rsidRPr="00547F9C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F9C">
        <w:rPr>
          <w:rFonts w:ascii="Times New Roman" w:hAnsi="Times New Roman" w:cs="Times New Roman"/>
          <w:b/>
          <w:color w:val="000000"/>
          <w:sz w:val="28"/>
          <w:szCs w:val="28"/>
        </w:rPr>
        <w:t>Глава 2  Природные условия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b/>
          <w:color w:val="000000"/>
          <w:sz w:val="24"/>
          <w:szCs w:val="24"/>
        </w:rPr>
        <w:t>2.1  Климат</w:t>
      </w: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673D8" w:rsidRPr="00344E0A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природно-климатических факторов</w:t>
      </w: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По данным </w:t>
      </w:r>
      <w:proofErr w:type="spell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Крапивинской</w:t>
      </w:r>
      <w:proofErr w:type="spell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метеостанции: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абсолютный минимум температуры -45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абсолютный максимум температуры +38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температура июля +18,1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температура января -17,7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годовая температура воздуха +0,0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среднее количество осадков в год – 600мм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преобладающее направление ветров – юго-западное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годовая скорость ветра – 3,7 м/сек.</w:t>
      </w:r>
    </w:p>
    <w:p w:rsidR="00E77C97" w:rsidRDefault="00E77C97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Особенности климата обусловлены расположением Кемеровской области в умеренных широтах в центре материка Евразии, удаленностью от океанов и морей и наличием гор и кряжей Южной Сибири.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Лето – непродолжительное, жаркое с чередующимися холодными днями. Средняя температура воздуха самого теплого месяца, июля, +18,1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, в отдельные годы она может существенно отличаться от средней. Максимальная температура +38°С. Отмечается большая (до 12-14°С) суточная амплитуда колебаний температуры воздуха. 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154, а с температурой выше 10°С – 116.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покрова и господствующих ветров, средняя максимальная высота его-70см. В логах доходит до 1,5-2.0м.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F673D8" w:rsidRPr="00BE0E6E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0E6E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района </w:t>
      </w:r>
      <w:r w:rsidR="005B320E" w:rsidRPr="00BE0E6E">
        <w:rPr>
          <w:rFonts w:ascii="Times New Roman" w:hAnsi="Times New Roman" w:cs="Times New Roman"/>
          <w:color w:val="000000"/>
          <w:sz w:val="24"/>
          <w:szCs w:val="24"/>
        </w:rPr>
        <w:t>наблюдаются</w:t>
      </w:r>
      <w:r w:rsidRPr="00BE0E6E">
        <w:rPr>
          <w:rFonts w:ascii="Times New Roman" w:hAnsi="Times New Roman" w:cs="Times New Roman"/>
          <w:color w:val="000000"/>
          <w:sz w:val="24"/>
          <w:szCs w:val="24"/>
        </w:rPr>
        <w:t xml:space="preserve"> западные, </w:t>
      </w:r>
      <w:r w:rsidR="005B320E" w:rsidRPr="00BE0E6E">
        <w:rPr>
          <w:rFonts w:ascii="Times New Roman" w:hAnsi="Times New Roman" w:cs="Times New Roman"/>
          <w:color w:val="000000"/>
          <w:sz w:val="24"/>
          <w:szCs w:val="24"/>
        </w:rPr>
        <w:t xml:space="preserve">южные </w:t>
      </w:r>
      <w:r w:rsidRPr="00BE0E6E">
        <w:rPr>
          <w:rFonts w:ascii="Times New Roman" w:hAnsi="Times New Roman" w:cs="Times New Roman"/>
          <w:color w:val="000000"/>
          <w:sz w:val="24"/>
          <w:szCs w:val="24"/>
        </w:rPr>
        <w:t>и северо-западные направления ветров со средней скоростью 3-4 м/сек (по данным Том 1.</w:t>
      </w:r>
      <w:proofErr w:type="gramEnd"/>
      <w:r w:rsidRPr="00BE0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0E6E">
        <w:rPr>
          <w:rFonts w:ascii="Times New Roman" w:hAnsi="Times New Roman" w:cs="Times New Roman"/>
          <w:color w:val="000000"/>
          <w:sz w:val="24"/>
          <w:szCs w:val="24"/>
        </w:rPr>
        <w:t>Проекта планировки 1983.года)..</w:t>
      </w:r>
      <w:proofErr w:type="gramEnd"/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В целом территория находится в благоприятных условиях для проживания населения. 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При строительстве в архитектурно - планировочных решениях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схематической карте климатического районирования для строительства, территория относится к 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В району (СНиП 23-01-99, рис.1).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Ниже приводятся расчетные нормативы для проектирования: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температура для проектирования массивных ограждающих конструкций и отопления (температура наиболее холодной пятидневки) – -37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температура для проектирования легких ограждающих конструкций (средняя температура наиболее холодных суток) – -39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температура для проектирования вентиляции в зимнее время (средняя температура наиболее холодного периода) – -23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температура для проектирования вентиляции в летнее время (средняя температура наиболее тёплого периода) – +24,1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средняя температура отопительного периода – -7,4°С.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продолжительность отопительного периода (число дней с температурой не выше +8°С) – 230 суток;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снеговая нагрузка (вес снегового покрова) – 150 кг/м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73D8" w:rsidRPr="00344E0A" w:rsidRDefault="00F673D8" w:rsidP="00F673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нормативный скоростной напор ветра на высоте 10м – 38 кгс/м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73D8" w:rsidRPr="00C02414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14">
        <w:rPr>
          <w:rFonts w:ascii="Times New Roman" w:eastAsia="Calibri" w:hAnsi="Times New Roman" w:cs="Times New Roman"/>
          <w:sz w:val="24"/>
          <w:szCs w:val="24"/>
        </w:rPr>
        <w:t>- глубина промерзания грунтов – 1.8-2,0м.</w:t>
      </w:r>
    </w:p>
    <w:p w:rsidR="00F673D8" w:rsidRPr="00C02414" w:rsidRDefault="00F673D8" w:rsidP="00F6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C02414">
        <w:rPr>
          <w:rFonts w:ascii="Times New Roman" w:eastAsia="Calibri" w:hAnsi="Times New Roman" w:cs="Times New Roman"/>
          <w:sz w:val="24"/>
          <w:szCs w:val="24"/>
        </w:rPr>
        <w:t>ейсмичность до 6 баллов.</w:t>
      </w:r>
    </w:p>
    <w:p w:rsidR="00F673D8" w:rsidRPr="00995F19" w:rsidRDefault="00F673D8" w:rsidP="00F673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673D8" w:rsidRPr="00CB08CD" w:rsidRDefault="00F673D8" w:rsidP="00F673D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8CD">
        <w:rPr>
          <w:rFonts w:ascii="Times New Roman" w:eastAsia="Calibri" w:hAnsi="Times New Roman" w:cs="Times New Roman"/>
          <w:b/>
          <w:sz w:val="24"/>
          <w:szCs w:val="24"/>
        </w:rPr>
        <w:t>2.2  Геоморфология и рельеф</w:t>
      </w:r>
    </w:p>
    <w:p w:rsidR="00F673D8" w:rsidRPr="00995F19" w:rsidRDefault="00F673D8" w:rsidP="00F673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73D8" w:rsidRPr="00CB08CD" w:rsidRDefault="00F673D8" w:rsidP="00F673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08CD">
        <w:rPr>
          <w:rFonts w:ascii="Times New Roman" w:eastAsia="Calibri" w:hAnsi="Times New Roman" w:cs="Times New Roman"/>
          <w:sz w:val="24"/>
          <w:szCs w:val="24"/>
        </w:rPr>
        <w:t>Барачатское</w:t>
      </w:r>
      <w:proofErr w:type="spellEnd"/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 расположено в Центральной части Кемеровской области, к западу от</w:t>
      </w:r>
      <w:r w:rsidR="005B3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320E">
        <w:rPr>
          <w:rFonts w:ascii="Times New Roman" w:eastAsia="Calibri" w:hAnsi="Times New Roman" w:cs="Times New Roman"/>
          <w:sz w:val="24"/>
          <w:szCs w:val="24"/>
        </w:rPr>
        <w:t>пг</w:t>
      </w:r>
      <w:r w:rsidRPr="00CB08CD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. Крапивинский. </w:t>
      </w:r>
    </w:p>
    <w:p w:rsidR="00F673D8" w:rsidRPr="00CB08CD" w:rsidRDefault="00F673D8" w:rsidP="00F673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Как часть Крапивинского района, территория в целом представлена Кузнецкой котловиной. На западе её ограничивает </w:t>
      </w:r>
      <w:proofErr w:type="spellStart"/>
      <w:r w:rsidRPr="00CB08CD">
        <w:rPr>
          <w:rFonts w:ascii="Times New Roman" w:eastAsia="Calibri" w:hAnsi="Times New Roman" w:cs="Times New Roman"/>
          <w:sz w:val="24"/>
          <w:szCs w:val="24"/>
        </w:rPr>
        <w:t>Салаирский</w:t>
      </w:r>
      <w:proofErr w:type="spellEnd"/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  кряж, на востоке – Кузнецкий Алатау, на юге – Горная </w:t>
      </w:r>
      <w:proofErr w:type="spellStart"/>
      <w:r w:rsidRPr="00CB08CD">
        <w:rPr>
          <w:rFonts w:ascii="Times New Roman" w:eastAsia="Calibri" w:hAnsi="Times New Roman" w:cs="Times New Roman"/>
          <w:sz w:val="24"/>
          <w:szCs w:val="24"/>
        </w:rPr>
        <w:t>Шория</w:t>
      </w:r>
      <w:proofErr w:type="spellEnd"/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, на севере она плавно переходит в пределы Западно-Сибирской равнины. Эта область в течение длительного промежутка времени является ареной отложений, а не размыва.  </w:t>
      </w:r>
    </w:p>
    <w:p w:rsidR="00F673D8" w:rsidRPr="00CB08CD" w:rsidRDefault="00F673D8" w:rsidP="00F673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CD">
        <w:rPr>
          <w:rFonts w:ascii="Times New Roman" w:eastAsia="Calibri" w:hAnsi="Times New Roman" w:cs="Times New Roman"/>
          <w:sz w:val="24"/>
          <w:szCs w:val="24"/>
        </w:rPr>
        <w:t>Котловина имеет вогнутое строение и характеризуется преобладанием волнистой эрозионной равнины.</w:t>
      </w:r>
    </w:p>
    <w:p w:rsidR="00F673D8" w:rsidRPr="00CB08CD" w:rsidRDefault="00F673D8" w:rsidP="00F673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CD">
        <w:rPr>
          <w:rFonts w:ascii="Times New Roman" w:eastAsia="Calibri" w:hAnsi="Times New Roman" w:cs="Times New Roman"/>
          <w:sz w:val="24"/>
          <w:szCs w:val="24"/>
        </w:rPr>
        <w:t>По данным КНЦ «Институт почвоведения и агрохимии» тер</w:t>
      </w:r>
      <w:r w:rsidR="00E77C97">
        <w:rPr>
          <w:rFonts w:ascii="Times New Roman" w:eastAsia="Calibri" w:hAnsi="Times New Roman" w:cs="Times New Roman"/>
          <w:sz w:val="24"/>
          <w:szCs w:val="24"/>
        </w:rPr>
        <w:t xml:space="preserve">ритория расположения д. </w:t>
      </w:r>
      <w:proofErr w:type="spellStart"/>
      <w:r w:rsidR="00E77C97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 относится  к «горным территориям, тип</w:t>
      </w:r>
      <w:proofErr w:type="gramStart"/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», непосредственно, как было сказано выше, к </w:t>
      </w:r>
      <w:r w:rsidRPr="00CB08CD">
        <w:rPr>
          <w:rFonts w:ascii="Times New Roman" w:eastAsia="Calibri" w:hAnsi="Times New Roman" w:cs="Times New Roman"/>
          <w:sz w:val="24"/>
          <w:szCs w:val="24"/>
          <w:u w:val="single"/>
        </w:rPr>
        <w:t>Межгорной</w:t>
      </w:r>
      <w:r w:rsidRPr="00CB08CD">
        <w:rPr>
          <w:rFonts w:ascii="Times New Roman" w:eastAsia="Calibri" w:hAnsi="Times New Roman" w:cs="Times New Roman"/>
          <w:sz w:val="24"/>
          <w:szCs w:val="24"/>
        </w:rPr>
        <w:t xml:space="preserve"> Кузнецкой котловине. </w:t>
      </w:r>
    </w:p>
    <w:p w:rsidR="00F673D8" w:rsidRPr="00995F19" w:rsidRDefault="00F673D8" w:rsidP="00F673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7C97" w:rsidRPr="00E77C97" w:rsidRDefault="00E77C97" w:rsidP="00E77C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C97">
        <w:rPr>
          <w:rFonts w:ascii="Times New Roman" w:eastAsia="Calibri" w:hAnsi="Times New Roman" w:cs="Times New Roman"/>
          <w:b/>
          <w:sz w:val="24"/>
          <w:szCs w:val="24"/>
        </w:rPr>
        <w:t>2.3  Гидрография и гидрология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Гидрографическую сеть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составляет множество небольших рек,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ручьёв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, искусственных небольших прудов, водохранилище. 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Гидрографическая сеть территории представлена рекой Северная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, ручьями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Кабановский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Барачатский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Падун.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Берега реки </w:t>
      </w:r>
      <w:proofErr w:type="gramStart"/>
      <w:r w:rsidRPr="00E77C97">
        <w:rPr>
          <w:rFonts w:ascii="Times New Roman" w:eastAsia="Calibri" w:hAnsi="Times New Roman" w:cs="Times New Roman"/>
          <w:sz w:val="24"/>
          <w:szCs w:val="24"/>
        </w:rPr>
        <w:t>Северная</w:t>
      </w:r>
      <w:proofErr w:type="gram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 не слишком крутые, тальвегами определены пологие подходы к воде. 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>Река, ручьи и озера в летний период используются для орошения.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Для водоснабжения населения </w:t>
      </w:r>
      <w:r w:rsidRPr="00E77C97">
        <w:rPr>
          <w:rFonts w:ascii="Times New Roman" w:eastAsia="Calibri" w:hAnsi="Times New Roman" w:cs="Times New Roman"/>
          <w:bCs/>
          <w:sz w:val="24"/>
          <w:szCs w:val="24"/>
        </w:rPr>
        <w:t xml:space="preserve">д. </w:t>
      </w:r>
      <w:proofErr w:type="spellStart"/>
      <w:r w:rsidRPr="00E77C97">
        <w:rPr>
          <w:rFonts w:ascii="Times New Roman" w:eastAsia="Calibri" w:hAnsi="Times New Roman" w:cs="Times New Roman"/>
          <w:bCs/>
          <w:sz w:val="24"/>
          <w:szCs w:val="24"/>
        </w:rPr>
        <w:t>Кабаново</w:t>
      </w:r>
      <w:proofErr w:type="spellEnd"/>
      <w:r w:rsidRPr="00E77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водообеспечения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коммунальных и животноводческих предприятий используются артезианские скважины. 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Глубина залегания грунтовых вод </w:t>
      </w:r>
      <w:r w:rsidRPr="00E77C97">
        <w:rPr>
          <w:rFonts w:ascii="Times New Roman" w:eastAsia="Calibri" w:hAnsi="Times New Roman" w:cs="Times New Roman"/>
          <w:bCs/>
          <w:sz w:val="24"/>
          <w:szCs w:val="24"/>
        </w:rPr>
        <w:t xml:space="preserve">по поселению </w:t>
      </w: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- 5-10м. 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C97" w:rsidRPr="00E77C97" w:rsidRDefault="00E77C97" w:rsidP="00E77C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C97">
        <w:rPr>
          <w:rFonts w:ascii="Times New Roman" w:eastAsia="Calibri" w:hAnsi="Times New Roman" w:cs="Times New Roman"/>
          <w:b/>
          <w:sz w:val="24"/>
          <w:szCs w:val="24"/>
        </w:rPr>
        <w:t>2.4  Геологические условия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>Данным проектом учитываются предоставленные материалы по заявке ОАО ПИ «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Новосибгражданпроект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>», предоставленные ФГУ «ТФИ по Сибирскому федеральному округу», «О наличии полезных ископаемых в границах МО «Крапивинский район» Кемеровской области», Новокузнецк, 2008г.»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bCs/>
          <w:sz w:val="24"/>
          <w:szCs w:val="24"/>
        </w:rPr>
        <w:t xml:space="preserve">Д. </w:t>
      </w:r>
      <w:proofErr w:type="spellStart"/>
      <w:r w:rsidRPr="00E77C97">
        <w:rPr>
          <w:rFonts w:ascii="Times New Roman" w:eastAsia="Calibri" w:hAnsi="Times New Roman" w:cs="Times New Roman"/>
          <w:bCs/>
          <w:sz w:val="24"/>
          <w:szCs w:val="24"/>
        </w:rPr>
        <w:t>Кабаново</w:t>
      </w:r>
      <w:proofErr w:type="spellEnd"/>
      <w:r w:rsidRPr="00E77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попадает в границу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Плотниковского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 геолого-промышленного района.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>В пределах проектируемой территории расположены отложения 2-3-х пластов бурого угля, которые с 1988 г. практического применения не имели  в рамках предыдущих проектных проработок.</w:t>
      </w:r>
    </w:p>
    <w:p w:rsidR="00995F19" w:rsidRDefault="00995F1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77C97" w:rsidRPr="00E77C97" w:rsidRDefault="00E77C97" w:rsidP="00E77C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C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2.5  Почвенный покров, растительность, животный мир</w:t>
      </w:r>
    </w:p>
    <w:p w:rsidR="00E77C97" w:rsidRPr="00995F19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Как было сказано выше, по данным КНЦ «Институт почвоведения и агрохимии», территория расположения </w:t>
      </w:r>
      <w:r w:rsidRPr="00E77C97">
        <w:rPr>
          <w:rFonts w:ascii="Times New Roman" w:eastAsia="Calibri" w:hAnsi="Times New Roman" w:cs="Times New Roman"/>
          <w:bCs/>
          <w:sz w:val="24"/>
          <w:szCs w:val="24"/>
        </w:rPr>
        <w:t xml:space="preserve">д. </w:t>
      </w:r>
      <w:proofErr w:type="spellStart"/>
      <w:r w:rsidRPr="00E77C97">
        <w:rPr>
          <w:rFonts w:ascii="Times New Roman" w:eastAsia="Calibri" w:hAnsi="Times New Roman" w:cs="Times New Roman"/>
          <w:bCs/>
          <w:sz w:val="24"/>
          <w:szCs w:val="24"/>
        </w:rPr>
        <w:t>Кабаново</w:t>
      </w:r>
      <w:proofErr w:type="spellEnd"/>
      <w:r w:rsidRPr="00E77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7C97">
        <w:rPr>
          <w:rFonts w:ascii="Times New Roman" w:eastAsia="Calibri" w:hAnsi="Times New Roman" w:cs="Times New Roman"/>
          <w:sz w:val="24"/>
          <w:szCs w:val="24"/>
        </w:rPr>
        <w:t>относится  к «горным территориям, тип</w:t>
      </w:r>
      <w:proofErr w:type="gramStart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E77C97">
        <w:rPr>
          <w:rFonts w:ascii="Times New Roman" w:eastAsia="Calibri" w:hAnsi="Times New Roman" w:cs="Times New Roman"/>
          <w:sz w:val="24"/>
          <w:szCs w:val="24"/>
        </w:rPr>
        <w:t>», непосредственно, как было сказано выше, к Межгорной Кузнецкой котловине.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Структура современного растительного покрова - северная лесостепь, полого-увалистая равнина с остепенёнными лугами, луговыми степями и берёзовыми лесами. На остепененных участках развита травянистая растительность лугово-степных </w:t>
      </w:r>
      <w:proofErr w:type="gramStart"/>
      <w:r w:rsidRPr="00E77C97">
        <w:rPr>
          <w:rFonts w:ascii="Times New Roman" w:eastAsia="Calibri" w:hAnsi="Times New Roman" w:cs="Times New Roman"/>
          <w:sz w:val="24"/>
          <w:szCs w:val="24"/>
        </w:rPr>
        <w:t>ассоциаций</w:t>
      </w:r>
      <w:proofErr w:type="gram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; основным компонентом </w:t>
      </w:r>
      <w:proofErr w:type="gramStart"/>
      <w:r w:rsidRPr="00E77C97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Древесная растительность представлена берёзой, осиной, редко - сосной с послелесными лугами. 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gramStart"/>
      <w:r w:rsidRPr="00E77C97">
        <w:rPr>
          <w:rFonts w:ascii="Times New Roman" w:eastAsia="Calibri" w:hAnsi="Times New Roman" w:cs="Times New Roman"/>
          <w:sz w:val="24"/>
          <w:szCs w:val="24"/>
        </w:rPr>
        <w:t>кустарниковых</w:t>
      </w:r>
      <w:proofErr w:type="gramEnd"/>
      <w:r w:rsidRPr="00E77C97">
        <w:rPr>
          <w:rFonts w:ascii="Times New Roman" w:eastAsia="Calibri" w:hAnsi="Times New Roman" w:cs="Times New Roman"/>
          <w:sz w:val="24"/>
          <w:szCs w:val="24"/>
        </w:rPr>
        <w:t>: калина, рябина, акация, шиповник, черёмуха, смородина.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Травянистая растительность представлена бобово-злаковым разнотравьем в открытых массивах. В лесах и логах произрастает папоротник, хвощ, крапива,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лобазник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>Леса  располагаются на тёмно-серых лесных почвах, луга - на чернозёмах выщелоченных и оподзоленных.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Почвенный покров рассматривается как фактор развития сельскохозяйственной составляющей экономики Крапивинского поселения. 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Точных данных по структуре почвенного покрова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поселения не предоставлено, но в целом по Крапивинскому району господствующим типом почв являются черноземы оподзоленные и выщелоченные. Этот тип почв имеет достаточно большую мощность гумусового горизонта, значительный запас питательных веществ и характеризуются высоким плодородием. </w:t>
      </w:r>
    </w:p>
    <w:p w:rsidR="00E77C97" w:rsidRPr="00E77C97" w:rsidRDefault="00E77C97" w:rsidP="00E77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Вторым типом почв на пахотных и кормовых угодьях являются темно </w:t>
      </w:r>
      <w:proofErr w:type="gramStart"/>
      <w:r w:rsidRPr="00E77C97">
        <w:rPr>
          <w:rFonts w:ascii="Times New Roman" w:eastAsia="Calibri" w:hAnsi="Times New Roman" w:cs="Times New Roman"/>
          <w:sz w:val="24"/>
          <w:szCs w:val="24"/>
        </w:rPr>
        <w:t>-с</w:t>
      </w:r>
      <w:proofErr w:type="gram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ерые оподзоленные почвы. </w:t>
      </w:r>
    </w:p>
    <w:p w:rsidR="00E77C97" w:rsidRPr="00E77C97" w:rsidRDefault="00E77C97" w:rsidP="00995F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>Почвообразующие породы всех разностей имеют тяжелый механический состав.</w:t>
      </w:r>
    </w:p>
    <w:p w:rsidR="00E77C97" w:rsidRPr="00E77C97" w:rsidRDefault="00E77C97" w:rsidP="00995F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>Встречаются в небольшом количестве луговые и лугово-черноземные, серые лесные и почвы болотного типа. Почвы гидроморфного ряда – лугово-черноземные и луговые формируются на пойменной террасе, серые лесные – под лесными массивами, почвы болотного типа – на заболоченных участках.</w:t>
      </w:r>
    </w:p>
    <w:p w:rsidR="00E77C97" w:rsidRPr="00E77C97" w:rsidRDefault="00E77C97" w:rsidP="00995F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В целом почвенный покров района позволяет заниматься ведением сельского хозяйства. Степень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распахонности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земель поселения  равна 50%.</w:t>
      </w:r>
    </w:p>
    <w:p w:rsidR="00E77C97" w:rsidRPr="00E77C97" w:rsidRDefault="00E77C97" w:rsidP="00995F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C97">
        <w:rPr>
          <w:rFonts w:ascii="Times New Roman" w:eastAsia="Calibri" w:hAnsi="Times New Roman" w:cs="Times New Roman"/>
          <w:sz w:val="24"/>
          <w:szCs w:val="24"/>
        </w:rPr>
        <w:t>Животный мир в целом Крапивинского райо</w:t>
      </w:r>
      <w:r w:rsidR="00995F19">
        <w:rPr>
          <w:rFonts w:ascii="Times New Roman" w:eastAsia="Calibri" w:hAnsi="Times New Roman" w:cs="Times New Roman"/>
          <w:sz w:val="24"/>
          <w:szCs w:val="24"/>
        </w:rPr>
        <w:t xml:space="preserve">на разнообразен. Здесь проходят </w:t>
      </w:r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границы ареалов лесных форм глухаря, летяги, желны, степных видов – большого </w:t>
      </w:r>
      <w:proofErr w:type="spellStart"/>
      <w:proofErr w:type="gramStart"/>
      <w:r w:rsidRPr="00E77C97">
        <w:rPr>
          <w:rFonts w:ascii="Times New Roman" w:eastAsia="Calibri" w:hAnsi="Times New Roman" w:cs="Times New Roman"/>
          <w:sz w:val="24"/>
          <w:szCs w:val="24"/>
        </w:rPr>
        <w:t>тушкан-чика</w:t>
      </w:r>
      <w:proofErr w:type="spellEnd"/>
      <w:proofErr w:type="gram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слепушонки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, степной пеструшки, </w:t>
      </w:r>
      <w:proofErr w:type="spellStart"/>
      <w:r w:rsidRPr="00E77C97">
        <w:rPr>
          <w:rFonts w:ascii="Times New Roman" w:eastAsia="Calibri" w:hAnsi="Times New Roman" w:cs="Times New Roman"/>
          <w:sz w:val="24"/>
          <w:szCs w:val="24"/>
        </w:rPr>
        <w:t>змеиунгарского</w:t>
      </w:r>
      <w:proofErr w:type="spell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хомячка. Характерный обитатель разнотравно-злаковой степи – краснощекий суслик, </w:t>
      </w:r>
      <w:proofErr w:type="gramStart"/>
      <w:r w:rsidRPr="00E77C97">
        <w:rPr>
          <w:rFonts w:ascii="Times New Roman" w:eastAsia="Calibri" w:hAnsi="Times New Roman" w:cs="Times New Roman"/>
          <w:sz w:val="24"/>
          <w:szCs w:val="24"/>
        </w:rPr>
        <w:t>красная</w:t>
      </w:r>
      <w:proofErr w:type="gramEnd"/>
      <w:r w:rsidRPr="00E77C97">
        <w:rPr>
          <w:rFonts w:ascii="Times New Roman" w:eastAsia="Calibri" w:hAnsi="Times New Roman" w:cs="Times New Roman"/>
          <w:sz w:val="24"/>
          <w:szCs w:val="24"/>
        </w:rPr>
        <w:t xml:space="preserve"> поселка.</w:t>
      </w:r>
    </w:p>
    <w:p w:rsidR="00E77C97" w:rsidRDefault="00E77C97" w:rsidP="00F673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5F19" w:rsidRPr="00995F19" w:rsidRDefault="00995F19" w:rsidP="00995F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5F19">
        <w:rPr>
          <w:rFonts w:ascii="Times New Roman" w:hAnsi="Times New Roman" w:cs="Times New Roman"/>
          <w:b/>
          <w:color w:val="000000"/>
          <w:sz w:val="28"/>
          <w:szCs w:val="28"/>
        </w:rPr>
        <w:t>Глава  3.  Современное состояние застройки</w:t>
      </w:r>
    </w:p>
    <w:p w:rsidR="00995F19" w:rsidRDefault="00995F19" w:rsidP="00F673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5F19" w:rsidRDefault="00995F19" w:rsidP="00F67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5F19">
        <w:rPr>
          <w:rFonts w:ascii="Times New Roman" w:hAnsi="Times New Roman" w:cs="Times New Roman"/>
          <w:b/>
          <w:color w:val="000000"/>
          <w:sz w:val="24"/>
          <w:szCs w:val="24"/>
        </w:rPr>
        <w:t>3.1  Планировочная организация территории</w:t>
      </w:r>
    </w:p>
    <w:p w:rsidR="00016C79" w:rsidRDefault="00016C79" w:rsidP="00F67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5E9E" w:rsidRDefault="00922661" w:rsidP="00025E9E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Деревня</w:t>
      </w:r>
      <w:r w:rsidR="00016C79" w:rsidRPr="00016C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16C79" w:rsidRPr="00016C79">
        <w:rPr>
          <w:rFonts w:ascii="Times New Roman" w:eastAsia="Calibri" w:hAnsi="Times New Roman" w:cs="Times New Roman"/>
          <w:bCs/>
          <w:sz w:val="24"/>
          <w:szCs w:val="24"/>
        </w:rPr>
        <w:t>Кабаново</w:t>
      </w:r>
      <w:proofErr w:type="spellEnd"/>
      <w:r w:rsidR="00016C79" w:rsidRPr="00016C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6C79" w:rsidRPr="00016C79">
        <w:rPr>
          <w:rFonts w:ascii="Times New Roman" w:hAnsi="Times New Roman" w:cs="Times New Roman"/>
          <w:sz w:val="24"/>
          <w:szCs w:val="24"/>
        </w:rPr>
        <w:t>расположена в западной части Крапивинского муниципального района</w:t>
      </w:r>
      <w:r w:rsidR="00016C79">
        <w:rPr>
          <w:rFonts w:ascii="Times New Roman" w:hAnsi="Times New Roman" w:cs="Times New Roman"/>
          <w:sz w:val="24"/>
          <w:szCs w:val="24"/>
        </w:rPr>
        <w:t>,</w:t>
      </w:r>
      <w:r w:rsidR="00016C79" w:rsidRPr="00016C79">
        <w:rPr>
          <w:rFonts w:ascii="Times New Roman" w:hAnsi="Times New Roman" w:cs="Times New Roman"/>
          <w:sz w:val="24"/>
          <w:szCs w:val="24"/>
        </w:rPr>
        <w:t xml:space="preserve"> в </w:t>
      </w:r>
      <w:r w:rsidR="00016C79" w:rsidRPr="00016C79">
        <w:rPr>
          <w:rFonts w:ascii="Times New Roman" w:hAnsi="Times New Roman" w:cs="Times New Roman"/>
          <w:sz w:val="24"/>
          <w:szCs w:val="24"/>
          <w:u w:val="single"/>
        </w:rPr>
        <w:t>47 к</w:t>
      </w:r>
      <w:r w:rsidR="00016C79" w:rsidRPr="00016C79">
        <w:rPr>
          <w:rFonts w:ascii="Times New Roman" w:hAnsi="Times New Roman" w:cs="Times New Roman"/>
          <w:sz w:val="24"/>
          <w:szCs w:val="24"/>
        </w:rPr>
        <w:t xml:space="preserve">м от районного центра </w:t>
      </w:r>
      <w:proofErr w:type="spellStart"/>
      <w:r w:rsidR="00016C79" w:rsidRPr="00016C7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16C79" w:rsidRPr="00016C79">
        <w:rPr>
          <w:rFonts w:ascii="Times New Roman" w:hAnsi="Times New Roman" w:cs="Times New Roman"/>
          <w:sz w:val="24"/>
          <w:szCs w:val="24"/>
        </w:rPr>
        <w:t>. Крапивинский, в 62 км от областного центра</w:t>
      </w:r>
    </w:p>
    <w:p w:rsidR="00016C79" w:rsidRPr="00016C79" w:rsidRDefault="00016C79" w:rsidP="00025E9E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t>г. Кемерово (автомобильное сообщение).</w:t>
      </w:r>
    </w:p>
    <w:p w:rsidR="00016C79" w:rsidRPr="00016C79" w:rsidRDefault="00016C79" w:rsidP="00016C7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t xml:space="preserve">Архитектурно-планировочную структуру населённого пункта определили русло реки </w:t>
      </w:r>
      <w:proofErr w:type="gramStart"/>
      <w:r w:rsidRPr="00016C79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01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 xml:space="preserve"> и её приток - ручей 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Барачатский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 xml:space="preserve"> Падун, огран</w:t>
      </w:r>
      <w:r>
        <w:rPr>
          <w:rFonts w:ascii="Times New Roman" w:hAnsi="Times New Roman" w:cs="Times New Roman"/>
          <w:sz w:val="24"/>
          <w:szCs w:val="24"/>
        </w:rPr>
        <w:t>ичивающие деревню</w:t>
      </w:r>
      <w:r w:rsidRPr="00016C79">
        <w:rPr>
          <w:rFonts w:ascii="Times New Roman" w:hAnsi="Times New Roman" w:cs="Times New Roman"/>
          <w:sz w:val="24"/>
          <w:szCs w:val="24"/>
        </w:rPr>
        <w:t xml:space="preserve"> с северной и юго-восточной стороны. </w:t>
      </w:r>
    </w:p>
    <w:p w:rsidR="00016C79" w:rsidRPr="00016C79" w:rsidRDefault="00025E9E" w:rsidP="00016C7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Общественный центр </w:t>
      </w:r>
      <w:proofErr w:type="spellStart"/>
      <w:r w:rsidR="00016C79" w:rsidRPr="00016C79">
        <w:rPr>
          <w:rFonts w:ascii="Times New Roman" w:hAnsi="Times New Roman" w:cs="Times New Roman"/>
          <w:sz w:val="24"/>
          <w:szCs w:val="24"/>
        </w:rPr>
        <w:t>планировочно</w:t>
      </w:r>
      <w:proofErr w:type="spellEnd"/>
      <w:r w:rsidR="00016C79" w:rsidRPr="00016C79">
        <w:rPr>
          <w:rFonts w:ascii="Times New Roman" w:hAnsi="Times New Roman" w:cs="Times New Roman"/>
          <w:sz w:val="24"/>
          <w:szCs w:val="24"/>
        </w:rPr>
        <w:t xml:space="preserve"> удачно расположен в структуре населённого пункта, хотя значимость его как центра обслуживания невелика, объекты носят характер локального (частного) обслуживания. </w:t>
      </w:r>
    </w:p>
    <w:p w:rsidR="00016C79" w:rsidRPr="00016C79" w:rsidRDefault="00016C79" w:rsidP="00016C7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lastRenderedPageBreak/>
        <w:t xml:space="preserve">Складывающаяся общественно-деловая зона имеет пешеходные и транспортные </w:t>
      </w:r>
      <w:proofErr w:type="gramStart"/>
      <w:r w:rsidRPr="00016C7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16C79">
        <w:rPr>
          <w:rFonts w:ascii="Times New Roman" w:hAnsi="Times New Roman" w:cs="Times New Roman"/>
          <w:sz w:val="24"/>
          <w:szCs w:val="24"/>
        </w:rPr>
        <w:t xml:space="preserve"> как с отдалённой жилой застройкой, так и с производственными территориями, а также имеет выход к береговой зоне реки, который также не имеет «общественного статуса».</w:t>
      </w:r>
    </w:p>
    <w:p w:rsidR="00016C79" w:rsidRPr="00016C79" w:rsidRDefault="00016C79" w:rsidP="00016C7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t xml:space="preserve">Жилая зона преимущественно застроена одно- и двухквартирными домами с приусадебными участками. </w:t>
      </w:r>
    </w:p>
    <w:p w:rsidR="00016C79" w:rsidRPr="00016C79" w:rsidRDefault="00016C79" w:rsidP="00016C7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t>Производственная зона значительна по площади, расположена на юго-востоке и включает территорию сельхозпредприятия</w:t>
      </w:r>
      <w:r w:rsidR="00025E9E">
        <w:rPr>
          <w:rFonts w:ascii="Times New Roman" w:hAnsi="Times New Roman" w:cs="Times New Roman"/>
          <w:sz w:val="24"/>
          <w:szCs w:val="24"/>
        </w:rPr>
        <w:t>,</w:t>
      </w:r>
      <w:r w:rsidRPr="00016C79">
        <w:rPr>
          <w:rFonts w:ascii="Times New Roman" w:hAnsi="Times New Roman" w:cs="Times New Roman"/>
          <w:sz w:val="24"/>
          <w:szCs w:val="24"/>
        </w:rPr>
        <w:t xml:space="preserve"> фермы ЗАО «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Барачатское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>»</w:t>
      </w:r>
      <w:r w:rsidR="00025E9E">
        <w:rPr>
          <w:rFonts w:ascii="Times New Roman" w:hAnsi="Times New Roman" w:cs="Times New Roman"/>
          <w:sz w:val="24"/>
          <w:szCs w:val="24"/>
        </w:rPr>
        <w:t>,</w:t>
      </w:r>
      <w:r w:rsidRPr="00016C79">
        <w:rPr>
          <w:rFonts w:ascii="Times New Roman" w:hAnsi="Times New Roman" w:cs="Times New Roman"/>
          <w:sz w:val="24"/>
          <w:szCs w:val="24"/>
        </w:rPr>
        <w:t xml:space="preserve"> и сопутст</w:t>
      </w:r>
      <w:r w:rsidR="00922661">
        <w:rPr>
          <w:rFonts w:ascii="Times New Roman" w:hAnsi="Times New Roman" w:cs="Times New Roman"/>
          <w:sz w:val="24"/>
          <w:szCs w:val="24"/>
        </w:rPr>
        <w:t>вующие  службы (склады и т.д.).</w:t>
      </w:r>
    </w:p>
    <w:p w:rsidR="00016C79" w:rsidRPr="00016C79" w:rsidRDefault="00016C79" w:rsidP="00016C79">
      <w:pPr>
        <w:tabs>
          <w:tab w:val="num" w:pos="1260"/>
        </w:tabs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t xml:space="preserve">В южной зоне размещается территория «Ипподрома», одного из формирующихся базовых </w:t>
      </w:r>
      <w:r w:rsidRPr="00016C79">
        <w:rPr>
          <w:rStyle w:val="a9"/>
          <w:rFonts w:ascii="Times New Roman" w:hAnsi="Times New Roman" w:cs="Times New Roman"/>
          <w:b w:val="0"/>
          <w:sz w:val="24"/>
          <w:szCs w:val="24"/>
        </w:rPr>
        <w:t>объектов развития индустрии спортивно-оздоровительного туризма и</w:t>
      </w:r>
      <w:r w:rsidR="00922661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отдыха Крапивинского района,</w:t>
      </w:r>
      <w:r w:rsidRPr="00016C79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значит и Кемеровской области</w:t>
      </w:r>
      <w:r w:rsidR="00025E9E">
        <w:rPr>
          <w:rStyle w:val="a9"/>
          <w:rFonts w:ascii="Times New Roman" w:hAnsi="Times New Roman" w:cs="Times New Roman"/>
          <w:b w:val="0"/>
          <w:sz w:val="24"/>
          <w:szCs w:val="24"/>
        </w:rPr>
        <w:t>,</w:t>
      </w:r>
      <w:r w:rsidRPr="00016C79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 базе конного туризма. </w:t>
      </w:r>
    </w:p>
    <w:p w:rsidR="00016C79" w:rsidRPr="00016C79" w:rsidRDefault="00016C79" w:rsidP="00016C7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t>Территория существующего кладбища площадью 0.34га приближена к жилой застройке, но С.З.З.-50м – полностью выдержана.</w:t>
      </w:r>
    </w:p>
    <w:p w:rsidR="00016C79" w:rsidRPr="00016C79" w:rsidRDefault="00025E9E" w:rsidP="00016C7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Трёхсотметровая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016C79" w:rsidRPr="00016C79">
        <w:rPr>
          <w:rFonts w:ascii="Times New Roman" w:hAnsi="Times New Roman" w:cs="Times New Roman"/>
          <w:sz w:val="24"/>
          <w:szCs w:val="24"/>
        </w:rPr>
        <w:t>З.З. сел</w:t>
      </w:r>
      <w:r>
        <w:rPr>
          <w:rFonts w:ascii="Times New Roman" w:hAnsi="Times New Roman" w:cs="Times New Roman"/>
          <w:sz w:val="24"/>
          <w:szCs w:val="24"/>
        </w:rPr>
        <w:t>ьскохозяйственного предприятия,</w:t>
      </w:r>
      <w:r w:rsidR="00016C79" w:rsidRPr="00016C79">
        <w:rPr>
          <w:rFonts w:ascii="Times New Roman" w:hAnsi="Times New Roman" w:cs="Times New Roman"/>
          <w:sz w:val="24"/>
          <w:szCs w:val="24"/>
        </w:rPr>
        <w:t xml:space="preserve"> фермы на 500 голов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C79" w:rsidRPr="00016C79">
        <w:rPr>
          <w:rFonts w:ascii="Times New Roman" w:hAnsi="Times New Roman" w:cs="Times New Roman"/>
          <w:sz w:val="24"/>
          <w:szCs w:val="24"/>
        </w:rPr>
        <w:t xml:space="preserve"> частично охватывает жилую застройку.</w:t>
      </w:r>
    </w:p>
    <w:p w:rsidR="00016C79" w:rsidRPr="00016C79" w:rsidRDefault="00016C79" w:rsidP="00016C79">
      <w:pPr>
        <w:tabs>
          <w:tab w:val="num" w:pos="1260"/>
        </w:tabs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t xml:space="preserve">Полигон (свалка) твёрдых бытовых отходов размещена на достаточном в санитарном отношении расстоянии от д. 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 xml:space="preserve">, возле с. 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Барачаты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 xml:space="preserve"> восточнее границы д. 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 xml:space="preserve"> защитная зона -500м по отношению к застройке д. 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 xml:space="preserve"> – выдержана.</w:t>
      </w:r>
    </w:p>
    <w:p w:rsidR="00016C79" w:rsidRPr="00016C79" w:rsidRDefault="00016C79" w:rsidP="00016C7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C79">
        <w:rPr>
          <w:rFonts w:ascii="Times New Roman" w:hAnsi="Times New Roman" w:cs="Times New Roman"/>
          <w:sz w:val="24"/>
          <w:szCs w:val="24"/>
        </w:rPr>
        <w:t xml:space="preserve">Скотомогильник также находится юго-восточнее, ближе к п. </w:t>
      </w:r>
      <w:proofErr w:type="spellStart"/>
      <w:r w:rsidRPr="00016C79">
        <w:rPr>
          <w:rFonts w:ascii="Times New Roman" w:hAnsi="Times New Roman" w:cs="Times New Roman"/>
          <w:sz w:val="24"/>
          <w:szCs w:val="24"/>
        </w:rPr>
        <w:t>Барачаты</w:t>
      </w:r>
      <w:proofErr w:type="spellEnd"/>
      <w:r w:rsidRPr="00016C79">
        <w:rPr>
          <w:rFonts w:ascii="Times New Roman" w:hAnsi="Times New Roman" w:cs="Times New Roman"/>
          <w:sz w:val="24"/>
          <w:szCs w:val="24"/>
        </w:rPr>
        <w:t xml:space="preserve"> и отделен санитарно-защитной зоной более 1 км.</w:t>
      </w:r>
    </w:p>
    <w:p w:rsidR="00016C79" w:rsidRDefault="00016C79" w:rsidP="00F673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C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91FCA">
        <w:rPr>
          <w:rFonts w:ascii="Times New Roman" w:hAnsi="Times New Roman" w:cs="Times New Roman"/>
          <w:b/>
          <w:sz w:val="24"/>
          <w:szCs w:val="24"/>
        </w:rPr>
        <w:t xml:space="preserve"> Баланс территории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pStyle w:val="a4"/>
        <w:spacing w:after="0"/>
        <w:ind w:left="0" w:firstLine="567"/>
        <w:jc w:val="both"/>
      </w:pPr>
      <w:r w:rsidRPr="00091FCA">
        <w:t xml:space="preserve">По </w:t>
      </w:r>
      <w:r w:rsidRPr="004D5C93">
        <w:rPr>
          <w:u w:val="single"/>
        </w:rPr>
        <w:t>данным комитета по земельным ресурсам и землеустройству</w:t>
      </w:r>
      <w:r w:rsidRPr="00091FCA">
        <w:t xml:space="preserve"> </w:t>
      </w:r>
      <w:r w:rsidR="004D5C93">
        <w:t>н</w:t>
      </w:r>
      <w:r w:rsidR="004D5C93" w:rsidRPr="00091FCA">
        <w:t>а</w:t>
      </w:r>
      <w:r w:rsidR="004D5C93">
        <w:t xml:space="preserve"> </w:t>
      </w:r>
      <w:r w:rsidR="004D5C93" w:rsidRPr="00091FCA">
        <w:t>2008г</w:t>
      </w:r>
      <w:r w:rsidR="004D5C93">
        <w:t>.</w:t>
      </w:r>
      <w:r w:rsidR="004D5C93" w:rsidRPr="00091FCA">
        <w:t xml:space="preserve"> </w:t>
      </w:r>
      <w:r w:rsidRPr="00091FCA">
        <w:t xml:space="preserve">площадь </w:t>
      </w:r>
      <w:proofErr w:type="spellStart"/>
      <w:r w:rsidRPr="00091FCA">
        <w:t>Барачатской</w:t>
      </w:r>
      <w:proofErr w:type="spellEnd"/>
      <w:r w:rsidRPr="00091FCA">
        <w:t xml:space="preserve"> сельской территории составляет 181,3 км</w:t>
      </w:r>
      <w:proofErr w:type="gramStart"/>
      <w:r w:rsidRPr="00091FCA">
        <w:t>2</w:t>
      </w:r>
      <w:proofErr w:type="gramEnd"/>
      <w:r w:rsidRPr="00091FCA">
        <w:t xml:space="preserve">, </w:t>
      </w:r>
      <w:r w:rsidR="00025E9E">
        <w:t>в том числе площадь</w:t>
      </w:r>
      <w:r w:rsidRPr="00091FCA">
        <w:t xml:space="preserve"> населенных пунктов составляет 2760 га., общая площадь д. </w:t>
      </w:r>
      <w:proofErr w:type="spellStart"/>
      <w:r w:rsidRPr="00091FCA">
        <w:t>Кабаново</w:t>
      </w:r>
      <w:proofErr w:type="spellEnd"/>
      <w:r w:rsidRPr="00091FCA">
        <w:t xml:space="preserve"> -66,6га.</w:t>
      </w:r>
    </w:p>
    <w:p w:rsidR="005704D1" w:rsidRPr="00091FCA" w:rsidRDefault="005704D1" w:rsidP="005704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91FCA">
        <w:rPr>
          <w:rFonts w:ascii="Times New Roman" w:hAnsi="Times New Roman" w:cs="Times New Roman"/>
          <w:sz w:val="24"/>
          <w:szCs w:val="24"/>
        </w:rPr>
        <w:t>2-1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040"/>
        <w:gridCol w:w="1800"/>
        <w:gridCol w:w="1440"/>
      </w:tblGrid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5704D1" w:rsidRPr="0048477E" w:rsidTr="005704D1">
        <w:tc>
          <w:tcPr>
            <w:tcW w:w="1080" w:type="dxa"/>
            <w:vAlign w:val="center"/>
          </w:tcPr>
          <w:p w:rsidR="005704D1" w:rsidRPr="0048477E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vAlign w:val="center"/>
          </w:tcPr>
          <w:p w:rsidR="005704D1" w:rsidRPr="0048477E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5704D1" w:rsidRPr="0048477E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5704D1" w:rsidRPr="0048477E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7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025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025E9E">
              <w:rPr>
                <w:rFonts w:ascii="Times New Roman" w:hAnsi="Times New Roman" w:cs="Times New Roman"/>
                <w:sz w:val="24"/>
                <w:szCs w:val="24"/>
              </w:rPr>
              <w:t>населённого пункта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44,7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2) общественно-деловая зона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3) улицы, дороги, проезды</w:t>
            </w:r>
            <w:r w:rsidR="0048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77E" w:rsidRPr="00EE6079">
              <w:rPr>
                <w:rFonts w:ascii="Times New Roman" w:hAnsi="Times New Roman" w:cs="Times New Roman"/>
                <w:sz w:val="24"/>
                <w:szCs w:val="24"/>
              </w:rPr>
              <w:t>(укрепленной проезжей части)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Иные зоны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Cs w:val="24"/>
              </w:rPr>
            </w:pPr>
            <w:r w:rsidRPr="00091FCA">
              <w:rPr>
                <w:rFonts w:ascii="Times New Roman" w:hAnsi="Times New Roman" w:cs="Times New Roman"/>
                <w:b w:val="0"/>
                <w:szCs w:val="24"/>
              </w:rPr>
              <w:t>1) производственные, коммунально-складские  территории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Cs w:val="24"/>
              </w:rPr>
            </w:pPr>
            <w:r w:rsidRPr="00091FCA">
              <w:rPr>
                <w:rFonts w:ascii="Times New Roman" w:hAnsi="Times New Roman" w:cs="Times New Roman"/>
                <w:b w:val="0"/>
                <w:szCs w:val="24"/>
              </w:rPr>
              <w:t>2) естественное озеленение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Cs w:val="24"/>
              </w:rPr>
            </w:pPr>
            <w:r w:rsidRPr="00091FCA">
              <w:rPr>
                <w:rFonts w:ascii="Times New Roman" w:hAnsi="Times New Roman" w:cs="Times New Roman"/>
                <w:b w:val="0"/>
                <w:szCs w:val="24"/>
              </w:rPr>
              <w:t>3) прочие территории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 границей населенного пункта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Cs w:val="24"/>
              </w:rPr>
            </w:pPr>
            <w:r w:rsidRPr="00091FCA">
              <w:rPr>
                <w:rFonts w:ascii="Times New Roman" w:hAnsi="Times New Roman" w:cs="Times New Roman"/>
                <w:b w:val="0"/>
                <w:szCs w:val="24"/>
              </w:rPr>
              <w:t>1) производственные, коммунально-складские  территории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Cs w:val="24"/>
              </w:rPr>
            </w:pPr>
            <w:r w:rsidRPr="00091FCA">
              <w:rPr>
                <w:rFonts w:ascii="Times New Roman" w:hAnsi="Times New Roman" w:cs="Times New Roman"/>
                <w:b w:val="0"/>
                <w:szCs w:val="24"/>
              </w:rPr>
              <w:t>2) ипподром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4D1" w:rsidRPr="00091FCA" w:rsidTr="005704D1">
        <w:tc>
          <w:tcPr>
            <w:tcW w:w="108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5704D1" w:rsidRPr="00091FCA" w:rsidRDefault="005704D1" w:rsidP="005704D1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Cs w:val="24"/>
              </w:rPr>
            </w:pPr>
            <w:r w:rsidRPr="00091FCA">
              <w:rPr>
                <w:rFonts w:ascii="Times New Roman" w:hAnsi="Times New Roman" w:cs="Times New Roman"/>
                <w:b w:val="0"/>
                <w:szCs w:val="24"/>
              </w:rPr>
              <w:t>3) кладбище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40" w:type="dxa"/>
            <w:vAlign w:val="center"/>
          </w:tcPr>
          <w:p w:rsidR="005704D1" w:rsidRPr="00091FCA" w:rsidRDefault="005704D1" w:rsidP="0057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04D1" w:rsidRDefault="005704D1" w:rsidP="005704D1">
      <w:pPr>
        <w:pStyle w:val="a4"/>
        <w:spacing w:after="0"/>
        <w:ind w:left="0" w:firstLine="567"/>
        <w:jc w:val="center"/>
        <w:rPr>
          <w:rFonts w:eastAsiaTheme="minorHAnsi"/>
          <w:lang w:eastAsia="en-US"/>
        </w:rPr>
      </w:pPr>
    </w:p>
    <w:p w:rsidR="005704D1" w:rsidRDefault="005704D1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5704D1" w:rsidRPr="00091FCA" w:rsidRDefault="0048477E" w:rsidP="005704D1">
      <w:pPr>
        <w:pStyle w:val="a4"/>
        <w:spacing w:after="0"/>
        <w:ind w:left="0" w:firstLine="567"/>
        <w:jc w:val="center"/>
        <w:rPr>
          <w:b/>
        </w:rPr>
      </w:pPr>
      <w:r>
        <w:rPr>
          <w:b/>
        </w:rPr>
        <w:lastRenderedPageBreak/>
        <w:t xml:space="preserve">3.3 </w:t>
      </w:r>
      <w:r w:rsidR="005704D1" w:rsidRPr="00091FCA">
        <w:rPr>
          <w:b/>
        </w:rPr>
        <w:t xml:space="preserve"> Население</w:t>
      </w:r>
    </w:p>
    <w:p w:rsidR="005704D1" w:rsidRPr="0048477E" w:rsidRDefault="005704D1" w:rsidP="005704D1">
      <w:pPr>
        <w:pStyle w:val="a4"/>
        <w:spacing w:after="0"/>
        <w:ind w:left="0" w:firstLine="567"/>
      </w:pPr>
    </w:p>
    <w:p w:rsidR="005704D1" w:rsidRPr="00091FCA" w:rsidRDefault="005704D1" w:rsidP="005704D1">
      <w:pPr>
        <w:pStyle w:val="a4"/>
        <w:spacing w:after="0"/>
        <w:ind w:left="0" w:firstLine="567"/>
        <w:jc w:val="both"/>
      </w:pPr>
      <w:r w:rsidRPr="00091FCA">
        <w:t xml:space="preserve">На 01.01.2008г. численность населения деревни </w:t>
      </w:r>
      <w:proofErr w:type="spellStart"/>
      <w:r w:rsidRPr="00091FCA">
        <w:t>Кабаново</w:t>
      </w:r>
      <w:proofErr w:type="spellEnd"/>
      <w:r w:rsidRPr="00091FCA">
        <w:t xml:space="preserve"> составила 201 человек, это равно 10,7% от всего населения </w:t>
      </w:r>
      <w:proofErr w:type="spellStart"/>
      <w:r w:rsidRPr="00091FCA">
        <w:t>Барачатского</w:t>
      </w:r>
      <w:proofErr w:type="spellEnd"/>
      <w:r w:rsidRPr="00091FCA">
        <w:t xml:space="preserve"> сельского поселения. Изменения  численности населения по годам д. </w:t>
      </w:r>
      <w:proofErr w:type="spellStart"/>
      <w:r w:rsidRPr="00091FCA">
        <w:t>Кабаново</w:t>
      </w:r>
      <w:proofErr w:type="spellEnd"/>
      <w:r w:rsidRPr="00091FCA">
        <w:t xml:space="preserve"> приведены в таблице </w:t>
      </w:r>
      <w:r w:rsidR="0048477E">
        <w:t>№ 3.3</w:t>
      </w:r>
      <w:r w:rsidRPr="00091FCA">
        <w:t>-1.</w:t>
      </w:r>
    </w:p>
    <w:p w:rsidR="005704D1" w:rsidRPr="00091FCA" w:rsidRDefault="005704D1" w:rsidP="005704D1">
      <w:pPr>
        <w:pStyle w:val="a4"/>
        <w:spacing w:after="0"/>
        <w:ind w:left="0" w:firstLine="567"/>
        <w:jc w:val="both"/>
      </w:pPr>
    </w:p>
    <w:p w:rsidR="005704D1" w:rsidRPr="00091FCA" w:rsidRDefault="005704D1" w:rsidP="005704D1">
      <w:pPr>
        <w:pStyle w:val="a4"/>
        <w:spacing w:after="0"/>
        <w:ind w:left="0" w:firstLine="567"/>
        <w:jc w:val="center"/>
      </w:pPr>
      <w:r w:rsidRPr="00091FCA">
        <w:t xml:space="preserve">                                              </w:t>
      </w:r>
      <w:r w:rsidR="007843B1">
        <w:t xml:space="preserve">                           </w:t>
      </w:r>
      <w:r w:rsidRPr="00091FCA">
        <w:t xml:space="preserve"> </w:t>
      </w:r>
      <w:r w:rsidR="0048477E">
        <w:t>Таблица № 3.3</w:t>
      </w:r>
      <w:r w:rsidRPr="00091FCA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060"/>
        <w:gridCol w:w="2700"/>
      </w:tblGrid>
      <w:tr w:rsidR="005704D1" w:rsidRPr="00091FCA" w:rsidTr="0048477E">
        <w:trPr>
          <w:trHeight w:val="3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Годы</w:t>
            </w:r>
          </w:p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01.01.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Население, чел.</w:t>
            </w:r>
          </w:p>
        </w:tc>
      </w:tr>
      <w:tr w:rsidR="005704D1" w:rsidRPr="009A124D" w:rsidTr="0048477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9A124D" w:rsidRDefault="005704D1" w:rsidP="0048477E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9A124D" w:rsidRDefault="005704D1" w:rsidP="0048477E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9A124D" w:rsidRDefault="005704D1" w:rsidP="0048477E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3</w:t>
            </w:r>
          </w:p>
        </w:tc>
      </w:tr>
      <w:tr w:rsidR="005704D1" w:rsidRPr="00091FCA" w:rsidTr="0048477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227</w:t>
            </w:r>
          </w:p>
        </w:tc>
      </w:tr>
      <w:tr w:rsidR="005704D1" w:rsidRPr="00091FCA" w:rsidTr="0048477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219</w:t>
            </w:r>
          </w:p>
        </w:tc>
      </w:tr>
      <w:tr w:rsidR="005704D1" w:rsidRPr="00091FCA" w:rsidTr="0048477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220</w:t>
            </w:r>
          </w:p>
        </w:tc>
      </w:tr>
      <w:tr w:rsidR="005704D1" w:rsidRPr="00091FCA" w:rsidTr="0048477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211</w:t>
            </w:r>
          </w:p>
        </w:tc>
      </w:tr>
      <w:tr w:rsidR="005704D1" w:rsidRPr="00091FCA" w:rsidTr="0048477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209</w:t>
            </w:r>
          </w:p>
        </w:tc>
      </w:tr>
      <w:tr w:rsidR="005704D1" w:rsidRPr="00091FCA" w:rsidTr="0048477E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201</w:t>
            </w:r>
          </w:p>
        </w:tc>
      </w:tr>
    </w:tbl>
    <w:p w:rsidR="005704D1" w:rsidRPr="00091FCA" w:rsidRDefault="005704D1" w:rsidP="00484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Численность населения с момента последней переписи уменьшилась на 11,4%. </w:t>
      </w:r>
    </w:p>
    <w:p w:rsidR="005704D1" w:rsidRPr="00091FCA" w:rsidRDefault="004D5C93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704D1" w:rsidRPr="00091FCA">
        <w:rPr>
          <w:rFonts w:ascii="Times New Roman" w:hAnsi="Times New Roman" w:cs="Times New Roman"/>
          <w:sz w:val="24"/>
          <w:szCs w:val="24"/>
        </w:rPr>
        <w:t>ак и в подавляющем большинстве российских населенных пунктов с начала радикальных р</w:t>
      </w:r>
      <w:r w:rsidR="0048477E">
        <w:rPr>
          <w:rFonts w:ascii="Times New Roman" w:hAnsi="Times New Roman" w:cs="Times New Roman"/>
          <w:sz w:val="24"/>
          <w:szCs w:val="24"/>
        </w:rPr>
        <w:t>еформ в стране количество смертей в деревне</w:t>
      </w:r>
      <w:r w:rsidR="005704D1" w:rsidRPr="00091FCA">
        <w:rPr>
          <w:rFonts w:ascii="Times New Roman" w:hAnsi="Times New Roman" w:cs="Times New Roman"/>
          <w:sz w:val="24"/>
          <w:szCs w:val="24"/>
        </w:rPr>
        <w:t xml:space="preserve"> превышает число рождений.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Важным фактором де</w:t>
      </w:r>
      <w:r w:rsidR="0048477E">
        <w:rPr>
          <w:rFonts w:ascii="Times New Roman" w:hAnsi="Times New Roman" w:cs="Times New Roman"/>
          <w:sz w:val="24"/>
          <w:szCs w:val="24"/>
        </w:rPr>
        <w:t>мографической ситуации в деревне</w:t>
      </w:r>
      <w:r w:rsidRPr="00091FCA">
        <w:rPr>
          <w:rFonts w:ascii="Times New Roman" w:hAnsi="Times New Roman" w:cs="Times New Roman"/>
          <w:sz w:val="24"/>
          <w:szCs w:val="24"/>
        </w:rPr>
        <w:t xml:space="preserve"> является миграция населения. В д.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продолжается общий процесс убыли населения. Динамика среднегодового прироста</w:t>
      </w:r>
      <w:r w:rsidR="0048477E">
        <w:rPr>
          <w:rFonts w:ascii="Times New Roman" w:hAnsi="Times New Roman" w:cs="Times New Roman"/>
          <w:sz w:val="24"/>
          <w:szCs w:val="24"/>
        </w:rPr>
        <w:t xml:space="preserve"> (убыли) приведена в таблице № 3.3</w:t>
      </w:r>
      <w:r w:rsidR="004D5C93">
        <w:rPr>
          <w:rFonts w:ascii="Times New Roman" w:hAnsi="Times New Roman" w:cs="Times New Roman"/>
          <w:sz w:val="24"/>
          <w:szCs w:val="24"/>
        </w:rPr>
        <w:t>-2.</w:t>
      </w:r>
      <w:r w:rsidRPr="00091FCA">
        <w:rPr>
          <w:rFonts w:ascii="Times New Roman" w:hAnsi="Times New Roman" w:cs="Times New Roman"/>
          <w:sz w:val="24"/>
          <w:szCs w:val="24"/>
        </w:rPr>
        <w:t xml:space="preserve"> Как видн</w:t>
      </w:r>
      <w:r w:rsidR="004D5C93">
        <w:rPr>
          <w:rFonts w:ascii="Times New Roman" w:hAnsi="Times New Roman" w:cs="Times New Roman"/>
          <w:sz w:val="24"/>
          <w:szCs w:val="24"/>
        </w:rPr>
        <w:t>о из таблицы среднегодовой темп</w:t>
      </w:r>
      <w:r w:rsidRPr="00091FCA">
        <w:rPr>
          <w:rFonts w:ascii="Times New Roman" w:hAnsi="Times New Roman" w:cs="Times New Roman"/>
          <w:sz w:val="24"/>
          <w:szCs w:val="24"/>
        </w:rPr>
        <w:t xml:space="preserve"> убыли населения (за период 2003–2008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.) составил </w:t>
      </w:r>
      <w:r w:rsidRPr="0048477E">
        <w:rPr>
          <w:rFonts w:ascii="Times New Roman" w:hAnsi="Times New Roman" w:cs="Times New Roman"/>
          <w:b/>
          <w:sz w:val="24"/>
          <w:szCs w:val="24"/>
        </w:rPr>
        <w:t>-2,3%.</w:t>
      </w:r>
      <w:r w:rsidRPr="0009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D1" w:rsidRPr="00091FCA" w:rsidRDefault="0048477E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№ 3.3</w:t>
      </w:r>
      <w:r w:rsidR="005704D1" w:rsidRPr="00091FCA">
        <w:rPr>
          <w:rFonts w:ascii="Times New Roman" w:hAnsi="Times New Roman" w:cs="Times New Roman"/>
          <w:sz w:val="24"/>
          <w:szCs w:val="24"/>
        </w:rPr>
        <w:t xml:space="preserve">-3 приведена динамика среднегодового прироста (убыли) населения по </w:t>
      </w:r>
      <w:proofErr w:type="spellStart"/>
      <w:r w:rsidR="005704D1" w:rsidRPr="00091FCA">
        <w:rPr>
          <w:rFonts w:ascii="Times New Roman" w:hAnsi="Times New Roman" w:cs="Times New Roman"/>
          <w:sz w:val="24"/>
          <w:szCs w:val="24"/>
        </w:rPr>
        <w:t>Барачатскому</w:t>
      </w:r>
      <w:proofErr w:type="spellEnd"/>
      <w:r w:rsidR="005704D1" w:rsidRPr="00091FCA">
        <w:rPr>
          <w:rFonts w:ascii="Times New Roman" w:hAnsi="Times New Roman" w:cs="Times New Roman"/>
          <w:sz w:val="24"/>
          <w:szCs w:val="24"/>
        </w:rPr>
        <w:t xml:space="preserve"> поселению. Как видно из таблицы среднегодовой темп  убыли населения (за период 2003–2008 </w:t>
      </w:r>
      <w:proofErr w:type="spellStart"/>
      <w:r w:rsidR="005704D1" w:rsidRPr="00091FC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704D1" w:rsidRPr="00091FCA">
        <w:rPr>
          <w:rFonts w:ascii="Times New Roman" w:hAnsi="Times New Roman" w:cs="Times New Roman"/>
          <w:sz w:val="24"/>
          <w:szCs w:val="24"/>
        </w:rPr>
        <w:t xml:space="preserve">.) составил </w:t>
      </w:r>
      <w:r w:rsidR="005704D1" w:rsidRPr="0048477E">
        <w:rPr>
          <w:rFonts w:ascii="Times New Roman" w:hAnsi="Times New Roman" w:cs="Times New Roman"/>
          <w:b/>
          <w:sz w:val="24"/>
          <w:szCs w:val="24"/>
        </w:rPr>
        <w:t>-0,3%.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В возрастной структуре населения происходят процессы аналогичные процессам по всей России – старение населения. В д.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растет доля населения старше трудоспособного возраста, идет общее старение населения. Население моложе трудоспособного возраста уезжает из деревни.</w:t>
      </w:r>
    </w:p>
    <w:p w:rsidR="004D5C93" w:rsidRDefault="004D5C93" w:rsidP="005704D1">
      <w:pPr>
        <w:pStyle w:val="a4"/>
        <w:spacing w:after="0"/>
        <w:ind w:left="0" w:firstLine="567"/>
        <w:jc w:val="center"/>
        <w:rPr>
          <w:bCs/>
        </w:rPr>
      </w:pPr>
    </w:p>
    <w:p w:rsidR="005704D1" w:rsidRPr="00091FCA" w:rsidRDefault="005704D1" w:rsidP="005704D1">
      <w:pPr>
        <w:pStyle w:val="a4"/>
        <w:spacing w:after="0"/>
        <w:ind w:left="0" w:firstLine="567"/>
        <w:jc w:val="center"/>
        <w:rPr>
          <w:bCs/>
        </w:rPr>
      </w:pPr>
      <w:r w:rsidRPr="00091FCA">
        <w:rPr>
          <w:bCs/>
        </w:rPr>
        <w:t xml:space="preserve">Динамика среднегодового прироста (убыли) населения по д. </w:t>
      </w:r>
      <w:proofErr w:type="spellStart"/>
      <w:r w:rsidRPr="00091FCA">
        <w:rPr>
          <w:bCs/>
        </w:rPr>
        <w:t>Кабаново</w:t>
      </w:r>
      <w:proofErr w:type="spellEnd"/>
      <w:r w:rsidRPr="00091FCA">
        <w:rPr>
          <w:bCs/>
        </w:rPr>
        <w:t>, чел.</w:t>
      </w:r>
    </w:p>
    <w:p w:rsidR="002C7C3C" w:rsidRDefault="005704D1" w:rsidP="005704D1">
      <w:pPr>
        <w:pStyle w:val="a4"/>
        <w:spacing w:after="0"/>
        <w:ind w:left="0" w:firstLine="567"/>
        <w:jc w:val="center"/>
        <w:rPr>
          <w:bCs/>
        </w:rPr>
      </w:pPr>
      <w:r w:rsidRPr="00091FCA">
        <w:rPr>
          <w:bCs/>
        </w:rPr>
        <w:t xml:space="preserve">                                                                                </w:t>
      </w:r>
      <w:r w:rsidR="0048477E">
        <w:rPr>
          <w:bCs/>
        </w:rPr>
        <w:t xml:space="preserve">                    </w:t>
      </w:r>
    </w:p>
    <w:p w:rsidR="005704D1" w:rsidRPr="00091FCA" w:rsidRDefault="002C7C3C" w:rsidP="002C7C3C">
      <w:pPr>
        <w:pStyle w:val="a4"/>
        <w:spacing w:after="0"/>
        <w:ind w:left="0" w:firstLine="567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48477E">
        <w:rPr>
          <w:bCs/>
        </w:rPr>
        <w:t>Таблица № 3.3</w:t>
      </w:r>
      <w:r w:rsidR="005704D1" w:rsidRPr="00091FCA">
        <w:rPr>
          <w:bCs/>
        </w:rPr>
        <w:t>-2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1872"/>
        <w:gridCol w:w="1951"/>
        <w:gridCol w:w="1937"/>
      </w:tblGrid>
      <w:tr w:rsidR="005704D1" w:rsidRPr="00091FCA" w:rsidTr="00866038">
        <w:trPr>
          <w:trHeight w:val="345"/>
          <w:jc w:val="center"/>
        </w:trPr>
        <w:tc>
          <w:tcPr>
            <w:tcW w:w="648" w:type="dxa"/>
            <w:vMerge w:val="restart"/>
            <w:vAlign w:val="center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</w:pPr>
            <w:r w:rsidRPr="00091FCA">
              <w:t>№</w:t>
            </w:r>
          </w:p>
        </w:tc>
        <w:tc>
          <w:tcPr>
            <w:tcW w:w="1800" w:type="dxa"/>
            <w:vMerge w:val="restart"/>
            <w:vAlign w:val="center"/>
          </w:tcPr>
          <w:p w:rsidR="005704D1" w:rsidRPr="00091FCA" w:rsidRDefault="005704D1" w:rsidP="004D5C93">
            <w:pPr>
              <w:pStyle w:val="a4"/>
              <w:spacing w:after="0"/>
              <w:jc w:val="center"/>
            </w:pPr>
            <w:r w:rsidRPr="00091FCA">
              <w:t>Годы</w:t>
            </w:r>
          </w:p>
          <w:p w:rsidR="005704D1" w:rsidRPr="00091FCA" w:rsidRDefault="008669EB" w:rsidP="008669EB">
            <w:pPr>
              <w:pStyle w:val="a4"/>
              <w:spacing w:after="0"/>
              <w:jc w:val="center"/>
            </w:pPr>
            <w:r w:rsidRPr="00091FCA">
              <w:t>01.01.</w:t>
            </w:r>
          </w:p>
        </w:tc>
        <w:tc>
          <w:tcPr>
            <w:tcW w:w="1872" w:type="dxa"/>
            <w:vMerge w:val="restart"/>
            <w:vAlign w:val="center"/>
          </w:tcPr>
          <w:p w:rsidR="005704D1" w:rsidRPr="00091FCA" w:rsidRDefault="005704D1" w:rsidP="004D5C93">
            <w:pPr>
              <w:pStyle w:val="a4"/>
              <w:spacing w:after="0"/>
              <w:ind w:left="0"/>
              <w:jc w:val="center"/>
            </w:pPr>
            <w:r w:rsidRPr="00091FCA">
              <w:t xml:space="preserve">Население, </w:t>
            </w:r>
            <w:proofErr w:type="spellStart"/>
            <w:r w:rsidRPr="00091FCA">
              <w:t>тыс</w:t>
            </w:r>
            <w:proofErr w:type="gramStart"/>
            <w:r w:rsidRPr="00091FCA">
              <w:t>.ч</w:t>
            </w:r>
            <w:proofErr w:type="gramEnd"/>
            <w:r w:rsidRPr="00091FCA">
              <w:t>ел</w:t>
            </w:r>
            <w:proofErr w:type="spellEnd"/>
            <w:r w:rsidRPr="00091FCA">
              <w:t>.</w:t>
            </w:r>
          </w:p>
        </w:tc>
        <w:tc>
          <w:tcPr>
            <w:tcW w:w="1951" w:type="dxa"/>
            <w:vMerge w:val="restart"/>
            <w:vAlign w:val="center"/>
          </w:tcPr>
          <w:p w:rsidR="005704D1" w:rsidRPr="00091FCA" w:rsidRDefault="005704D1" w:rsidP="004D5C93">
            <w:pPr>
              <w:pStyle w:val="a4"/>
              <w:spacing w:after="0"/>
              <w:ind w:left="0"/>
            </w:pPr>
            <w:r w:rsidRPr="00091FCA">
              <w:t xml:space="preserve">Среднегодовой </w:t>
            </w:r>
          </w:p>
          <w:p w:rsidR="005704D1" w:rsidRPr="00091FCA" w:rsidRDefault="005704D1" w:rsidP="004D5C93">
            <w:pPr>
              <w:pStyle w:val="a4"/>
              <w:spacing w:after="0"/>
            </w:pPr>
            <w:r w:rsidRPr="00091FCA">
              <w:t xml:space="preserve">прирост </w:t>
            </w:r>
          </w:p>
          <w:p w:rsidR="005704D1" w:rsidRPr="00091FCA" w:rsidRDefault="005704D1" w:rsidP="004D5C93">
            <w:pPr>
              <w:pStyle w:val="a4"/>
              <w:spacing w:after="0"/>
            </w:pPr>
            <w:r w:rsidRPr="00091FCA">
              <w:t>(убыль)</w:t>
            </w:r>
          </w:p>
        </w:tc>
        <w:tc>
          <w:tcPr>
            <w:tcW w:w="1937" w:type="dxa"/>
            <w:vMerge w:val="restart"/>
            <w:vAlign w:val="center"/>
          </w:tcPr>
          <w:p w:rsidR="005704D1" w:rsidRPr="00091FCA" w:rsidRDefault="005704D1" w:rsidP="004D5C93">
            <w:pPr>
              <w:pStyle w:val="a4"/>
              <w:spacing w:after="0"/>
              <w:ind w:left="0"/>
            </w:pPr>
            <w:r w:rsidRPr="00091FCA">
              <w:t>Среднегодовой% прироста (убыли) к итогу</w:t>
            </w:r>
          </w:p>
        </w:tc>
      </w:tr>
      <w:tr w:rsidR="005704D1" w:rsidRPr="00091FCA" w:rsidTr="00866038">
        <w:trPr>
          <w:trHeight w:val="322"/>
          <w:jc w:val="center"/>
        </w:trPr>
        <w:tc>
          <w:tcPr>
            <w:tcW w:w="648" w:type="dxa"/>
            <w:vMerge/>
          </w:tcPr>
          <w:p w:rsidR="005704D1" w:rsidRPr="00091FCA" w:rsidRDefault="005704D1" w:rsidP="00866038">
            <w:pPr>
              <w:pStyle w:val="ac"/>
              <w:ind w:firstLine="567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704D1" w:rsidRPr="00091FCA" w:rsidRDefault="005704D1" w:rsidP="00866038">
            <w:pPr>
              <w:pStyle w:val="ac"/>
              <w:ind w:firstLine="567"/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vAlign w:val="center"/>
          </w:tcPr>
          <w:p w:rsidR="005704D1" w:rsidRPr="00091FCA" w:rsidRDefault="005704D1" w:rsidP="00866038">
            <w:pPr>
              <w:pStyle w:val="ac"/>
              <w:ind w:firstLine="567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704D1" w:rsidRPr="00091FCA" w:rsidRDefault="005704D1" w:rsidP="00866038">
            <w:pPr>
              <w:pStyle w:val="ac"/>
              <w:ind w:firstLine="567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5704D1" w:rsidRPr="00091FCA" w:rsidRDefault="005704D1" w:rsidP="00866038">
            <w:pPr>
              <w:pStyle w:val="ac"/>
              <w:ind w:firstLine="567"/>
              <w:rPr>
                <w:sz w:val="24"/>
                <w:szCs w:val="24"/>
              </w:rPr>
            </w:pPr>
          </w:p>
        </w:tc>
      </w:tr>
      <w:tr w:rsidR="005704D1" w:rsidRPr="009A124D" w:rsidTr="00866038">
        <w:trPr>
          <w:jc w:val="center"/>
        </w:trPr>
        <w:tc>
          <w:tcPr>
            <w:tcW w:w="648" w:type="dxa"/>
            <w:vAlign w:val="center"/>
          </w:tcPr>
          <w:p w:rsidR="005704D1" w:rsidRPr="009A124D" w:rsidRDefault="005704D1" w:rsidP="00866038">
            <w:pPr>
              <w:pStyle w:val="a4"/>
              <w:spacing w:after="0"/>
              <w:ind w:left="0" w:firstLine="567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5704D1" w:rsidRPr="009A124D" w:rsidRDefault="005704D1" w:rsidP="008669EB">
            <w:pPr>
              <w:pStyle w:val="a4"/>
              <w:spacing w:after="0"/>
              <w:ind w:left="0" w:firstLine="567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5704D1" w:rsidRPr="009A124D" w:rsidRDefault="005704D1" w:rsidP="008669EB">
            <w:pPr>
              <w:pStyle w:val="a4"/>
              <w:spacing w:after="0"/>
              <w:ind w:left="0" w:firstLine="567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3</w:t>
            </w:r>
          </w:p>
        </w:tc>
        <w:tc>
          <w:tcPr>
            <w:tcW w:w="1951" w:type="dxa"/>
            <w:vAlign w:val="center"/>
          </w:tcPr>
          <w:p w:rsidR="005704D1" w:rsidRPr="009A124D" w:rsidRDefault="005704D1" w:rsidP="008669EB">
            <w:pPr>
              <w:pStyle w:val="a4"/>
              <w:spacing w:after="0"/>
              <w:ind w:left="0" w:firstLine="567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4</w:t>
            </w:r>
          </w:p>
        </w:tc>
        <w:tc>
          <w:tcPr>
            <w:tcW w:w="1937" w:type="dxa"/>
            <w:vAlign w:val="center"/>
          </w:tcPr>
          <w:p w:rsidR="005704D1" w:rsidRPr="009A124D" w:rsidRDefault="005704D1" w:rsidP="008669EB">
            <w:pPr>
              <w:pStyle w:val="a4"/>
              <w:spacing w:after="0"/>
              <w:ind w:left="0" w:firstLine="567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5</w:t>
            </w:r>
          </w:p>
        </w:tc>
      </w:tr>
      <w:tr w:rsidR="005704D1" w:rsidRPr="00091FCA" w:rsidTr="00866038">
        <w:trPr>
          <w:jc w:val="center"/>
        </w:trPr>
        <w:tc>
          <w:tcPr>
            <w:tcW w:w="648" w:type="dxa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  <w:rPr>
                <w:bCs/>
              </w:rPr>
            </w:pPr>
            <w:r w:rsidRPr="00091FCA">
              <w:rPr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2003</w:t>
            </w:r>
          </w:p>
        </w:tc>
        <w:tc>
          <w:tcPr>
            <w:tcW w:w="1872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</w:pPr>
            <w:r w:rsidRPr="00091FCA">
              <w:t>227</w:t>
            </w:r>
          </w:p>
        </w:tc>
        <w:tc>
          <w:tcPr>
            <w:tcW w:w="1951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</w:p>
        </w:tc>
        <w:tc>
          <w:tcPr>
            <w:tcW w:w="1937" w:type="dxa"/>
            <w:vAlign w:val="center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  <w:rPr>
                <w:bCs/>
              </w:rPr>
            </w:pPr>
          </w:p>
        </w:tc>
      </w:tr>
      <w:tr w:rsidR="005704D1" w:rsidRPr="00091FCA" w:rsidTr="00866038">
        <w:trPr>
          <w:jc w:val="center"/>
        </w:trPr>
        <w:tc>
          <w:tcPr>
            <w:tcW w:w="648" w:type="dxa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  <w:rPr>
                <w:bCs/>
              </w:rPr>
            </w:pPr>
            <w:r w:rsidRPr="00091FCA">
              <w:rPr>
                <w:bCs/>
              </w:rPr>
              <w:t>2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2004</w:t>
            </w:r>
          </w:p>
        </w:tc>
        <w:tc>
          <w:tcPr>
            <w:tcW w:w="1872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</w:pPr>
            <w:r w:rsidRPr="00091FCA">
              <w:t>219</w:t>
            </w:r>
          </w:p>
        </w:tc>
        <w:tc>
          <w:tcPr>
            <w:tcW w:w="1951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-8</w:t>
            </w:r>
          </w:p>
        </w:tc>
        <w:tc>
          <w:tcPr>
            <w:tcW w:w="1937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-3,6</w:t>
            </w:r>
          </w:p>
        </w:tc>
      </w:tr>
      <w:tr w:rsidR="005704D1" w:rsidRPr="00091FCA" w:rsidTr="00866038">
        <w:trPr>
          <w:jc w:val="center"/>
        </w:trPr>
        <w:tc>
          <w:tcPr>
            <w:tcW w:w="648" w:type="dxa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  <w:rPr>
                <w:bCs/>
              </w:rPr>
            </w:pPr>
            <w:r w:rsidRPr="00091FCA">
              <w:rPr>
                <w:bCs/>
              </w:rPr>
              <w:t>3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2005</w:t>
            </w:r>
          </w:p>
        </w:tc>
        <w:tc>
          <w:tcPr>
            <w:tcW w:w="1872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</w:pPr>
            <w:r w:rsidRPr="00091FCA">
              <w:t>220</w:t>
            </w:r>
          </w:p>
        </w:tc>
        <w:tc>
          <w:tcPr>
            <w:tcW w:w="1951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+1</w:t>
            </w:r>
          </w:p>
        </w:tc>
        <w:tc>
          <w:tcPr>
            <w:tcW w:w="1937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+0,4</w:t>
            </w:r>
          </w:p>
        </w:tc>
      </w:tr>
      <w:tr w:rsidR="005704D1" w:rsidRPr="00091FCA" w:rsidTr="00866038">
        <w:trPr>
          <w:jc w:val="center"/>
        </w:trPr>
        <w:tc>
          <w:tcPr>
            <w:tcW w:w="648" w:type="dxa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  <w:rPr>
                <w:bCs/>
              </w:rPr>
            </w:pPr>
            <w:r w:rsidRPr="00091FCA">
              <w:rPr>
                <w:bCs/>
              </w:rPr>
              <w:t>4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2006</w:t>
            </w:r>
          </w:p>
        </w:tc>
        <w:tc>
          <w:tcPr>
            <w:tcW w:w="1872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</w:pPr>
            <w:r w:rsidRPr="00091FCA">
              <w:t>211</w:t>
            </w:r>
          </w:p>
        </w:tc>
        <w:tc>
          <w:tcPr>
            <w:tcW w:w="1951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-9</w:t>
            </w:r>
          </w:p>
        </w:tc>
        <w:tc>
          <w:tcPr>
            <w:tcW w:w="1937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-4,3</w:t>
            </w:r>
          </w:p>
        </w:tc>
      </w:tr>
      <w:tr w:rsidR="005704D1" w:rsidRPr="00091FCA" w:rsidTr="008669EB">
        <w:trPr>
          <w:trHeight w:val="126"/>
          <w:jc w:val="center"/>
        </w:trPr>
        <w:tc>
          <w:tcPr>
            <w:tcW w:w="648" w:type="dxa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  <w:rPr>
                <w:bCs/>
              </w:rPr>
            </w:pPr>
            <w:r w:rsidRPr="00091FCA">
              <w:rPr>
                <w:bCs/>
              </w:rPr>
              <w:t>5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2007</w:t>
            </w:r>
          </w:p>
        </w:tc>
        <w:tc>
          <w:tcPr>
            <w:tcW w:w="1872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</w:pPr>
            <w:r w:rsidRPr="00091FCA">
              <w:t>209</w:t>
            </w:r>
          </w:p>
        </w:tc>
        <w:tc>
          <w:tcPr>
            <w:tcW w:w="1951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-2</w:t>
            </w:r>
          </w:p>
        </w:tc>
        <w:tc>
          <w:tcPr>
            <w:tcW w:w="1937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-0,9</w:t>
            </w:r>
          </w:p>
        </w:tc>
      </w:tr>
      <w:tr w:rsidR="005704D1" w:rsidRPr="00091FCA" w:rsidTr="00866038">
        <w:trPr>
          <w:jc w:val="center"/>
        </w:trPr>
        <w:tc>
          <w:tcPr>
            <w:tcW w:w="648" w:type="dxa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  <w:rPr>
                <w:bCs/>
              </w:rPr>
            </w:pPr>
            <w:r w:rsidRPr="00091FCA">
              <w:rPr>
                <w:bCs/>
              </w:rPr>
              <w:t>6</w:t>
            </w:r>
          </w:p>
        </w:tc>
        <w:tc>
          <w:tcPr>
            <w:tcW w:w="1800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2008</w:t>
            </w:r>
          </w:p>
        </w:tc>
        <w:tc>
          <w:tcPr>
            <w:tcW w:w="1872" w:type="dxa"/>
            <w:vAlign w:val="center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</w:pPr>
            <w:r w:rsidRPr="00091FCA">
              <w:t>201</w:t>
            </w:r>
          </w:p>
        </w:tc>
        <w:tc>
          <w:tcPr>
            <w:tcW w:w="1951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-8</w:t>
            </w:r>
          </w:p>
        </w:tc>
        <w:tc>
          <w:tcPr>
            <w:tcW w:w="1937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Cs/>
              </w:rPr>
            </w:pPr>
            <w:r w:rsidRPr="00091FCA">
              <w:rPr>
                <w:bCs/>
              </w:rPr>
              <w:t>-4,0</w:t>
            </w:r>
          </w:p>
        </w:tc>
      </w:tr>
      <w:tr w:rsidR="005704D1" w:rsidRPr="00091FCA" w:rsidTr="00866038">
        <w:trPr>
          <w:jc w:val="center"/>
        </w:trPr>
        <w:tc>
          <w:tcPr>
            <w:tcW w:w="4320" w:type="dxa"/>
            <w:gridSpan w:val="3"/>
          </w:tcPr>
          <w:p w:rsidR="005704D1" w:rsidRPr="00091FCA" w:rsidRDefault="005704D1" w:rsidP="00866038">
            <w:pPr>
              <w:pStyle w:val="a4"/>
              <w:spacing w:after="0"/>
              <w:ind w:left="0" w:firstLine="567"/>
              <w:jc w:val="center"/>
              <w:rPr>
                <w:b/>
                <w:bCs/>
              </w:rPr>
            </w:pPr>
            <w:r w:rsidRPr="00091FCA">
              <w:t>Среднегодовой прирост (убыль):</w:t>
            </w:r>
          </w:p>
        </w:tc>
        <w:tc>
          <w:tcPr>
            <w:tcW w:w="1951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/>
                <w:bCs/>
              </w:rPr>
            </w:pPr>
            <w:r w:rsidRPr="00091FCA">
              <w:rPr>
                <w:b/>
                <w:bCs/>
              </w:rPr>
              <w:t>-26</w:t>
            </w:r>
          </w:p>
        </w:tc>
        <w:tc>
          <w:tcPr>
            <w:tcW w:w="1937" w:type="dxa"/>
            <w:vAlign w:val="center"/>
          </w:tcPr>
          <w:p w:rsidR="005704D1" w:rsidRPr="00091FCA" w:rsidRDefault="005704D1" w:rsidP="008669EB">
            <w:pPr>
              <w:pStyle w:val="a4"/>
              <w:spacing w:after="0"/>
              <w:ind w:left="0" w:firstLine="567"/>
              <w:rPr>
                <w:b/>
                <w:bCs/>
              </w:rPr>
            </w:pPr>
            <w:r w:rsidRPr="00091FCA">
              <w:rPr>
                <w:b/>
                <w:bCs/>
              </w:rPr>
              <w:t>-2,3</w:t>
            </w:r>
          </w:p>
        </w:tc>
      </w:tr>
    </w:tbl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77E" w:rsidRDefault="0048477E" w:rsidP="005704D1">
      <w:pPr>
        <w:pStyle w:val="a4"/>
        <w:spacing w:after="0"/>
        <w:ind w:left="0" w:firstLine="567"/>
        <w:jc w:val="center"/>
      </w:pPr>
    </w:p>
    <w:p w:rsidR="0048477E" w:rsidRDefault="0048477E" w:rsidP="005704D1">
      <w:pPr>
        <w:pStyle w:val="a4"/>
        <w:spacing w:after="0"/>
        <w:ind w:left="0" w:firstLine="567"/>
        <w:jc w:val="center"/>
      </w:pPr>
    </w:p>
    <w:p w:rsidR="0048477E" w:rsidRDefault="004847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704D1" w:rsidRPr="00091FCA" w:rsidRDefault="005704D1" w:rsidP="005704D1">
      <w:pPr>
        <w:pStyle w:val="a4"/>
        <w:spacing w:after="0"/>
        <w:ind w:left="0" w:firstLine="567"/>
        <w:jc w:val="center"/>
      </w:pPr>
      <w:r w:rsidRPr="00091FCA">
        <w:lastRenderedPageBreak/>
        <w:t xml:space="preserve">Динамика среднегодового прироста (убыли) по </w:t>
      </w:r>
      <w:proofErr w:type="spellStart"/>
      <w:r w:rsidRPr="00091FCA">
        <w:t>Барачатскому</w:t>
      </w:r>
      <w:proofErr w:type="spellEnd"/>
      <w:r w:rsidRPr="00091FCA">
        <w:t xml:space="preserve"> поселению</w:t>
      </w:r>
    </w:p>
    <w:p w:rsidR="0048477E" w:rsidRDefault="0048477E" w:rsidP="005704D1">
      <w:pPr>
        <w:pStyle w:val="a4"/>
        <w:spacing w:after="0"/>
        <w:ind w:left="0" w:firstLine="567"/>
        <w:jc w:val="center"/>
      </w:pPr>
    </w:p>
    <w:p w:rsidR="005704D1" w:rsidRPr="00091FCA" w:rsidRDefault="005704D1" w:rsidP="005704D1">
      <w:pPr>
        <w:pStyle w:val="a4"/>
        <w:spacing w:after="0"/>
        <w:ind w:left="0" w:firstLine="567"/>
        <w:jc w:val="center"/>
      </w:pPr>
      <w:r w:rsidRPr="00091FCA">
        <w:t xml:space="preserve">                                                    </w:t>
      </w:r>
      <w:r w:rsidR="0048477E">
        <w:t xml:space="preserve">                         </w:t>
      </w:r>
      <w:r w:rsidRPr="00091FCA">
        <w:t xml:space="preserve">    Таблица №</w:t>
      </w:r>
      <w:r w:rsidR="007843B1">
        <w:t xml:space="preserve"> </w:t>
      </w:r>
      <w:r w:rsidR="0048477E">
        <w:t>3.3</w:t>
      </w:r>
      <w:r w:rsidRPr="00091FCA">
        <w:t>-3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080"/>
        <w:gridCol w:w="1440"/>
        <w:gridCol w:w="1782"/>
        <w:gridCol w:w="2204"/>
      </w:tblGrid>
      <w:tr w:rsidR="005704D1" w:rsidRPr="00091FCA" w:rsidTr="00866038">
        <w:trPr>
          <w:trHeight w:val="39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 xml:space="preserve">Годы </w:t>
            </w:r>
          </w:p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01.01.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Население, чел.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Среднегодовой прирост (убыль)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Среднегодовой % прироста (убыли) к итогу</w:t>
            </w:r>
          </w:p>
        </w:tc>
      </w:tr>
      <w:tr w:rsidR="005704D1" w:rsidRPr="009A124D" w:rsidTr="0086603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9A124D" w:rsidRDefault="005704D1" w:rsidP="0048477E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9A124D" w:rsidRDefault="005704D1" w:rsidP="0048477E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9A124D" w:rsidRDefault="005704D1" w:rsidP="0048477E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9A124D" w:rsidRDefault="005704D1" w:rsidP="0048477E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9A124D" w:rsidRDefault="005704D1" w:rsidP="0048477E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A124D">
              <w:rPr>
                <w:sz w:val="20"/>
                <w:szCs w:val="20"/>
              </w:rPr>
              <w:t>5</w:t>
            </w:r>
          </w:p>
        </w:tc>
      </w:tr>
      <w:tr w:rsidR="005704D1" w:rsidRPr="00091FCA" w:rsidTr="0086603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1904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</w:p>
        </w:tc>
      </w:tr>
      <w:tr w:rsidR="005704D1" w:rsidRPr="00091FCA" w:rsidTr="0086603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1877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-27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-1,4</w:t>
            </w:r>
          </w:p>
        </w:tc>
      </w:tr>
      <w:tr w:rsidR="005704D1" w:rsidRPr="00091FCA" w:rsidTr="0086603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1841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-36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-1,9</w:t>
            </w:r>
          </w:p>
        </w:tc>
      </w:tr>
      <w:tr w:rsidR="005704D1" w:rsidRPr="00091FCA" w:rsidTr="0086603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1875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+34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+1,8</w:t>
            </w:r>
          </w:p>
        </w:tc>
      </w:tr>
      <w:tr w:rsidR="005704D1" w:rsidRPr="00091FCA" w:rsidTr="0086603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1863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-12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-0,6</w:t>
            </w:r>
          </w:p>
        </w:tc>
      </w:tr>
      <w:tr w:rsidR="005704D1" w:rsidRPr="00091FCA" w:rsidTr="0086603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</w:pPr>
            <w:r w:rsidRPr="00091FCA">
              <w:t>1873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+10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091FCA">
              <w:rPr>
                <w:bCs/>
              </w:rPr>
              <w:t>+0,5</w:t>
            </w:r>
          </w:p>
        </w:tc>
      </w:tr>
      <w:tr w:rsidR="005704D1" w:rsidRPr="00091FCA" w:rsidTr="00866038">
        <w:trPr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</w:pPr>
            <w:proofErr w:type="spellStart"/>
            <w:r w:rsidRPr="00091FCA">
              <w:t>Среднегод</w:t>
            </w:r>
            <w:proofErr w:type="spellEnd"/>
            <w:r w:rsidRPr="00091FCA">
              <w:t>. прирост (убыль):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091FCA">
              <w:rPr>
                <w:b/>
                <w:bCs/>
              </w:rPr>
              <w:t>-31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48477E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091FCA">
              <w:rPr>
                <w:b/>
                <w:bCs/>
              </w:rPr>
              <w:t>-0,3</w:t>
            </w:r>
          </w:p>
        </w:tc>
      </w:tr>
    </w:tbl>
    <w:p w:rsidR="005704D1" w:rsidRPr="00091FCA" w:rsidRDefault="005704D1" w:rsidP="005704D1">
      <w:pPr>
        <w:pStyle w:val="a4"/>
        <w:spacing w:after="0"/>
        <w:ind w:left="0" w:firstLine="567"/>
        <w:jc w:val="both"/>
      </w:pP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Структура населения по группам возрастов</w:t>
      </w:r>
    </w:p>
    <w:p w:rsidR="009A124D" w:rsidRDefault="009A124D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8477E">
        <w:rPr>
          <w:rFonts w:ascii="Times New Roman" w:hAnsi="Times New Roman" w:cs="Times New Roman"/>
          <w:sz w:val="24"/>
          <w:szCs w:val="24"/>
        </w:rPr>
        <w:t xml:space="preserve">                  Таблица №</w:t>
      </w:r>
      <w:r w:rsidR="007843B1">
        <w:rPr>
          <w:rFonts w:ascii="Times New Roman" w:hAnsi="Times New Roman" w:cs="Times New Roman"/>
          <w:sz w:val="24"/>
          <w:szCs w:val="24"/>
        </w:rPr>
        <w:t xml:space="preserve"> </w:t>
      </w:r>
      <w:r w:rsidR="0048477E">
        <w:rPr>
          <w:rFonts w:ascii="Times New Roman" w:hAnsi="Times New Roman" w:cs="Times New Roman"/>
          <w:sz w:val="24"/>
          <w:szCs w:val="24"/>
        </w:rPr>
        <w:t>3.3</w:t>
      </w:r>
      <w:r w:rsidRPr="00091FCA">
        <w:rPr>
          <w:rFonts w:ascii="Times New Roman" w:hAnsi="Times New Roman" w:cs="Times New Roman"/>
          <w:sz w:val="24"/>
          <w:szCs w:val="24"/>
        </w:rPr>
        <w:t>-4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5704D1" w:rsidRPr="00091FCA" w:rsidTr="00866038">
        <w:tc>
          <w:tcPr>
            <w:tcW w:w="54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1.01.2008г.</w:t>
            </w:r>
          </w:p>
        </w:tc>
      </w:tr>
      <w:tr w:rsidR="005704D1" w:rsidRPr="009A124D" w:rsidTr="00866038">
        <w:tc>
          <w:tcPr>
            <w:tcW w:w="540" w:type="dxa"/>
            <w:shd w:val="clear" w:color="auto" w:fill="auto"/>
          </w:tcPr>
          <w:p w:rsidR="005704D1" w:rsidRPr="009A124D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5704D1" w:rsidRPr="009A124D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9A124D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9A124D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704D1" w:rsidRPr="009A124D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04D1" w:rsidRPr="009A124D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9A124D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9A124D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04D1" w:rsidRPr="00091FCA" w:rsidTr="00866038">
        <w:tc>
          <w:tcPr>
            <w:tcW w:w="54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5704D1" w:rsidRPr="00091FCA" w:rsidRDefault="005704D1" w:rsidP="0048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моложе </w:t>
            </w:r>
            <w:proofErr w:type="spellStart"/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5704D1" w:rsidRPr="00091FCA" w:rsidTr="00866038">
        <w:tc>
          <w:tcPr>
            <w:tcW w:w="54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5704D1" w:rsidRPr="00091FCA" w:rsidRDefault="005704D1" w:rsidP="0048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5704D1" w:rsidRPr="00091FCA" w:rsidTr="00866038">
        <w:tc>
          <w:tcPr>
            <w:tcW w:w="54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5704D1" w:rsidRPr="00091FCA" w:rsidRDefault="005704D1" w:rsidP="0048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старше </w:t>
            </w:r>
            <w:proofErr w:type="spellStart"/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5704D1" w:rsidRPr="00091FCA" w:rsidTr="00866038">
        <w:tc>
          <w:tcPr>
            <w:tcW w:w="540" w:type="dxa"/>
            <w:shd w:val="clear" w:color="auto" w:fill="auto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704D1" w:rsidRPr="00091FCA" w:rsidRDefault="005704D1" w:rsidP="0048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866038">
        <w:tc>
          <w:tcPr>
            <w:tcW w:w="540" w:type="dxa"/>
            <w:shd w:val="clear" w:color="auto" w:fill="auto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4D1" w:rsidRPr="00091FCA" w:rsidRDefault="005704D1" w:rsidP="0048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D1" w:rsidRPr="00091FCA" w:rsidRDefault="00F32AE0" w:rsidP="005704D1">
      <w:pPr>
        <w:pStyle w:val="a4"/>
        <w:spacing w:after="0"/>
        <w:ind w:left="0" w:firstLine="567"/>
        <w:jc w:val="center"/>
        <w:rPr>
          <w:b/>
          <w:bCs/>
        </w:rPr>
      </w:pPr>
      <w:r>
        <w:rPr>
          <w:b/>
          <w:bCs/>
        </w:rPr>
        <w:t xml:space="preserve">3.4  </w:t>
      </w:r>
      <w:r w:rsidR="005704D1" w:rsidRPr="00091FCA">
        <w:rPr>
          <w:b/>
          <w:bCs/>
        </w:rPr>
        <w:t>Жилой фонд</w:t>
      </w:r>
    </w:p>
    <w:p w:rsidR="005704D1" w:rsidRPr="00091FCA" w:rsidRDefault="005704D1" w:rsidP="005704D1">
      <w:pPr>
        <w:pStyle w:val="a4"/>
        <w:spacing w:after="0"/>
        <w:ind w:left="0" w:firstLine="567"/>
        <w:jc w:val="both"/>
      </w:pPr>
    </w:p>
    <w:p w:rsidR="005704D1" w:rsidRPr="00091FCA" w:rsidRDefault="005704D1" w:rsidP="005704D1">
      <w:pPr>
        <w:pStyle w:val="a4"/>
        <w:spacing w:after="0"/>
        <w:ind w:left="0" w:firstLine="567"/>
        <w:jc w:val="both"/>
      </w:pPr>
      <w:r w:rsidRPr="00091FCA">
        <w:t>Характеристика общего жилищного фонда приведена по данным отчетности перед Федеральной службой статистики по форме №</w:t>
      </w:r>
      <w:r w:rsidR="00F14A1A">
        <w:t xml:space="preserve"> </w:t>
      </w:r>
      <w:r w:rsidRPr="00091FCA">
        <w:t>1–жилфонд.</w:t>
      </w:r>
    </w:p>
    <w:p w:rsidR="005704D1" w:rsidRPr="00091FCA" w:rsidRDefault="005704D1" w:rsidP="005704D1">
      <w:pPr>
        <w:pStyle w:val="a4"/>
        <w:spacing w:after="0"/>
        <w:ind w:left="0" w:firstLine="567"/>
        <w:jc w:val="both"/>
      </w:pPr>
      <w:r w:rsidRPr="00091FCA">
        <w:t xml:space="preserve">Жилой фонд по </w:t>
      </w:r>
      <w:proofErr w:type="spellStart"/>
      <w:r w:rsidRPr="00091FCA">
        <w:t>Барачатскому</w:t>
      </w:r>
      <w:proofErr w:type="spellEnd"/>
      <w:r w:rsidRPr="00091FCA">
        <w:t xml:space="preserve"> се</w:t>
      </w:r>
      <w:r w:rsidR="009A124D">
        <w:t>льскому поселению составляет 36,3</w:t>
      </w:r>
      <w:r w:rsidRPr="00091FCA">
        <w:t xml:space="preserve"> тыс. м</w:t>
      </w:r>
      <w:proofErr w:type="gramStart"/>
      <w:r w:rsidRPr="00F14A1A">
        <w:rPr>
          <w:vertAlign w:val="superscript"/>
        </w:rPr>
        <w:t>2</w:t>
      </w:r>
      <w:proofErr w:type="gramEnd"/>
      <w:r w:rsidRPr="00091FCA">
        <w:t xml:space="preserve">, население – 1873 чел., средняя обеспеченность – </w:t>
      </w:r>
      <w:r w:rsidR="009A124D">
        <w:t>19,4</w:t>
      </w:r>
      <w:r w:rsidRPr="00091FCA">
        <w:t>м</w:t>
      </w:r>
      <w:r w:rsidRPr="00F14A1A">
        <w:rPr>
          <w:vertAlign w:val="superscript"/>
        </w:rPr>
        <w:t>2</w:t>
      </w:r>
      <w:r w:rsidRPr="00091FCA">
        <w:t>/чел.</w:t>
      </w:r>
    </w:p>
    <w:p w:rsidR="005704D1" w:rsidRPr="00091FCA" w:rsidRDefault="009A124D" w:rsidP="00F14A1A">
      <w:pPr>
        <w:pStyle w:val="a4"/>
        <w:spacing w:after="0"/>
        <w:ind w:left="0" w:firstLine="567"/>
        <w:jc w:val="both"/>
      </w:pPr>
      <w:r>
        <w:t>В</w:t>
      </w:r>
      <w:r w:rsidRPr="00091FCA">
        <w:t xml:space="preserve"> д.</w:t>
      </w:r>
      <w:r>
        <w:t xml:space="preserve"> </w:t>
      </w:r>
      <w:proofErr w:type="spellStart"/>
      <w:r w:rsidRPr="00091FCA">
        <w:t>Кабаново</w:t>
      </w:r>
      <w:proofErr w:type="spellEnd"/>
      <w:r w:rsidRPr="00091FCA">
        <w:t xml:space="preserve"> </w:t>
      </w:r>
      <w:r>
        <w:t>п</w:t>
      </w:r>
      <w:r w:rsidR="00F32AE0">
        <w:t xml:space="preserve">ри </w:t>
      </w:r>
      <w:r w:rsidR="005704D1" w:rsidRPr="00091FCA">
        <w:t>населени</w:t>
      </w:r>
      <w:r w:rsidR="008669EB">
        <w:t>и-</w:t>
      </w:r>
      <w:r w:rsidR="005704D1" w:rsidRPr="00091FCA">
        <w:t xml:space="preserve"> 201 человек </w:t>
      </w:r>
      <w:r w:rsidR="00F32AE0">
        <w:t>и жилом</w:t>
      </w:r>
      <w:r w:rsidR="005704D1" w:rsidRPr="00091FCA">
        <w:t xml:space="preserve"> фонд</w:t>
      </w:r>
      <w:r w:rsidR="00F32AE0">
        <w:t>е</w:t>
      </w:r>
      <w:r w:rsidR="005704D1" w:rsidRPr="00091FCA">
        <w:t xml:space="preserve"> </w:t>
      </w:r>
      <w:r w:rsidR="008669EB">
        <w:t>-</w:t>
      </w:r>
      <w:r w:rsidR="005704D1" w:rsidRPr="00091FCA">
        <w:t xml:space="preserve"> 3,9 тыс.</w:t>
      </w:r>
      <w:r w:rsidR="00F14A1A">
        <w:t xml:space="preserve"> </w:t>
      </w:r>
      <w:r w:rsidR="005704D1" w:rsidRPr="00091FCA">
        <w:t>м</w:t>
      </w:r>
      <w:proofErr w:type="gramStart"/>
      <w:r w:rsidR="005704D1" w:rsidRPr="00F14A1A">
        <w:rPr>
          <w:vertAlign w:val="superscript"/>
        </w:rPr>
        <w:t>2</w:t>
      </w:r>
      <w:proofErr w:type="gramEnd"/>
      <w:r w:rsidR="00F32AE0" w:rsidRPr="00F32AE0">
        <w:t xml:space="preserve"> </w:t>
      </w:r>
      <w:r w:rsidR="00F32AE0">
        <w:t>средняя обеспеченность</w:t>
      </w:r>
      <w:r w:rsidR="008669EB">
        <w:t xml:space="preserve"> </w:t>
      </w:r>
      <w:r w:rsidR="00F32AE0" w:rsidRPr="00091FCA">
        <w:t xml:space="preserve">составит </w:t>
      </w:r>
      <w:r w:rsidR="00F32AE0">
        <w:t>19,4</w:t>
      </w:r>
      <w:r w:rsidR="00F32AE0" w:rsidRPr="00091FCA">
        <w:t>м</w:t>
      </w:r>
      <w:r w:rsidR="00F32AE0" w:rsidRPr="00F14A1A">
        <w:rPr>
          <w:vertAlign w:val="superscript"/>
        </w:rPr>
        <w:t>2</w:t>
      </w:r>
      <w:r w:rsidR="00F32AE0" w:rsidRPr="00091FCA">
        <w:t xml:space="preserve"> на человека</w:t>
      </w:r>
      <w:r w:rsidR="008669EB">
        <w:t>.</w:t>
      </w:r>
    </w:p>
    <w:p w:rsidR="005704D1" w:rsidRPr="00091FCA" w:rsidRDefault="005704D1" w:rsidP="005704D1">
      <w:pPr>
        <w:pStyle w:val="a4"/>
        <w:spacing w:after="0"/>
        <w:ind w:left="0" w:firstLine="567"/>
        <w:jc w:val="both"/>
      </w:pPr>
      <w:r w:rsidRPr="00091FCA">
        <w:t xml:space="preserve">Характеристика жилищного фонда </w:t>
      </w:r>
      <w:r w:rsidR="009A124D">
        <w:t>по</w:t>
      </w:r>
      <w:r w:rsidRPr="00091FCA">
        <w:t xml:space="preserve"> благоустройству </w:t>
      </w:r>
      <w:r w:rsidR="008669EB">
        <w:t xml:space="preserve">в целом </w:t>
      </w:r>
      <w:proofErr w:type="spellStart"/>
      <w:r w:rsidR="009A124D">
        <w:t>Барачатского</w:t>
      </w:r>
      <w:proofErr w:type="spellEnd"/>
      <w:r w:rsidR="009A124D">
        <w:t xml:space="preserve"> поселения </w:t>
      </w:r>
      <w:r w:rsidR="00F32AE0">
        <w:t>приведена в таблице № 3.4</w:t>
      </w:r>
      <w:r w:rsidRPr="00091FCA">
        <w:t>-1.</w:t>
      </w:r>
    </w:p>
    <w:p w:rsidR="005704D1" w:rsidRPr="00091FCA" w:rsidRDefault="009A124D" w:rsidP="009A1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32AE0">
        <w:rPr>
          <w:rFonts w:ascii="Times New Roman" w:hAnsi="Times New Roman" w:cs="Times New Roman"/>
          <w:sz w:val="24"/>
          <w:szCs w:val="24"/>
        </w:rPr>
        <w:t>Таблица № 3.4</w:t>
      </w:r>
      <w:r w:rsidR="005704D1" w:rsidRPr="00091FCA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555"/>
        <w:gridCol w:w="1620"/>
        <w:gridCol w:w="1440"/>
      </w:tblGrid>
      <w:tr w:rsidR="005704D1" w:rsidRPr="00091FCA" w:rsidTr="00866038"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 м2</w:t>
            </w:r>
          </w:p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5704D1" w:rsidRPr="009A124D" w:rsidTr="00866038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5704D1" w:rsidRPr="009A124D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5704D1" w:rsidRPr="009A124D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704D1" w:rsidRPr="009A124D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704D1" w:rsidRPr="009A124D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04D1" w:rsidRPr="00091FCA" w:rsidTr="00866038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20" w:type="dxa"/>
            <w:shd w:val="clear" w:color="auto" w:fill="auto"/>
          </w:tcPr>
          <w:p w:rsidR="005704D1" w:rsidRPr="00091FCA" w:rsidRDefault="00F32AE0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4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32A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04D1" w:rsidRPr="00091FCA" w:rsidTr="00866038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620" w:type="dxa"/>
            <w:shd w:val="clear" w:color="auto" w:fill="auto"/>
          </w:tcPr>
          <w:p w:rsidR="005704D1" w:rsidRPr="00091FCA" w:rsidRDefault="00F32AE0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704D1" w:rsidRPr="00091FCA" w:rsidTr="00866038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620" w:type="dxa"/>
            <w:shd w:val="clear" w:color="auto" w:fill="auto"/>
          </w:tcPr>
          <w:p w:rsidR="005704D1" w:rsidRPr="00091FCA" w:rsidRDefault="00F32AE0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4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704D1" w:rsidRPr="00091FCA" w:rsidTr="00866038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62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162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62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565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shd w:val="clear" w:color="auto" w:fill="auto"/>
          </w:tcPr>
          <w:p w:rsidR="005704D1" w:rsidRPr="00091FCA" w:rsidRDefault="005704D1" w:rsidP="009A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Общая площадь, тыс.</w:t>
            </w:r>
            <w:r w:rsidR="00F1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14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5704D1" w:rsidRPr="00091FCA" w:rsidRDefault="00F32AE0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440" w:type="dxa"/>
            <w:shd w:val="clear" w:color="auto" w:fill="auto"/>
          </w:tcPr>
          <w:p w:rsidR="005704D1" w:rsidRPr="00091FCA" w:rsidRDefault="00F32AE0" w:rsidP="009A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04D1" w:rsidRPr="00091FCA" w:rsidRDefault="005704D1" w:rsidP="005704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pStyle w:val="a4"/>
        <w:spacing w:after="0"/>
        <w:ind w:left="0" w:firstLine="567"/>
        <w:jc w:val="both"/>
        <w:rPr>
          <w:bCs/>
        </w:rPr>
      </w:pPr>
      <w:proofErr w:type="gramStart"/>
      <w:r w:rsidRPr="00091FCA">
        <w:rPr>
          <w:bCs/>
        </w:rPr>
        <w:t xml:space="preserve">Анализ обеспеченности населения жильем и коммунальными услугами свидетельствует о том, что в </w:t>
      </w:r>
      <w:proofErr w:type="spellStart"/>
      <w:r w:rsidRPr="00091FCA">
        <w:rPr>
          <w:bCs/>
        </w:rPr>
        <w:t>Барачатском</w:t>
      </w:r>
      <w:proofErr w:type="spellEnd"/>
      <w:r w:rsidRPr="00091FCA">
        <w:rPr>
          <w:bCs/>
        </w:rPr>
        <w:t xml:space="preserve"> сельском поселении в 2005 году введено в эксплуатацию жилья - 0,5 тыс.</w:t>
      </w:r>
      <w:r w:rsidR="00F32AE0">
        <w:rPr>
          <w:bCs/>
        </w:rPr>
        <w:t xml:space="preserve"> </w:t>
      </w:r>
      <w:r w:rsidRPr="00091FCA">
        <w:rPr>
          <w:bCs/>
        </w:rPr>
        <w:t>кв.</w:t>
      </w:r>
      <w:r w:rsidR="00F32AE0">
        <w:rPr>
          <w:bCs/>
        </w:rPr>
        <w:t xml:space="preserve"> </w:t>
      </w:r>
      <w:r w:rsidRPr="00091FCA">
        <w:rPr>
          <w:bCs/>
        </w:rPr>
        <w:t>м и в 2006 году</w:t>
      </w:r>
      <w:r w:rsidR="008669EB">
        <w:rPr>
          <w:bCs/>
        </w:rPr>
        <w:t xml:space="preserve"> </w:t>
      </w:r>
      <w:r w:rsidRPr="00091FCA">
        <w:rPr>
          <w:bCs/>
        </w:rPr>
        <w:t>введено 1,3 тыс.</w:t>
      </w:r>
      <w:r w:rsidR="00F32AE0">
        <w:rPr>
          <w:bCs/>
        </w:rPr>
        <w:t xml:space="preserve"> </w:t>
      </w:r>
      <w:r w:rsidRPr="00091FCA">
        <w:rPr>
          <w:bCs/>
        </w:rPr>
        <w:t>кв.</w:t>
      </w:r>
      <w:r w:rsidR="00F32AE0">
        <w:rPr>
          <w:bCs/>
        </w:rPr>
        <w:t xml:space="preserve"> </w:t>
      </w:r>
      <w:r w:rsidRPr="00091FCA">
        <w:rPr>
          <w:bCs/>
        </w:rPr>
        <w:t>м, выбыло в связи с пожаром - 0,16 тыс.</w:t>
      </w:r>
      <w:r w:rsidR="00F32AE0">
        <w:rPr>
          <w:bCs/>
        </w:rPr>
        <w:t xml:space="preserve"> </w:t>
      </w:r>
      <w:r w:rsidRPr="00091FCA">
        <w:rPr>
          <w:bCs/>
        </w:rPr>
        <w:t>кв.</w:t>
      </w:r>
      <w:r w:rsidR="00F32AE0">
        <w:rPr>
          <w:bCs/>
        </w:rPr>
        <w:t xml:space="preserve"> </w:t>
      </w:r>
      <w:r w:rsidRPr="00091FCA">
        <w:rPr>
          <w:bCs/>
        </w:rPr>
        <w:t>м,</w:t>
      </w:r>
      <w:r w:rsidR="008669EB">
        <w:rPr>
          <w:bCs/>
        </w:rPr>
        <w:t xml:space="preserve"> и</w:t>
      </w:r>
      <w:r w:rsidRPr="00091FCA">
        <w:rPr>
          <w:bCs/>
        </w:rPr>
        <w:t xml:space="preserve"> обеспеченность населения жильем выше, чем в среднем по Крапивинскому району.</w:t>
      </w:r>
      <w:proofErr w:type="gramEnd"/>
      <w:r w:rsidRPr="00091FCA">
        <w:rPr>
          <w:bCs/>
        </w:rPr>
        <w:t xml:space="preserve"> При этом имеет место высокий износ объектов водоснабжения (55%), и других элементов коммунальной инфраструктуры, которые требуют финансовых затрат на их содержание. Требуют капитального ремонта водопроводные сети с частичной их реконструкцией. В 2006 году в д. </w:t>
      </w:r>
      <w:proofErr w:type="spellStart"/>
      <w:r w:rsidRPr="00091FCA">
        <w:rPr>
          <w:bCs/>
        </w:rPr>
        <w:t>Кабаново</w:t>
      </w:r>
      <w:proofErr w:type="spellEnd"/>
      <w:r w:rsidRPr="00091FCA">
        <w:rPr>
          <w:bCs/>
        </w:rPr>
        <w:t xml:space="preserve"> уложено 350 м водопровода.</w:t>
      </w:r>
    </w:p>
    <w:p w:rsidR="005704D1" w:rsidRPr="00091FCA" w:rsidRDefault="005704D1" w:rsidP="005704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F32AE0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5704D1" w:rsidRPr="00091FCA">
        <w:rPr>
          <w:rFonts w:ascii="Times New Roman" w:hAnsi="Times New Roman" w:cs="Times New Roman"/>
          <w:sz w:val="24"/>
          <w:szCs w:val="24"/>
        </w:rPr>
        <w:t xml:space="preserve"> </w:t>
      </w:r>
      <w:r w:rsidR="005704D1" w:rsidRPr="00091FCA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5704D1" w:rsidRPr="00091FCA">
        <w:rPr>
          <w:rFonts w:ascii="Times New Roman" w:hAnsi="Times New Roman" w:cs="Times New Roman"/>
          <w:b/>
          <w:bCs/>
          <w:sz w:val="24"/>
          <w:szCs w:val="24"/>
        </w:rPr>
        <w:t>культурно-бытового обслуживания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4D1" w:rsidRPr="00866038" w:rsidRDefault="005704D1" w:rsidP="008660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культурно-бытового назначения </w:t>
      </w:r>
      <w:r w:rsidRPr="00091FCA">
        <w:rPr>
          <w:rFonts w:ascii="Times New Roman" w:hAnsi="Times New Roman" w:cs="Times New Roman"/>
          <w:sz w:val="24"/>
          <w:szCs w:val="24"/>
        </w:rPr>
        <w:t>о</w:t>
      </w:r>
      <w:r w:rsidR="00F32AE0">
        <w:rPr>
          <w:rFonts w:ascii="Times New Roman" w:hAnsi="Times New Roman" w:cs="Times New Roman"/>
          <w:sz w:val="24"/>
          <w:szCs w:val="24"/>
        </w:rPr>
        <w:t>бслуживают население самой деревни</w:t>
      </w:r>
      <w:r w:rsidRPr="00091FCA">
        <w:rPr>
          <w:rFonts w:ascii="Times New Roman" w:hAnsi="Times New Roman" w:cs="Times New Roman"/>
          <w:sz w:val="24"/>
          <w:szCs w:val="24"/>
        </w:rPr>
        <w:t xml:space="preserve">. В настоящее время в деревне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Кабанов</w:t>
      </w:r>
      <w:r w:rsidR="0086603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66038">
        <w:rPr>
          <w:rFonts w:ascii="Times New Roman" w:hAnsi="Times New Roman" w:cs="Times New Roman"/>
          <w:sz w:val="24"/>
          <w:szCs w:val="24"/>
        </w:rPr>
        <w:t xml:space="preserve"> из учреждений культурно-бытового назначения функционирует магазин смешанных товаров на 60 м</w:t>
      </w:r>
      <w:proofErr w:type="gramStart"/>
      <w:r w:rsidR="008660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66038">
        <w:rPr>
          <w:rFonts w:ascii="Times New Roman" w:hAnsi="Times New Roman" w:cs="Times New Roman"/>
          <w:sz w:val="24"/>
          <w:szCs w:val="24"/>
        </w:rPr>
        <w:t xml:space="preserve"> торговой площади, гостиница на 10 мест.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Существующая обеспеченность населения основными учреждениями, по сравнению 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 xml:space="preserve"> нормативной, приведена</w:t>
      </w:r>
      <w:r w:rsidR="00866038">
        <w:rPr>
          <w:rFonts w:ascii="Times New Roman" w:hAnsi="Times New Roman" w:cs="Times New Roman"/>
          <w:sz w:val="24"/>
          <w:szCs w:val="24"/>
        </w:rPr>
        <w:t xml:space="preserve"> в таблице № 3.5</w:t>
      </w:r>
      <w:r w:rsidRPr="00091FCA">
        <w:rPr>
          <w:rFonts w:ascii="Times New Roman" w:hAnsi="Times New Roman" w:cs="Times New Roman"/>
          <w:sz w:val="24"/>
          <w:szCs w:val="24"/>
        </w:rPr>
        <w:t>-1</w:t>
      </w:r>
    </w:p>
    <w:p w:rsidR="00866038" w:rsidRDefault="00866038" w:rsidP="008660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866038" w:rsidP="008660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Таблица № 3.5</w:t>
      </w:r>
      <w:r w:rsidR="005704D1" w:rsidRPr="00091FCA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16"/>
        <w:gridCol w:w="1344"/>
        <w:gridCol w:w="1260"/>
        <w:gridCol w:w="1080"/>
        <w:gridCol w:w="1080"/>
        <w:gridCol w:w="900"/>
      </w:tblGrid>
      <w:tr w:rsidR="005704D1" w:rsidRPr="00091FCA" w:rsidTr="00866038">
        <w:trPr>
          <w:cantSplit/>
          <w:trHeight w:val="270"/>
        </w:trPr>
        <w:tc>
          <w:tcPr>
            <w:tcW w:w="720" w:type="dxa"/>
            <w:vMerge w:val="restart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6" w:type="dxa"/>
            <w:vMerge w:val="restart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Общая емкость</w:t>
            </w:r>
          </w:p>
        </w:tc>
        <w:tc>
          <w:tcPr>
            <w:tcW w:w="3060" w:type="dxa"/>
            <w:gridSpan w:val="3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5704D1" w:rsidRPr="00091FCA" w:rsidTr="00866038">
        <w:trPr>
          <w:cantSplit/>
          <w:trHeight w:val="555"/>
        </w:trPr>
        <w:tc>
          <w:tcPr>
            <w:tcW w:w="720" w:type="dxa"/>
            <w:vMerge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</w:t>
            </w:r>
            <w:proofErr w:type="spellStart"/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еди-ницах</w:t>
            </w:r>
            <w:proofErr w:type="spellEnd"/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  <w:proofErr w:type="spellEnd"/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По нормам СНиП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остоя-ние</w:t>
            </w:r>
            <w:proofErr w:type="spellEnd"/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обес-печенности</w:t>
            </w:r>
            <w:proofErr w:type="spellEnd"/>
            <w:proofErr w:type="gramEnd"/>
          </w:p>
        </w:tc>
      </w:tr>
      <w:tr w:rsidR="005704D1" w:rsidRPr="00866038" w:rsidTr="00866038">
        <w:tc>
          <w:tcPr>
            <w:tcW w:w="720" w:type="dxa"/>
          </w:tcPr>
          <w:p w:rsidR="005704D1" w:rsidRPr="00866038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5704D1" w:rsidRPr="00866038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5704D1" w:rsidRPr="00866038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704D1" w:rsidRPr="00866038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704D1" w:rsidRPr="00866038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704D1" w:rsidRPr="00866038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5704D1" w:rsidRPr="00866038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Дома культуры,</w:t>
            </w:r>
          </w:p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клубы, кинотеатры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м2 торг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1260" w:type="dxa"/>
            <w:vAlign w:val="center"/>
          </w:tcPr>
          <w:p w:rsidR="005704D1" w:rsidRPr="00B94137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080" w:type="dxa"/>
            <w:vAlign w:val="center"/>
          </w:tcPr>
          <w:p w:rsidR="005704D1" w:rsidRPr="00B94137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080" w:type="dxa"/>
            <w:vAlign w:val="center"/>
          </w:tcPr>
          <w:p w:rsidR="005704D1" w:rsidRPr="00B94137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900" w:type="dxa"/>
            <w:vAlign w:val="center"/>
          </w:tcPr>
          <w:p w:rsidR="005704D1" w:rsidRPr="00B94137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венного питания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бытов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5704D1" w:rsidRPr="00091FCA" w:rsidRDefault="0086603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vAlign w:val="center"/>
          </w:tcPr>
          <w:p w:rsidR="005704D1" w:rsidRPr="00866038" w:rsidRDefault="0086603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5704D1" w:rsidRPr="00091FCA" w:rsidRDefault="0086603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80" w:type="dxa"/>
            <w:vAlign w:val="center"/>
          </w:tcPr>
          <w:p w:rsidR="005704D1" w:rsidRPr="00091FCA" w:rsidRDefault="0086603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704D1" w:rsidRPr="00091FCA" w:rsidRDefault="00866038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6038" w:rsidRDefault="00866038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66038" w:rsidRDefault="0086603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lastRenderedPageBreak/>
        <w:t xml:space="preserve">Экспликация 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(существующее положение)</w:t>
      </w:r>
    </w:p>
    <w:p w:rsidR="00866038" w:rsidRDefault="00866038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660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1FCA">
        <w:rPr>
          <w:rFonts w:ascii="Times New Roman" w:hAnsi="Times New Roman" w:cs="Times New Roman"/>
          <w:sz w:val="24"/>
          <w:szCs w:val="24"/>
        </w:rPr>
        <w:t xml:space="preserve">      Таблица №</w:t>
      </w:r>
      <w:r w:rsidR="00866038">
        <w:rPr>
          <w:rFonts w:ascii="Times New Roman" w:hAnsi="Times New Roman" w:cs="Times New Roman"/>
          <w:sz w:val="24"/>
          <w:szCs w:val="24"/>
        </w:rPr>
        <w:t xml:space="preserve"> 3.5</w:t>
      </w:r>
      <w:r w:rsidRPr="00091FCA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8112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6559"/>
      </w:tblGrid>
      <w:tr w:rsidR="005704D1" w:rsidRPr="00091FCA" w:rsidTr="00866038">
        <w:tc>
          <w:tcPr>
            <w:tcW w:w="1553" w:type="dxa"/>
          </w:tcPr>
          <w:p w:rsidR="005704D1" w:rsidRPr="00091FCA" w:rsidRDefault="0067686A" w:rsidP="00676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559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866038" w:rsidRPr="0067686A" w:rsidTr="00866038">
        <w:tc>
          <w:tcPr>
            <w:tcW w:w="1553" w:type="dxa"/>
          </w:tcPr>
          <w:p w:rsidR="00866038" w:rsidRPr="0067686A" w:rsidRDefault="0067686A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59" w:type="dxa"/>
            <w:vAlign w:val="center"/>
          </w:tcPr>
          <w:p w:rsidR="00866038" w:rsidRPr="0067686A" w:rsidRDefault="0067686A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04D1" w:rsidRPr="00091FCA" w:rsidTr="00866038">
        <w:tc>
          <w:tcPr>
            <w:tcW w:w="1553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5704D1" w:rsidRPr="002C7C3C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Физкультурно-спортивные сооружения</w:t>
            </w:r>
          </w:p>
        </w:tc>
      </w:tr>
      <w:tr w:rsidR="005704D1" w:rsidRPr="00091FCA" w:rsidTr="00866038">
        <w:tc>
          <w:tcPr>
            <w:tcW w:w="1553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9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Ипподром</w:t>
            </w:r>
          </w:p>
        </w:tc>
      </w:tr>
      <w:tr w:rsidR="005704D1" w:rsidRPr="00091FCA" w:rsidTr="00866038">
        <w:tc>
          <w:tcPr>
            <w:tcW w:w="1553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5704D1" w:rsidRPr="002C7C3C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Предприятия торговли и </w:t>
            </w:r>
          </w:p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5704D1" w:rsidRPr="00091FCA" w:rsidTr="00866038">
        <w:tc>
          <w:tcPr>
            <w:tcW w:w="1553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60 м</w:t>
            </w:r>
            <w:r w:rsidRPr="00091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4D1" w:rsidRPr="00091FCA" w:rsidTr="00866038">
        <w:trPr>
          <w:trHeight w:val="216"/>
        </w:trPr>
        <w:tc>
          <w:tcPr>
            <w:tcW w:w="1553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866038">
        <w:trPr>
          <w:trHeight w:val="216"/>
        </w:trPr>
        <w:tc>
          <w:tcPr>
            <w:tcW w:w="1553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5704D1" w:rsidRPr="002C7C3C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3C">
              <w:rPr>
                <w:rFonts w:ascii="Times New Roman" w:hAnsi="Times New Roman" w:cs="Times New Roman"/>
                <w:b/>
                <w:sz w:val="24"/>
                <w:szCs w:val="24"/>
              </w:rPr>
              <w:t>Культовые учреждения</w:t>
            </w:r>
          </w:p>
        </w:tc>
      </w:tr>
      <w:tr w:rsidR="005704D1" w:rsidRPr="00091FCA" w:rsidTr="00866038">
        <w:tc>
          <w:tcPr>
            <w:tcW w:w="1553" w:type="dxa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59" w:type="dxa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</w:tr>
      <w:tr w:rsidR="005704D1" w:rsidRPr="00091FCA" w:rsidTr="00866038">
        <w:trPr>
          <w:trHeight w:val="324"/>
        </w:trPr>
        <w:tc>
          <w:tcPr>
            <w:tcW w:w="1553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866038">
        <w:trPr>
          <w:trHeight w:val="324"/>
        </w:trPr>
        <w:tc>
          <w:tcPr>
            <w:tcW w:w="1553" w:type="dxa"/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5704D1" w:rsidRPr="002C7C3C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3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коммунального хозяйства</w:t>
            </w:r>
          </w:p>
        </w:tc>
      </w:tr>
      <w:tr w:rsidR="005704D1" w:rsidRPr="00091FCA" w:rsidTr="00866038">
        <w:trPr>
          <w:trHeight w:val="324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704D1" w:rsidRPr="00091FCA" w:rsidRDefault="005704D1" w:rsidP="0086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  <w:tcBorders>
              <w:bottom w:val="single" w:sz="4" w:space="0" w:color="auto"/>
            </w:tcBorders>
            <w:vAlign w:val="center"/>
          </w:tcPr>
          <w:p w:rsidR="005704D1" w:rsidRPr="00091FCA" w:rsidRDefault="005704D1" w:rsidP="0086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Гостиница на 10 мест</w:t>
            </w:r>
          </w:p>
        </w:tc>
      </w:tr>
    </w:tbl>
    <w:p w:rsidR="005704D1" w:rsidRPr="00091FCA" w:rsidRDefault="005704D1" w:rsidP="005704D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686A" w:rsidRPr="0067686A" w:rsidRDefault="0067686A" w:rsidP="006768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4</w:t>
      </w:r>
      <w:r w:rsidRPr="006768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Экономическая база развития деревни </w:t>
      </w:r>
      <w:proofErr w:type="spellStart"/>
      <w:r w:rsidRPr="0067686A">
        <w:rPr>
          <w:rFonts w:ascii="Times New Roman" w:hAnsi="Times New Roman" w:cs="Times New Roman"/>
          <w:b/>
          <w:color w:val="000000"/>
          <w:sz w:val="28"/>
          <w:szCs w:val="28"/>
        </w:rPr>
        <w:t>Кабаново</w:t>
      </w:r>
      <w:proofErr w:type="spellEnd"/>
    </w:p>
    <w:p w:rsidR="0067686A" w:rsidRDefault="0067686A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D1" w:rsidRPr="00091FCA" w:rsidRDefault="0067686A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5704D1" w:rsidRPr="00091FCA">
        <w:rPr>
          <w:rFonts w:ascii="Times New Roman" w:hAnsi="Times New Roman" w:cs="Times New Roman"/>
          <w:b/>
          <w:sz w:val="24"/>
          <w:szCs w:val="24"/>
        </w:rPr>
        <w:t>Эко</w:t>
      </w:r>
      <w:r>
        <w:rPr>
          <w:rFonts w:ascii="Times New Roman" w:hAnsi="Times New Roman" w:cs="Times New Roman"/>
          <w:b/>
          <w:sz w:val="24"/>
          <w:szCs w:val="24"/>
        </w:rPr>
        <w:t>номическая база развития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D1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Основной отраслью экономики </w:t>
      </w:r>
      <w:proofErr w:type="spellStart"/>
      <w:r w:rsidRPr="00091FCA">
        <w:rPr>
          <w:rFonts w:ascii="Times New Roman" w:hAnsi="Times New Roman" w:cs="Times New Roman"/>
          <w:bCs/>
          <w:iCs/>
          <w:kern w:val="32"/>
          <w:sz w:val="24"/>
          <w:szCs w:val="24"/>
        </w:rPr>
        <w:t>Барачатского</w:t>
      </w:r>
      <w:proofErr w:type="spellEnd"/>
      <w:r w:rsidRPr="00091FCA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сельского поселения является сельское хозяйство.</w:t>
      </w:r>
      <w:r w:rsidRPr="0009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Производством сельхозпродукции на территории занимаются: ЗАО «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Барачатский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>», к/х «Альберт», к/х «Евдокимов», к/х «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Сизикова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>».</w:t>
      </w:r>
      <w:r w:rsidRPr="0009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Общая посевная площадь зерновых и зернобобовых составляет – 4608га, рапса -582га, однолетних трав – 1237га.</w:t>
      </w:r>
      <w:r w:rsidRPr="0009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 xml:space="preserve">Основные тенденции развития сельского хозяйства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по</w:t>
      </w:r>
      <w:r w:rsidR="0067686A">
        <w:rPr>
          <w:rFonts w:ascii="Times New Roman" w:hAnsi="Times New Roman" w:cs="Times New Roman"/>
          <w:sz w:val="24"/>
          <w:szCs w:val="24"/>
        </w:rPr>
        <w:t>селения представлены в таблице 4.1-</w:t>
      </w:r>
      <w:r w:rsidRPr="00091FCA">
        <w:rPr>
          <w:rFonts w:ascii="Times New Roman" w:hAnsi="Times New Roman" w:cs="Times New Roman"/>
          <w:sz w:val="24"/>
          <w:szCs w:val="24"/>
        </w:rPr>
        <w:t>-1.</w:t>
      </w:r>
    </w:p>
    <w:p w:rsidR="00514594" w:rsidRPr="00091FCA" w:rsidRDefault="00514594" w:rsidP="005145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Таблица № 4.1</w:t>
      </w:r>
      <w:r w:rsidRPr="00091FCA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575"/>
        <w:gridCol w:w="1305"/>
      </w:tblGrid>
      <w:tr w:rsidR="00514594" w:rsidRPr="00091FCA" w:rsidTr="002D7E23">
        <w:tc>
          <w:tcPr>
            <w:tcW w:w="720" w:type="dxa"/>
            <w:shd w:val="clear" w:color="auto" w:fill="auto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01.01 2006г.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01.01. 2007г.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всех категорий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–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млн. руб.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77,9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84,2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</w:tcPr>
          <w:p w:rsidR="00514594" w:rsidRPr="00091FCA" w:rsidRDefault="00514594" w:rsidP="002D7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% к пр. году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102,7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</w:tcPr>
          <w:p w:rsidR="00514594" w:rsidRPr="00091FCA" w:rsidRDefault="00514594" w:rsidP="002D7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514594" w:rsidRPr="00091FCA" w:rsidTr="002D7E23">
        <w:tc>
          <w:tcPr>
            <w:tcW w:w="720" w:type="dxa"/>
            <w:shd w:val="clear" w:color="auto" w:fill="auto"/>
          </w:tcPr>
          <w:p w:rsidR="00514594" w:rsidRPr="00091FCA" w:rsidRDefault="00514594" w:rsidP="002D7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514594" w:rsidRPr="00091FCA" w:rsidRDefault="00514594" w:rsidP="002D7E23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хозяйств населения</w:t>
            </w:r>
          </w:p>
          <w:p w:rsidR="00514594" w:rsidRPr="00091FCA" w:rsidRDefault="00514594" w:rsidP="002D7E23">
            <w:pPr>
              <w:keepNext/>
              <w:keepLines/>
              <w:numPr>
                <w:ilvl w:val="0"/>
                <w:numId w:val="4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млн. руб.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47,7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29,9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0,3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54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30,1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0,13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тыс. руб.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41,6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45,2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</w:t>
            </w:r>
            <w:proofErr w:type="gramStart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финансово-</w:t>
            </w:r>
            <w:proofErr w:type="spellStart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хозяй</w:t>
            </w:r>
            <w:proofErr w:type="spellEnd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ственной</w:t>
            </w:r>
            <w:proofErr w:type="spellEnd"/>
            <w:proofErr w:type="gramEnd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тельности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сельс-кохозяйственных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предприятий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млн. руб.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+1,7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-10,1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514594" w:rsidRPr="00091FCA" w:rsidTr="002D7E23">
        <w:tc>
          <w:tcPr>
            <w:tcW w:w="7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Посевная площадь сельхозпредприятий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зерновые и зернобобовые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га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4560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lastRenderedPageBreak/>
              <w:t>421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4525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lastRenderedPageBreak/>
              <w:t>574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Валовое производство, 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ерно </w:t>
            </w:r>
            <w:proofErr w:type="gramStart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весе после доработки) 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артофель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вощи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</w:pP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</w:pPr>
            <w:r w:rsidRPr="00091FCA">
              <w:t>тонн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</w:pPr>
            <w:r w:rsidRPr="00091FCA">
              <w:t>тонн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</w:pPr>
            <w:r w:rsidRPr="00091FCA">
              <w:t>тонн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6355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992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510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6791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1000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389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Скот и птица (в живом весе)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Молоко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</w:pPr>
            <w:r w:rsidRPr="00091FCA">
              <w:t>тонн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</w:pPr>
            <w:r w:rsidRPr="00091FCA">
              <w:t>тонн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proofErr w:type="spellStart"/>
            <w:r w:rsidRPr="00091FCA">
              <w:rPr>
                <w:iCs/>
              </w:rPr>
              <w:t>тыс.шт</w:t>
            </w:r>
            <w:proofErr w:type="spellEnd"/>
            <w:r w:rsidRPr="00091FCA">
              <w:rPr>
                <w:iCs/>
              </w:rPr>
              <w:t>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464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3484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97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434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3755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245</w:t>
            </w:r>
          </w:p>
        </w:tc>
      </w:tr>
      <w:tr w:rsidR="00514594" w:rsidRPr="00091FCA" w:rsidTr="002D7E2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КРС</w:t>
            </w:r>
          </w:p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в </w:t>
            </w:r>
            <w:proofErr w:type="spellStart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. коровы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594" w:rsidRPr="00091FCA" w:rsidRDefault="00514594" w:rsidP="002D7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2923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1086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2912</w:t>
            </w:r>
          </w:p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1140</w:t>
            </w:r>
          </w:p>
        </w:tc>
      </w:tr>
      <w:tr w:rsidR="00514594" w:rsidRPr="00091FCA" w:rsidTr="002D7E23"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свиньи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801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910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овцы и козы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16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49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лошади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300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202</w:t>
            </w:r>
          </w:p>
        </w:tc>
      </w:tr>
      <w:tr w:rsidR="00514594" w:rsidRPr="00091FCA" w:rsidTr="002D7E23">
        <w:tc>
          <w:tcPr>
            <w:tcW w:w="7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14594" w:rsidRPr="00091FCA" w:rsidRDefault="00514594" w:rsidP="002D7E2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кг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3208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14594" w:rsidRPr="00091FCA" w:rsidRDefault="00514594" w:rsidP="002D7E23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091FCA">
              <w:rPr>
                <w:iCs/>
              </w:rPr>
              <w:t>3294</w:t>
            </w:r>
          </w:p>
        </w:tc>
      </w:tr>
    </w:tbl>
    <w:p w:rsidR="00514594" w:rsidRPr="00091FCA" w:rsidRDefault="00514594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4D1" w:rsidRPr="00091FCA" w:rsidRDefault="005704D1" w:rsidP="005704D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1FCA">
        <w:rPr>
          <w:rFonts w:ascii="Times New Roman" w:hAnsi="Times New Roman" w:cs="Times New Roman"/>
          <w:iCs/>
          <w:sz w:val="24"/>
          <w:szCs w:val="24"/>
        </w:rPr>
        <w:t>Исходя из представленной таблицы, можно сделать вывод, что выпуск сельскохозяйственной продукции в 2006 г. увеличился на 2,7%. Это произошло в связи с расширением посевных площадей, увеличением урожайности зерновых и производства молока.</w:t>
      </w:r>
    </w:p>
    <w:p w:rsidR="005704D1" w:rsidRPr="00091FCA" w:rsidRDefault="005704D1" w:rsidP="005704D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Доля территории в обще</w:t>
      </w:r>
      <w:r w:rsidR="00E05B95">
        <w:rPr>
          <w:rFonts w:ascii="Times New Roman" w:hAnsi="Times New Roman" w:cs="Times New Roman"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районном производстве зерна в 2006 году составила 11,8% (в 2005 году 10,8%).</w:t>
      </w:r>
    </w:p>
    <w:p w:rsidR="005704D1" w:rsidRPr="00091FCA" w:rsidRDefault="005704D1" w:rsidP="005704D1">
      <w:pPr>
        <w:pStyle w:val="a0"/>
        <w:widowControl w:val="0"/>
        <w:spacing w:after="0"/>
        <w:ind w:firstLine="567"/>
        <w:jc w:val="both"/>
      </w:pPr>
      <w:r w:rsidRPr="00091FCA">
        <w:t>В 2005 году ЗАО «</w:t>
      </w:r>
      <w:proofErr w:type="spellStart"/>
      <w:r w:rsidRPr="00091FCA">
        <w:t>Барачатский</w:t>
      </w:r>
      <w:proofErr w:type="spellEnd"/>
      <w:r w:rsidRPr="00091FCA">
        <w:t>» приобрел 1 комбайн «Дон-1500». Большой проблемой является физическая изношенность и моральное устаревание</w:t>
      </w:r>
      <w:r w:rsidR="007A39C5">
        <w:t xml:space="preserve"> сельскохозяйственной техники. Недостаток </w:t>
      </w:r>
      <w:r w:rsidRPr="00091FCA">
        <w:t xml:space="preserve">сельскохозяйственной техники  приводит </w:t>
      </w:r>
      <w:r w:rsidR="007A39C5">
        <w:t xml:space="preserve"> не только к нарушению сроков проведения</w:t>
      </w:r>
      <w:r w:rsidRPr="00091FCA">
        <w:t xml:space="preserve"> агротехнических  работ, но и увеличению потери урожая сельскохозяйственных культур. Из-за недостатка средств обновление техники идет очень слабо.</w:t>
      </w:r>
    </w:p>
    <w:p w:rsidR="005704D1" w:rsidRPr="00091FCA" w:rsidRDefault="005704D1" w:rsidP="0067686A">
      <w:pPr>
        <w:pStyle w:val="a4"/>
        <w:widowControl w:val="0"/>
        <w:spacing w:after="0"/>
        <w:ind w:left="0" w:firstLine="567"/>
        <w:jc w:val="both"/>
      </w:pPr>
      <w:r w:rsidRPr="00091FCA">
        <w:t>Произошло увеличение в 2006 году поголовья к</w:t>
      </w:r>
      <w:r w:rsidR="0067686A">
        <w:t xml:space="preserve">рупного рогатого скота в личных </w:t>
      </w:r>
      <w:r w:rsidRPr="00091FCA">
        <w:t>подсобных х</w:t>
      </w:r>
      <w:r w:rsidR="007A39C5">
        <w:t>озяйствах населения на 5,5 %, в том числе</w:t>
      </w:r>
      <w:r w:rsidRPr="00091FCA">
        <w:t xml:space="preserve"> коров на 12%.</w:t>
      </w:r>
    </w:p>
    <w:p w:rsidR="005704D1" w:rsidRPr="00091FCA" w:rsidRDefault="005704D1" w:rsidP="00676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На территории деревни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 w:rsidR="0067686A">
        <w:rPr>
          <w:rFonts w:ascii="Times New Roman" w:hAnsi="Times New Roman" w:cs="Times New Roman"/>
          <w:sz w:val="24"/>
          <w:szCs w:val="24"/>
        </w:rPr>
        <w:t xml:space="preserve"> следующие сельскохозяйственные </w:t>
      </w:r>
      <w:r w:rsidRPr="00091FCA">
        <w:rPr>
          <w:rFonts w:ascii="Times New Roman" w:hAnsi="Times New Roman" w:cs="Times New Roman"/>
          <w:sz w:val="24"/>
          <w:szCs w:val="24"/>
        </w:rPr>
        <w:t>и коммунально-складские предприятия:</w:t>
      </w:r>
    </w:p>
    <w:p w:rsidR="005704D1" w:rsidRPr="00091FCA" w:rsidRDefault="005704D1" w:rsidP="0051459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1.</w:t>
      </w:r>
      <w:r w:rsidR="00514594">
        <w:rPr>
          <w:rFonts w:ascii="Times New Roman" w:hAnsi="Times New Roman" w:cs="Times New Roman"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Ферма ЗАО «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Барачатский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>»:</w:t>
      </w:r>
    </w:p>
    <w:p w:rsidR="005704D1" w:rsidRPr="00091FCA" w:rsidRDefault="005704D1" w:rsidP="005145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-200 голов лошадей</w:t>
      </w:r>
    </w:p>
    <w:p w:rsidR="005704D1" w:rsidRPr="00091FCA" w:rsidRDefault="005704D1" w:rsidP="005145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-300 голов телят</w:t>
      </w:r>
    </w:p>
    <w:p w:rsidR="005704D1" w:rsidRPr="00091FCA" w:rsidRDefault="005704D1" w:rsidP="0051459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2.</w:t>
      </w:r>
      <w:r w:rsidR="00514594">
        <w:rPr>
          <w:rFonts w:ascii="Times New Roman" w:hAnsi="Times New Roman" w:cs="Times New Roman"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Гараж</w:t>
      </w:r>
    </w:p>
    <w:p w:rsidR="005704D1" w:rsidRPr="00091FCA" w:rsidRDefault="005704D1" w:rsidP="0051459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3.</w:t>
      </w:r>
      <w:r w:rsidR="00514594">
        <w:rPr>
          <w:rFonts w:ascii="Times New Roman" w:hAnsi="Times New Roman" w:cs="Times New Roman"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Склады</w:t>
      </w:r>
    </w:p>
    <w:p w:rsidR="005704D1" w:rsidRPr="00091FCA" w:rsidRDefault="005704D1" w:rsidP="00F842BF">
      <w:pPr>
        <w:spacing w:before="120"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1FCA">
        <w:rPr>
          <w:rFonts w:ascii="Times New Roman" w:hAnsi="Times New Roman" w:cs="Times New Roman"/>
          <w:sz w:val="24"/>
          <w:szCs w:val="24"/>
        </w:rPr>
        <w:t>Спецтерритории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>:</w:t>
      </w:r>
    </w:p>
    <w:p w:rsidR="005704D1" w:rsidRPr="00091FCA" w:rsidRDefault="005704D1" w:rsidP="00F842B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4.</w:t>
      </w:r>
      <w:r w:rsidR="00514594">
        <w:rPr>
          <w:rFonts w:ascii="Times New Roman" w:hAnsi="Times New Roman" w:cs="Times New Roman"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Кладбище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Развитие экономики деревни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неразрывно связано с имеющимися положительными факторами на территории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поселения, такими являются: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- близость к </w:t>
      </w:r>
      <w:r w:rsidR="007A39C5">
        <w:rPr>
          <w:rFonts w:ascii="Times New Roman" w:hAnsi="Times New Roman" w:cs="Times New Roman"/>
          <w:sz w:val="24"/>
          <w:szCs w:val="24"/>
        </w:rPr>
        <w:t>крупным населённым пунктам Кемеровской области</w:t>
      </w:r>
      <w:r w:rsidRPr="00091FCA">
        <w:rPr>
          <w:rFonts w:ascii="Times New Roman" w:hAnsi="Times New Roman" w:cs="Times New Roman"/>
          <w:sz w:val="24"/>
          <w:szCs w:val="24"/>
        </w:rPr>
        <w:t>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- </w:t>
      </w:r>
      <w:r w:rsidR="007A39C5">
        <w:rPr>
          <w:rFonts w:ascii="Times New Roman" w:hAnsi="Times New Roman" w:cs="Times New Roman"/>
          <w:sz w:val="24"/>
          <w:szCs w:val="24"/>
        </w:rPr>
        <w:t xml:space="preserve">хорошее </w:t>
      </w:r>
      <w:r w:rsidRPr="00091FCA">
        <w:rPr>
          <w:rFonts w:ascii="Times New Roman" w:hAnsi="Times New Roman" w:cs="Times New Roman"/>
          <w:sz w:val="24"/>
          <w:szCs w:val="24"/>
        </w:rPr>
        <w:t>автомобильное сообщение с населенными пунктами района</w:t>
      </w:r>
      <w:r w:rsidR="007A39C5">
        <w:rPr>
          <w:rFonts w:ascii="Times New Roman" w:hAnsi="Times New Roman" w:cs="Times New Roman"/>
          <w:sz w:val="24"/>
          <w:szCs w:val="24"/>
        </w:rPr>
        <w:t xml:space="preserve"> и области</w:t>
      </w:r>
      <w:r w:rsidRPr="00091FCA">
        <w:rPr>
          <w:rFonts w:ascii="Times New Roman" w:hAnsi="Times New Roman" w:cs="Times New Roman"/>
          <w:sz w:val="24"/>
          <w:szCs w:val="24"/>
        </w:rPr>
        <w:t>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территория окружена лесной зоной с уникальной флорой, отличающейся целебным воздухом, водой, лесами;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благоприятная экологическая обстановка;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относительно стабильное экономическое положение</w:t>
      </w:r>
      <w:r w:rsidR="007A39C5">
        <w:rPr>
          <w:rFonts w:ascii="Times New Roman" w:hAnsi="Times New Roman" w:cs="Times New Roman"/>
          <w:sz w:val="24"/>
          <w:szCs w:val="24"/>
        </w:rPr>
        <w:t xml:space="preserve"> района в целом</w:t>
      </w:r>
      <w:r w:rsidRPr="00091FCA">
        <w:rPr>
          <w:rFonts w:ascii="Times New Roman" w:hAnsi="Times New Roman" w:cs="Times New Roman"/>
          <w:sz w:val="24"/>
          <w:szCs w:val="24"/>
        </w:rPr>
        <w:t>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переходом к системе </w:t>
      </w:r>
      <w:r w:rsidR="00B94137">
        <w:rPr>
          <w:rFonts w:ascii="Times New Roman" w:hAnsi="Times New Roman" w:cs="Times New Roman"/>
          <w:sz w:val="24"/>
          <w:szCs w:val="24"/>
        </w:rPr>
        <w:t xml:space="preserve">учёта </w:t>
      </w:r>
      <w:r w:rsidRPr="00091FCA">
        <w:rPr>
          <w:rFonts w:ascii="Times New Roman" w:hAnsi="Times New Roman" w:cs="Times New Roman"/>
          <w:sz w:val="24"/>
          <w:szCs w:val="24"/>
        </w:rPr>
        <w:t xml:space="preserve">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Барачатской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сельской территории.</w:t>
      </w:r>
    </w:p>
    <w:p w:rsidR="005704D1" w:rsidRPr="00091FCA" w:rsidRDefault="00B94137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принятой программе</w:t>
      </w:r>
      <w:r w:rsidR="005704D1" w:rsidRPr="00091FCA">
        <w:rPr>
          <w:rFonts w:ascii="Times New Roman" w:hAnsi="Times New Roman" w:cs="Times New Roman"/>
          <w:sz w:val="24"/>
          <w:szCs w:val="24"/>
        </w:rPr>
        <w:t xml:space="preserve"> предполагается, что в будущем территория сохранит свою основную специализацию: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</w:t>
      </w:r>
      <w:r w:rsidR="0067686A">
        <w:rPr>
          <w:rFonts w:ascii="Times New Roman" w:hAnsi="Times New Roman" w:cs="Times New Roman"/>
          <w:sz w:val="24"/>
          <w:szCs w:val="24"/>
        </w:rPr>
        <w:t>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развитие агропромышленного комплекса;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развитие пищевой промышленности;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поддержка малого предпринимательства.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4E0FE7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DC56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04D1" w:rsidRPr="00091FCA">
        <w:rPr>
          <w:rFonts w:ascii="Times New Roman" w:hAnsi="Times New Roman" w:cs="Times New Roman"/>
          <w:b/>
          <w:sz w:val="24"/>
          <w:szCs w:val="24"/>
        </w:rPr>
        <w:t>Расчет численности населения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091FCA">
        <w:rPr>
          <w:rFonts w:ascii="Times New Roman" w:hAnsi="Times New Roman" w:cs="Times New Roman"/>
          <w:i/>
          <w:iCs/>
          <w:sz w:val="24"/>
          <w:szCs w:val="24"/>
        </w:rPr>
        <w:t>методом демографического прогноза</w:t>
      </w:r>
      <w:r w:rsidRPr="00091FCA">
        <w:rPr>
          <w:rFonts w:ascii="Times New Roman" w:hAnsi="Times New Roman" w:cs="Times New Roman"/>
          <w:sz w:val="24"/>
          <w:szCs w:val="24"/>
        </w:rPr>
        <w:t xml:space="preserve"> на основе анализа естественного и миграционного движения населения деревни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за ряд предшествующих лет, среднегодового прироста убыли населения по всем сельским поселениям в целом за этот же период, а также на основе решения </w:t>
      </w:r>
      <w:r w:rsidRPr="00091FCA">
        <w:rPr>
          <w:rFonts w:ascii="Times New Roman" w:hAnsi="Times New Roman" w:cs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FCA">
        <w:rPr>
          <w:rFonts w:ascii="Times New Roman" w:hAnsi="Times New Roman" w:cs="Times New Roman"/>
          <w:sz w:val="24"/>
          <w:szCs w:val="24"/>
        </w:rPr>
        <w:t xml:space="preserve">Демографический прогноз численности населения выполнен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вариантно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  <w:proofErr w:type="gramEnd"/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                                 Но = Н (1+ </w:t>
      </w:r>
      <w:r w:rsidRPr="00091FCA">
        <w:rPr>
          <w:rFonts w:ascii="Times New Roman" w:hAnsi="Times New Roman" w:cs="Times New Roman"/>
          <w:sz w:val="24"/>
          <w:szCs w:val="24"/>
          <w:u w:val="single"/>
        </w:rPr>
        <w:t>Е+М</w:t>
      </w:r>
      <w:proofErr w:type="gramStart"/>
      <w:r w:rsidRPr="00091FC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91FC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Т</w:t>
      </w:r>
      <w:proofErr w:type="gramEnd"/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100     ,         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>о – ожидаемая численность населения, тыс.</w:t>
      </w:r>
      <w:r w:rsidR="004E0FE7">
        <w:rPr>
          <w:rFonts w:ascii="Times New Roman" w:hAnsi="Times New Roman" w:cs="Times New Roman"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чел.;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Н  –  численность населения на исходный год, тыс.</w:t>
      </w:r>
      <w:r w:rsidR="004E0FE7">
        <w:rPr>
          <w:rFonts w:ascii="Times New Roman" w:hAnsi="Times New Roman" w:cs="Times New Roman"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чел.;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Т – количество лет, 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 xml:space="preserve"> которых производится расчет численности населения.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FCA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091FCA">
        <w:rPr>
          <w:rFonts w:ascii="Times New Roman" w:hAnsi="Times New Roman" w:cs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</w:t>
      </w:r>
      <w:r w:rsidR="00DA0FC4">
        <w:rPr>
          <w:rFonts w:ascii="Times New Roman" w:hAnsi="Times New Roman" w:cs="Times New Roman"/>
          <w:sz w:val="24"/>
          <w:szCs w:val="24"/>
        </w:rPr>
        <w:t>селения за 5 предшествующих лет</w:t>
      </w:r>
      <w:r w:rsidRPr="00091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и коэффициентов естественного воспроизводства, основанных на анализе статистических данных за последние годы по д. </w:t>
      </w:r>
      <w:proofErr w:type="spellStart"/>
      <w:r w:rsidRPr="00091FCA">
        <w:rPr>
          <w:rFonts w:ascii="Times New Roman" w:hAnsi="Times New Roman" w:cs="Times New Roman"/>
          <w:bCs/>
          <w:sz w:val="24"/>
          <w:szCs w:val="24"/>
        </w:rPr>
        <w:t>Кабаново</w:t>
      </w:r>
      <w:proofErr w:type="spellEnd"/>
      <w:r w:rsidRPr="00091FCA">
        <w:rPr>
          <w:rFonts w:ascii="Times New Roman" w:hAnsi="Times New Roman" w:cs="Times New Roman"/>
          <w:bCs/>
          <w:sz w:val="24"/>
          <w:szCs w:val="24"/>
        </w:rPr>
        <w:t>. Динамика среднегодового прироста (у</w:t>
      </w:r>
      <w:r w:rsidR="004E0FE7">
        <w:rPr>
          <w:rFonts w:ascii="Times New Roman" w:hAnsi="Times New Roman" w:cs="Times New Roman"/>
          <w:bCs/>
          <w:sz w:val="24"/>
          <w:szCs w:val="24"/>
        </w:rPr>
        <w:t xml:space="preserve">были), </w:t>
      </w:r>
      <w:r w:rsidR="004E0FE7">
        <w:rPr>
          <w:rFonts w:ascii="Times New Roman" w:hAnsi="Times New Roman" w:cs="Times New Roman"/>
          <w:bCs/>
          <w:sz w:val="24"/>
          <w:szCs w:val="24"/>
        </w:rPr>
        <w:lastRenderedPageBreak/>
        <w:t>приведенная в таблице №-</w:t>
      </w:r>
      <w:r w:rsidR="00DA0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FE7">
        <w:rPr>
          <w:rFonts w:ascii="Times New Roman" w:hAnsi="Times New Roman" w:cs="Times New Roman"/>
          <w:bCs/>
          <w:sz w:val="24"/>
          <w:szCs w:val="24"/>
        </w:rPr>
        <w:t>3.3</w:t>
      </w:r>
      <w:r w:rsidRPr="00091FCA">
        <w:rPr>
          <w:rFonts w:ascii="Times New Roman" w:hAnsi="Times New Roman" w:cs="Times New Roman"/>
          <w:bCs/>
          <w:sz w:val="24"/>
          <w:szCs w:val="24"/>
        </w:rPr>
        <w:t>-2 (данные статистики)</w:t>
      </w:r>
      <w:r w:rsidR="00DA0FC4">
        <w:rPr>
          <w:rFonts w:ascii="Times New Roman" w:hAnsi="Times New Roman" w:cs="Times New Roman"/>
          <w:bCs/>
          <w:sz w:val="24"/>
          <w:szCs w:val="24"/>
        </w:rPr>
        <w:t xml:space="preserve">, имеет отрицательную 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динамику. Ежегодная убыль  населения составляет </w:t>
      </w:r>
      <w:r w:rsidRPr="004E0FE7">
        <w:rPr>
          <w:rFonts w:ascii="Times New Roman" w:hAnsi="Times New Roman" w:cs="Times New Roman"/>
          <w:b/>
          <w:bCs/>
          <w:sz w:val="24"/>
          <w:szCs w:val="24"/>
        </w:rPr>
        <w:t>-2,3%.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FCA">
        <w:rPr>
          <w:rFonts w:ascii="Times New Roman" w:hAnsi="Times New Roman" w:cs="Times New Roman"/>
          <w:bCs/>
          <w:sz w:val="24"/>
          <w:szCs w:val="24"/>
        </w:rPr>
        <w:t xml:space="preserve">При сохранении ежегодного прироста на этом уровне, население к расчетному сроку может составить </w:t>
      </w:r>
      <w:r w:rsidRPr="00091FCA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b/>
          <w:bCs/>
          <w:sz w:val="24"/>
          <w:szCs w:val="24"/>
        </w:rPr>
        <w:t>чел</w:t>
      </w:r>
      <w:r w:rsidRPr="00091FCA">
        <w:rPr>
          <w:rFonts w:ascii="Times New Roman" w:hAnsi="Times New Roman" w:cs="Times New Roman"/>
          <w:bCs/>
          <w:sz w:val="24"/>
          <w:szCs w:val="24"/>
        </w:rPr>
        <w:t>., на первую очередь –</w:t>
      </w:r>
      <w:r w:rsidRPr="00091FCA">
        <w:rPr>
          <w:rFonts w:ascii="Times New Roman" w:hAnsi="Times New Roman" w:cs="Times New Roman"/>
          <w:b/>
          <w:bCs/>
          <w:sz w:val="24"/>
          <w:szCs w:val="24"/>
        </w:rPr>
        <w:t>160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b/>
          <w:bCs/>
          <w:sz w:val="24"/>
          <w:szCs w:val="24"/>
        </w:rPr>
        <w:t xml:space="preserve"> чел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CA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Pr="00091FCA">
        <w:rPr>
          <w:rFonts w:ascii="Times New Roman" w:hAnsi="Times New Roman" w:cs="Times New Roman"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</w:t>
      </w:r>
      <w:proofErr w:type="spellStart"/>
      <w:r w:rsidRPr="00091FCA">
        <w:rPr>
          <w:rFonts w:ascii="Times New Roman" w:hAnsi="Times New Roman" w:cs="Times New Roman"/>
          <w:bCs/>
          <w:sz w:val="24"/>
          <w:szCs w:val="24"/>
        </w:rPr>
        <w:t>Барачатскому</w:t>
      </w:r>
      <w:proofErr w:type="spellEnd"/>
      <w:r w:rsidRPr="00091FCA">
        <w:rPr>
          <w:rFonts w:ascii="Times New Roman" w:hAnsi="Times New Roman" w:cs="Times New Roman"/>
          <w:bCs/>
          <w:sz w:val="24"/>
          <w:szCs w:val="24"/>
        </w:rPr>
        <w:t xml:space="preserve"> поселению. Динамика среднегодового прироста (у</w:t>
      </w:r>
      <w:r w:rsidR="004E0FE7">
        <w:rPr>
          <w:rFonts w:ascii="Times New Roman" w:hAnsi="Times New Roman" w:cs="Times New Roman"/>
          <w:bCs/>
          <w:sz w:val="24"/>
          <w:szCs w:val="24"/>
        </w:rPr>
        <w:t>были), приведенная в таблице № 3.3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-3 (данные статистики) имеет отрицательную динамику. Ежегодная убыль  населения составляет -0,3%. При сохранении ежегодной убыли на уровне -0,3%, население к расчетному сроку может составить </w:t>
      </w:r>
      <w:r w:rsidRPr="00091FCA">
        <w:rPr>
          <w:rFonts w:ascii="Times New Roman" w:hAnsi="Times New Roman" w:cs="Times New Roman"/>
          <w:b/>
          <w:bCs/>
          <w:sz w:val="24"/>
          <w:szCs w:val="24"/>
        </w:rPr>
        <w:t>190 чел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., на первую очередь – </w:t>
      </w:r>
      <w:r w:rsidRPr="00091FCA">
        <w:rPr>
          <w:rFonts w:ascii="Times New Roman" w:hAnsi="Times New Roman" w:cs="Times New Roman"/>
          <w:b/>
          <w:bCs/>
          <w:sz w:val="24"/>
          <w:szCs w:val="24"/>
        </w:rPr>
        <w:t>195</w:t>
      </w:r>
      <w:r w:rsidRPr="00091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FCA">
        <w:rPr>
          <w:rFonts w:ascii="Times New Roman" w:hAnsi="Times New Roman" w:cs="Times New Roman"/>
          <w:b/>
          <w:bCs/>
          <w:sz w:val="24"/>
          <w:szCs w:val="24"/>
        </w:rPr>
        <w:t>чел.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FCA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  <w:r w:rsidRPr="00091FCA">
        <w:rPr>
          <w:rFonts w:ascii="Times New Roman" w:hAnsi="Times New Roman" w:cs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д.</w:t>
      </w:r>
      <w:r w:rsidR="004E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1FCA">
        <w:rPr>
          <w:rFonts w:ascii="Times New Roman" w:hAnsi="Times New Roman" w:cs="Times New Roman"/>
          <w:bCs/>
          <w:sz w:val="24"/>
          <w:szCs w:val="24"/>
        </w:rPr>
        <w:t>Кабаново</w:t>
      </w:r>
      <w:proofErr w:type="spellEnd"/>
      <w:r w:rsidRPr="00091FCA">
        <w:rPr>
          <w:rFonts w:ascii="Times New Roman" w:hAnsi="Times New Roman" w:cs="Times New Roman"/>
          <w:bCs/>
          <w:sz w:val="24"/>
          <w:szCs w:val="24"/>
        </w:rPr>
        <w:t xml:space="preserve"> дан анализ и оценка конкретных преимуществ и недостатков </w:t>
      </w:r>
      <w:r w:rsidR="00DA0FC4">
        <w:rPr>
          <w:rFonts w:ascii="Times New Roman" w:hAnsi="Times New Roman" w:cs="Times New Roman"/>
          <w:bCs/>
          <w:sz w:val="24"/>
          <w:szCs w:val="24"/>
        </w:rPr>
        <w:t xml:space="preserve">развития </w:t>
      </w:r>
      <w:r w:rsidRPr="00091FCA">
        <w:rPr>
          <w:rFonts w:ascii="Times New Roman" w:hAnsi="Times New Roman" w:cs="Times New Roman"/>
          <w:bCs/>
          <w:sz w:val="24"/>
          <w:szCs w:val="24"/>
        </w:rPr>
        <w:t>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5704D1" w:rsidRPr="00091FCA" w:rsidRDefault="005704D1" w:rsidP="005704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bCs/>
          <w:sz w:val="24"/>
          <w:szCs w:val="24"/>
        </w:rPr>
        <w:t>В варианте</w:t>
      </w:r>
      <w:r w:rsidRPr="00091FCA">
        <w:rPr>
          <w:rFonts w:ascii="Times New Roman" w:hAnsi="Times New Roman" w:cs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>аботникам поликлиник, и т.д.), поддерж</w:t>
      </w:r>
      <w:r w:rsidR="00DA0FC4">
        <w:rPr>
          <w:rFonts w:ascii="Times New Roman" w:hAnsi="Times New Roman" w:cs="Times New Roman"/>
          <w:sz w:val="24"/>
          <w:szCs w:val="24"/>
        </w:rPr>
        <w:t>ке</w:t>
      </w:r>
      <w:r w:rsidRPr="00091FCA">
        <w:rPr>
          <w:rFonts w:ascii="Times New Roman" w:hAnsi="Times New Roman" w:cs="Times New Roman"/>
          <w:sz w:val="24"/>
          <w:szCs w:val="24"/>
        </w:rPr>
        <w:t xml:space="preserve">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091FCA">
        <w:rPr>
          <w:rFonts w:ascii="Times New Roman" w:hAnsi="Times New Roman" w:cs="Times New Roman"/>
          <w:b/>
          <w:sz w:val="24"/>
          <w:szCs w:val="24"/>
        </w:rPr>
        <w:t>190</w:t>
      </w:r>
      <w:r w:rsidRPr="00091FCA">
        <w:rPr>
          <w:rFonts w:ascii="Times New Roman" w:hAnsi="Times New Roman" w:cs="Times New Roman"/>
          <w:sz w:val="24"/>
          <w:szCs w:val="24"/>
        </w:rPr>
        <w:t xml:space="preserve"> человек, на первую очередь до </w:t>
      </w:r>
      <w:r w:rsidRPr="00091FCA">
        <w:rPr>
          <w:rFonts w:ascii="Times New Roman" w:hAnsi="Times New Roman" w:cs="Times New Roman"/>
          <w:b/>
          <w:sz w:val="24"/>
          <w:szCs w:val="24"/>
        </w:rPr>
        <w:t xml:space="preserve">195 </w:t>
      </w:r>
      <w:r w:rsidRPr="00091FC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Расчетная численность населения по  в</w:t>
      </w:r>
      <w:r w:rsidR="004E0FE7">
        <w:rPr>
          <w:rFonts w:ascii="Times New Roman" w:hAnsi="Times New Roman" w:cs="Times New Roman"/>
          <w:sz w:val="24"/>
          <w:szCs w:val="24"/>
        </w:rPr>
        <w:t>ариантам приведена в таблице № 4.2</w:t>
      </w:r>
      <w:r w:rsidRPr="00091FCA">
        <w:rPr>
          <w:rFonts w:ascii="Times New Roman" w:hAnsi="Times New Roman" w:cs="Times New Roman"/>
          <w:sz w:val="24"/>
          <w:szCs w:val="24"/>
        </w:rPr>
        <w:t>-1.</w:t>
      </w:r>
    </w:p>
    <w:p w:rsidR="005704D1" w:rsidRPr="00091FCA" w:rsidRDefault="005704D1" w:rsidP="005704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4E0FE7" w:rsidP="005704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4.2</w:t>
      </w:r>
      <w:r w:rsidR="005704D1" w:rsidRPr="00091FCA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1980"/>
        <w:gridCol w:w="1800"/>
        <w:gridCol w:w="1440"/>
      </w:tblGrid>
      <w:tr w:rsidR="005704D1" w:rsidRPr="00091FCA" w:rsidTr="00866038">
        <w:trPr>
          <w:cantSplit/>
          <w:trHeight w:val="270"/>
          <w:jc w:val="center"/>
        </w:trPr>
        <w:tc>
          <w:tcPr>
            <w:tcW w:w="851" w:type="dxa"/>
            <w:vMerge w:val="restart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  <w:vAlign w:val="center"/>
          </w:tcPr>
          <w:p w:rsidR="005704D1" w:rsidRPr="00091FCA" w:rsidRDefault="005704D1" w:rsidP="004E0FE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980" w:type="dxa"/>
            <w:vMerge w:val="restart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gridSpan w:val="2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5704D1" w:rsidRPr="00091FCA" w:rsidTr="00866038">
        <w:trPr>
          <w:cantSplit/>
          <w:trHeight w:val="285"/>
          <w:jc w:val="center"/>
        </w:trPr>
        <w:tc>
          <w:tcPr>
            <w:tcW w:w="851" w:type="dxa"/>
            <w:vMerge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5704D1" w:rsidRPr="00091FCA" w:rsidRDefault="005704D1" w:rsidP="004E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44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5704D1" w:rsidRPr="004E0FE7" w:rsidTr="00866038">
        <w:trPr>
          <w:jc w:val="center"/>
        </w:trPr>
        <w:tc>
          <w:tcPr>
            <w:tcW w:w="851" w:type="dxa"/>
          </w:tcPr>
          <w:p w:rsidR="005704D1" w:rsidRPr="004E0FE7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5704D1" w:rsidRPr="004E0FE7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704D1" w:rsidRPr="004E0FE7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5704D1" w:rsidRPr="004E0FE7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5704D1" w:rsidRPr="004E0FE7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04D1" w:rsidRPr="00091FCA" w:rsidTr="00866038">
        <w:trPr>
          <w:jc w:val="center"/>
        </w:trPr>
        <w:tc>
          <w:tcPr>
            <w:tcW w:w="851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704D1" w:rsidRPr="00091FCA" w:rsidRDefault="005704D1" w:rsidP="004E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Демографический прогноз</w:t>
            </w:r>
          </w:p>
        </w:tc>
        <w:tc>
          <w:tcPr>
            <w:tcW w:w="198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866038">
        <w:trPr>
          <w:jc w:val="center"/>
        </w:trPr>
        <w:tc>
          <w:tcPr>
            <w:tcW w:w="851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704D1" w:rsidRPr="00091FCA" w:rsidTr="00866038">
        <w:trPr>
          <w:jc w:val="center"/>
        </w:trPr>
        <w:tc>
          <w:tcPr>
            <w:tcW w:w="851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98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4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704D1" w:rsidRPr="00091FCA" w:rsidTr="00866038">
        <w:trPr>
          <w:jc w:val="center"/>
        </w:trPr>
        <w:tc>
          <w:tcPr>
            <w:tcW w:w="851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198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40" w:type="dxa"/>
          </w:tcPr>
          <w:p w:rsidR="005704D1" w:rsidRPr="00091FCA" w:rsidRDefault="005704D1" w:rsidP="004E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5704D1" w:rsidRPr="00091FCA" w:rsidRDefault="005704D1" w:rsidP="005704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091FCA">
        <w:rPr>
          <w:rFonts w:ascii="Times New Roman" w:hAnsi="Times New Roman" w:cs="Times New Roman"/>
          <w:b/>
          <w:sz w:val="24"/>
          <w:szCs w:val="24"/>
        </w:rPr>
        <w:t>195</w:t>
      </w:r>
      <w:r w:rsidRPr="00091FCA">
        <w:rPr>
          <w:rFonts w:ascii="Times New Roman" w:hAnsi="Times New Roman" w:cs="Times New Roman"/>
          <w:sz w:val="24"/>
          <w:szCs w:val="24"/>
        </w:rPr>
        <w:t xml:space="preserve"> человек, на расчетный срок – </w:t>
      </w:r>
      <w:r w:rsidRPr="00091FCA">
        <w:rPr>
          <w:rFonts w:ascii="Times New Roman" w:hAnsi="Times New Roman" w:cs="Times New Roman"/>
          <w:b/>
          <w:sz w:val="24"/>
          <w:szCs w:val="24"/>
        </w:rPr>
        <w:t>190</w:t>
      </w:r>
      <w:r w:rsidRPr="00091FC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704D1" w:rsidRPr="00091FCA" w:rsidRDefault="004E0FE7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потребности </w:t>
      </w:r>
      <w:r w:rsidR="00DA0FC4">
        <w:rPr>
          <w:rFonts w:ascii="Times New Roman" w:hAnsi="Times New Roman" w:cs="Times New Roman"/>
          <w:sz w:val="24"/>
          <w:szCs w:val="24"/>
        </w:rPr>
        <w:t>населённого пункта</w:t>
      </w:r>
      <w:r w:rsidR="005704D1" w:rsidRPr="00091FCA">
        <w:rPr>
          <w:rFonts w:ascii="Times New Roman" w:hAnsi="Times New Roman" w:cs="Times New Roman"/>
          <w:sz w:val="24"/>
          <w:szCs w:val="24"/>
        </w:rPr>
        <w:t xml:space="preserve">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4E0FE7" w:rsidRPr="004E0FE7" w:rsidRDefault="002D7E23" w:rsidP="004E0F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</w:t>
      </w:r>
      <w:r w:rsidR="004E0FE7" w:rsidRPr="004E0FE7">
        <w:rPr>
          <w:rFonts w:ascii="Times New Roman" w:hAnsi="Times New Roman" w:cs="Times New Roman"/>
          <w:b/>
          <w:color w:val="000000"/>
          <w:sz w:val="28"/>
          <w:szCs w:val="28"/>
        </w:rPr>
        <w:t>5.  Проектное решение по планировочной структуре</w:t>
      </w:r>
    </w:p>
    <w:p w:rsidR="004E0FE7" w:rsidRDefault="004E0FE7" w:rsidP="004E0FE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04D1" w:rsidRPr="004E0FE7" w:rsidRDefault="004E0FE7" w:rsidP="004E0F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 </w:t>
      </w:r>
      <w:r w:rsidR="002D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0FE7">
        <w:rPr>
          <w:rFonts w:ascii="Times New Roman" w:hAnsi="Times New Roman" w:cs="Times New Roman"/>
          <w:b/>
          <w:color w:val="000000"/>
          <w:sz w:val="24"/>
          <w:szCs w:val="24"/>
        </w:rPr>
        <w:t>Планировочное решение структуры д.</w:t>
      </w:r>
      <w:r w:rsidR="004940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0FE7">
        <w:rPr>
          <w:rFonts w:ascii="Times New Roman" w:hAnsi="Times New Roman" w:cs="Times New Roman"/>
          <w:b/>
          <w:color w:val="000000"/>
          <w:sz w:val="24"/>
          <w:szCs w:val="24"/>
        </w:rPr>
        <w:t>Кабаново</w:t>
      </w:r>
      <w:proofErr w:type="spellEnd"/>
    </w:p>
    <w:p w:rsidR="004E0FE7" w:rsidRDefault="004E0FE7" w:rsidP="004E0FE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Предложение по усовершенствованию архитектурно-планировочной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220">
        <w:rPr>
          <w:rFonts w:ascii="Times New Roman" w:eastAsia="Calibri" w:hAnsi="Times New Roman" w:cs="Times New Roman"/>
          <w:sz w:val="24"/>
          <w:szCs w:val="24"/>
        </w:rPr>
        <w:t>деревни</w:t>
      </w:r>
      <w:r w:rsidRPr="00A07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76AE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A07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6AE">
        <w:rPr>
          <w:rFonts w:ascii="Times New Roman" w:hAnsi="Times New Roman" w:cs="Times New Roman"/>
          <w:sz w:val="24"/>
          <w:szCs w:val="24"/>
        </w:rPr>
        <w:t xml:space="preserve">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 поселения в частности. 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Проектная планировочная структура решалась с учетом</w:t>
      </w:r>
      <w:r w:rsidR="00C50220">
        <w:rPr>
          <w:rFonts w:ascii="Times New Roman" w:hAnsi="Times New Roman" w:cs="Times New Roman"/>
          <w:sz w:val="24"/>
          <w:szCs w:val="24"/>
        </w:rPr>
        <w:t>:</w:t>
      </w:r>
      <w:r w:rsidRPr="00A0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-существующей планировочной структуры;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-природных условий территории;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 xml:space="preserve">-размещения расчетных объемов жилищного, культурно-бытового и </w:t>
      </w:r>
      <w:proofErr w:type="spellStart"/>
      <w:proofErr w:type="gramStart"/>
      <w:r w:rsidR="004E0FE7" w:rsidRPr="00A076AE">
        <w:rPr>
          <w:rFonts w:ascii="Times New Roman" w:hAnsi="Times New Roman" w:cs="Times New Roman"/>
          <w:sz w:val="24"/>
          <w:szCs w:val="24"/>
        </w:rPr>
        <w:t>коммуналь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0FE7" w:rsidRPr="00A076A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="004E0FE7" w:rsidRPr="00A076AE">
        <w:rPr>
          <w:rFonts w:ascii="Times New Roman" w:hAnsi="Times New Roman" w:cs="Times New Roman"/>
          <w:sz w:val="24"/>
          <w:szCs w:val="24"/>
        </w:rPr>
        <w:t xml:space="preserve"> строительства для расчетного населения в 190 человек;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-создания единого общественного центра;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-максимально возможного сохранения существующего ландшафта и создания на его основе целостной системы зеленых насаждений;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-дифференциации улиц и дорог по назначению и видам движения в структуре населённого пункта.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C50220">
        <w:rPr>
          <w:rFonts w:ascii="Times New Roman" w:eastAsia="Calibri" w:hAnsi="Times New Roman" w:cs="Times New Roman"/>
          <w:sz w:val="24"/>
          <w:szCs w:val="24"/>
        </w:rPr>
        <w:t>деревни</w:t>
      </w:r>
      <w:r w:rsidRPr="00A07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76AE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A07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6AE">
        <w:rPr>
          <w:rFonts w:ascii="Times New Roman" w:hAnsi="Times New Roman" w:cs="Times New Roman"/>
          <w:sz w:val="24"/>
          <w:szCs w:val="24"/>
        </w:rPr>
        <w:t xml:space="preserve">включает: 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-функциональное зонирование территории населенного пункта;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-выделение территории для перспективного размещения объектов жилищного и культурно-бытового строительства;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-упорядочение структуры производственных и коммунально-складских территорий;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-основные направления развития транспортной и инженерной систем;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-выделение территории для первоочередного освоения (10 лет), на расчетный срок (20 лет) и в дальнейшем – на перспективу;</w:t>
      </w:r>
    </w:p>
    <w:p w:rsidR="004E0FE7" w:rsidRPr="00A076AE" w:rsidRDefault="00C50220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FE7" w:rsidRPr="00A076AE">
        <w:rPr>
          <w:rFonts w:ascii="Times New Roman" w:hAnsi="Times New Roman" w:cs="Times New Roman"/>
          <w:sz w:val="24"/>
          <w:szCs w:val="24"/>
        </w:rPr>
        <w:t>-предложение по установлению новой черты населенного пункта.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 xml:space="preserve">В планировочной структуре населённого пункта выделены следующие </w:t>
      </w:r>
      <w:proofErr w:type="spellStart"/>
      <w:proofErr w:type="gramStart"/>
      <w:r w:rsidRPr="00A076AE">
        <w:rPr>
          <w:rFonts w:ascii="Times New Roman" w:hAnsi="Times New Roman" w:cs="Times New Roman"/>
          <w:sz w:val="24"/>
          <w:szCs w:val="24"/>
        </w:rPr>
        <w:t>функцио-нальные</w:t>
      </w:r>
      <w:proofErr w:type="spellEnd"/>
      <w:proofErr w:type="gramEnd"/>
      <w:r w:rsidRPr="00A076AE">
        <w:rPr>
          <w:rFonts w:ascii="Times New Roman" w:hAnsi="Times New Roman" w:cs="Times New Roman"/>
          <w:sz w:val="24"/>
          <w:szCs w:val="24"/>
        </w:rPr>
        <w:t xml:space="preserve"> зоны: жилая, общественно-деловая, природно-рекреационная зона, зона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спортив-ных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 сооружений (ипподром), производственная и коммунальная зоны, зона специального назначения. 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Увеличение площади жилой застройки на первую очередь строительства и расчётный срок определяется за счёт уплотнения существующей территории малоэта</w:t>
      </w:r>
      <w:r w:rsidR="00C50220">
        <w:rPr>
          <w:rFonts w:ascii="Times New Roman" w:hAnsi="Times New Roman" w:cs="Times New Roman"/>
          <w:sz w:val="24"/>
          <w:szCs w:val="24"/>
        </w:rPr>
        <w:t>ж</w:t>
      </w:r>
      <w:r w:rsidRPr="00A076AE">
        <w:rPr>
          <w:rFonts w:ascii="Times New Roman" w:hAnsi="Times New Roman" w:cs="Times New Roman"/>
          <w:sz w:val="24"/>
          <w:szCs w:val="24"/>
        </w:rPr>
        <w:t xml:space="preserve">ного усадебного фонда, освоения новых площадок, увеличения обеспеченности общей жилой площадью. 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Планировочную структуру населённого пункта с севера ограничива</w:t>
      </w:r>
      <w:r w:rsidR="00C50220">
        <w:rPr>
          <w:rFonts w:ascii="Times New Roman" w:hAnsi="Times New Roman" w:cs="Times New Roman"/>
          <w:sz w:val="24"/>
          <w:szCs w:val="24"/>
        </w:rPr>
        <w:t>ет естествен</w:t>
      </w:r>
      <w:r w:rsidRPr="00A076AE">
        <w:rPr>
          <w:rFonts w:ascii="Times New Roman" w:hAnsi="Times New Roman" w:cs="Times New Roman"/>
          <w:sz w:val="24"/>
          <w:szCs w:val="24"/>
        </w:rPr>
        <w:t xml:space="preserve">ная планировочная ось - береговая линия р. Северная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 xml:space="preserve">Основная внешняя планировочная </w:t>
      </w:r>
      <w:r w:rsidRPr="00A076AE">
        <w:rPr>
          <w:rFonts w:ascii="Times New Roman" w:hAnsi="Times New Roman" w:cs="Times New Roman"/>
          <w:sz w:val="24"/>
          <w:szCs w:val="24"/>
          <w:u w:val="single"/>
        </w:rPr>
        <w:t>ось</w:t>
      </w:r>
      <w:r w:rsidRPr="00A076AE">
        <w:rPr>
          <w:rFonts w:ascii="Times New Roman" w:hAnsi="Times New Roman" w:cs="Times New Roman"/>
          <w:sz w:val="24"/>
          <w:szCs w:val="24"/>
        </w:rPr>
        <w:t xml:space="preserve"> размещена: по касательной к существующей границе селитебной зоны (участок местной трассы юго-восточного направления). 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Внутри</w:t>
      </w:r>
      <w:r w:rsidR="004940F1">
        <w:rPr>
          <w:rFonts w:ascii="Times New Roman" w:hAnsi="Times New Roman" w:cs="Times New Roman"/>
          <w:sz w:val="24"/>
          <w:szCs w:val="24"/>
        </w:rPr>
        <w:t xml:space="preserve"> </w:t>
      </w:r>
      <w:r w:rsidRPr="00A076AE">
        <w:rPr>
          <w:rFonts w:ascii="Times New Roman" w:hAnsi="Times New Roman" w:cs="Times New Roman"/>
          <w:sz w:val="24"/>
          <w:szCs w:val="24"/>
        </w:rPr>
        <w:t xml:space="preserve">поселковая транспортная сеть жилой зоны по трём параллельно расположенным </w:t>
      </w:r>
      <w:r w:rsidRPr="00A076AE">
        <w:rPr>
          <w:rFonts w:ascii="Times New Roman" w:hAnsi="Times New Roman" w:cs="Times New Roman"/>
          <w:sz w:val="24"/>
          <w:szCs w:val="24"/>
          <w:u w:val="single"/>
        </w:rPr>
        <w:t>осям,</w:t>
      </w:r>
      <w:r w:rsidRPr="00A076AE">
        <w:rPr>
          <w:rFonts w:ascii="Times New Roman" w:hAnsi="Times New Roman" w:cs="Times New Roman"/>
          <w:sz w:val="24"/>
          <w:szCs w:val="24"/>
        </w:rPr>
        <w:t xml:space="preserve"> под углом к внешней трассе, определяет внешние границы жилой зоны и контуры формирующейся зоны спорта и рекреации. Данная зона определяется как составляющая развивающейся инфраструктуры отдыха и туризма Крапивинского района Кемеровской области.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 xml:space="preserve">Общественная зона центра размещена компактно, образует планировочный узел, развивающийся линейно в южном направлении, имеет композиционную связь с проектируемыми объектами инфраструктуры зоны «Ипподрома», плавно переходящей  в зелёную зону отдыха и рекреации. 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Данные планировочные мероприятия создают предпосылки формирования на базе инфраструктуры д.</w:t>
      </w:r>
      <w:r w:rsidR="00C5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 рекреационно - оздоровительной зоны конного туризма и спорта районного и областного значения на базе «ЗАО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Барачатский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>».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lastRenderedPageBreak/>
        <w:t>В структуре зелёных насаждений общего пользования учитывается рельеф, наличие перспективных рекреационно - ландшафтных зон</w:t>
      </w:r>
      <w:r w:rsidR="00E92B2E">
        <w:rPr>
          <w:rFonts w:ascii="Times New Roman" w:hAnsi="Times New Roman" w:cs="Times New Roman"/>
          <w:sz w:val="24"/>
          <w:szCs w:val="24"/>
        </w:rPr>
        <w:t xml:space="preserve"> вблизи ручья </w:t>
      </w:r>
      <w:proofErr w:type="spellStart"/>
      <w:r w:rsidR="00E92B2E">
        <w:rPr>
          <w:rFonts w:ascii="Times New Roman" w:hAnsi="Times New Roman" w:cs="Times New Roman"/>
          <w:sz w:val="24"/>
          <w:szCs w:val="24"/>
        </w:rPr>
        <w:t>Кабановский</w:t>
      </w:r>
      <w:proofErr w:type="spellEnd"/>
      <w:r w:rsidR="00E92B2E">
        <w:rPr>
          <w:rFonts w:ascii="Times New Roman" w:hAnsi="Times New Roman" w:cs="Times New Roman"/>
          <w:sz w:val="24"/>
          <w:szCs w:val="24"/>
        </w:rPr>
        <w:t xml:space="preserve"> Падун, на востоке - </w:t>
      </w:r>
      <w:proofErr w:type="spellStart"/>
      <w:r w:rsidR="00E92B2E">
        <w:rPr>
          <w:rFonts w:ascii="Times New Roman" w:hAnsi="Times New Roman" w:cs="Times New Roman"/>
          <w:sz w:val="24"/>
          <w:szCs w:val="24"/>
        </w:rPr>
        <w:t>Барачатский</w:t>
      </w:r>
      <w:proofErr w:type="spellEnd"/>
      <w:r w:rsidR="00E92B2E">
        <w:rPr>
          <w:rFonts w:ascii="Times New Roman" w:hAnsi="Times New Roman" w:cs="Times New Roman"/>
          <w:sz w:val="24"/>
          <w:szCs w:val="24"/>
        </w:rPr>
        <w:t xml:space="preserve"> Падун  и, далее, 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Барачатско</w:t>
      </w:r>
      <w:r w:rsidR="00E92B2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92B2E">
        <w:rPr>
          <w:rFonts w:ascii="Times New Roman" w:hAnsi="Times New Roman" w:cs="Times New Roman"/>
          <w:sz w:val="24"/>
          <w:szCs w:val="24"/>
        </w:rPr>
        <w:t xml:space="preserve"> водохранилище</w:t>
      </w:r>
      <w:r w:rsidRPr="00A076AE">
        <w:rPr>
          <w:rFonts w:ascii="Times New Roman" w:hAnsi="Times New Roman" w:cs="Times New Roman"/>
          <w:sz w:val="24"/>
          <w:szCs w:val="24"/>
        </w:rPr>
        <w:t>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 xml:space="preserve">Для выхода к береговой зоне реки </w:t>
      </w:r>
      <w:proofErr w:type="gramStart"/>
      <w:r w:rsidRPr="00A076AE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A07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 и</w:t>
      </w:r>
      <w:r w:rsidR="00E92B2E">
        <w:rPr>
          <w:rFonts w:ascii="Times New Roman" w:hAnsi="Times New Roman" w:cs="Times New Roman"/>
          <w:sz w:val="24"/>
          <w:szCs w:val="24"/>
        </w:rPr>
        <w:t>,</w:t>
      </w:r>
      <w:r w:rsidRPr="00A076AE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E92B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 водохранилища</w:t>
      </w:r>
      <w:r w:rsidR="00E92B2E">
        <w:rPr>
          <w:rFonts w:ascii="Times New Roman" w:hAnsi="Times New Roman" w:cs="Times New Roman"/>
          <w:sz w:val="24"/>
          <w:szCs w:val="24"/>
        </w:rPr>
        <w:t>,</w:t>
      </w:r>
      <w:r w:rsidRPr="00A076AE">
        <w:rPr>
          <w:rFonts w:ascii="Times New Roman" w:hAnsi="Times New Roman" w:cs="Times New Roman"/>
          <w:sz w:val="24"/>
          <w:szCs w:val="24"/>
        </w:rPr>
        <w:t xml:space="preserve"> в восточном направлении предусмотрены коридоры сквоз</w:t>
      </w:r>
      <w:r w:rsidR="00E92B2E">
        <w:rPr>
          <w:rFonts w:ascii="Times New Roman" w:hAnsi="Times New Roman" w:cs="Times New Roman"/>
          <w:sz w:val="24"/>
          <w:szCs w:val="24"/>
        </w:rPr>
        <w:t xml:space="preserve">ных проходов в жилой усадебной </w:t>
      </w:r>
      <w:r w:rsidRPr="00A076AE">
        <w:rPr>
          <w:rFonts w:ascii="Times New Roman" w:hAnsi="Times New Roman" w:cs="Times New Roman"/>
          <w:sz w:val="24"/>
          <w:szCs w:val="24"/>
        </w:rPr>
        <w:t>застройке.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Жилые кварталы перспективного строительства предполагается  разместить в южном направлении</w:t>
      </w:r>
      <w:r w:rsidR="00E92B2E">
        <w:rPr>
          <w:rFonts w:ascii="Times New Roman" w:hAnsi="Times New Roman" w:cs="Times New Roman"/>
          <w:sz w:val="24"/>
          <w:szCs w:val="24"/>
        </w:rPr>
        <w:t>,</w:t>
      </w:r>
      <w:r w:rsidRPr="00A076AE">
        <w:rPr>
          <w:rFonts w:ascii="Times New Roman" w:hAnsi="Times New Roman" w:cs="Times New Roman"/>
          <w:sz w:val="24"/>
          <w:szCs w:val="24"/>
        </w:rPr>
        <w:t xml:space="preserve"> создав законченную планировочную структуру жилой зоны.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Таким образом</w:t>
      </w:r>
      <w:r w:rsidR="00C50220">
        <w:rPr>
          <w:rFonts w:ascii="Times New Roman" w:hAnsi="Times New Roman" w:cs="Times New Roman"/>
          <w:sz w:val="24"/>
          <w:szCs w:val="24"/>
        </w:rPr>
        <w:t>,</w:t>
      </w:r>
      <w:r w:rsidRPr="00A076AE">
        <w:rPr>
          <w:rFonts w:ascii="Times New Roman" w:hAnsi="Times New Roman" w:cs="Times New Roman"/>
          <w:sz w:val="24"/>
          <w:szCs w:val="24"/>
        </w:rPr>
        <w:t xml:space="preserve"> селитебная территория включает жилую функциональную зону, зону общественного центра с административно-торговыми зданиями, объектами общественного назначения, спортивную зону.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Формирование планировочного каркаса происходит с учётом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Производственные территории (ферма ЗАО «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Барачатский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») размещены на юго-востоке, в благоприятной зоне ветрового режима по отношению к жилой застройке. </w:t>
      </w:r>
    </w:p>
    <w:p w:rsidR="004E0FE7" w:rsidRPr="00A076AE" w:rsidRDefault="004E0FE7" w:rsidP="00C50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В целях создания санитарно-защитного</w:t>
      </w:r>
      <w:r w:rsidR="00C50220">
        <w:rPr>
          <w:rFonts w:ascii="Times New Roman" w:hAnsi="Times New Roman" w:cs="Times New Roman"/>
          <w:sz w:val="24"/>
          <w:szCs w:val="24"/>
        </w:rPr>
        <w:t xml:space="preserve"> барьера между спорткомплексом </w:t>
      </w:r>
      <w:r w:rsidRPr="00A076AE">
        <w:rPr>
          <w:rFonts w:ascii="Times New Roman" w:hAnsi="Times New Roman" w:cs="Times New Roman"/>
          <w:sz w:val="24"/>
          <w:szCs w:val="24"/>
        </w:rPr>
        <w:t>(сооружениями и площадками Ипподрома), производственной зоной и селитебной территорией в проекте предусмотрено формирование буферных санитарно-защитных зон с зелёными насаждениями защитного назначения на юге  и юго-востоке.</w:t>
      </w:r>
    </w:p>
    <w:p w:rsidR="004E0FE7" w:rsidRPr="00A076AE" w:rsidRDefault="004E0FE7" w:rsidP="004E0FE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 xml:space="preserve">В целях установления нормативного размера санитарно-защитной зоны  -300 м </w:t>
      </w:r>
      <w:r w:rsidR="00C50220">
        <w:rPr>
          <w:rFonts w:ascii="Times New Roman" w:hAnsi="Times New Roman" w:cs="Times New Roman"/>
          <w:sz w:val="24"/>
          <w:szCs w:val="24"/>
        </w:rPr>
        <w:t xml:space="preserve">от животноводческого комплекса </w:t>
      </w:r>
      <w:r w:rsidRPr="00A076AE">
        <w:rPr>
          <w:rFonts w:ascii="Times New Roman" w:hAnsi="Times New Roman" w:cs="Times New Roman"/>
          <w:sz w:val="24"/>
          <w:szCs w:val="24"/>
        </w:rPr>
        <w:t>проектом рекомендуется определить необходимую границу территории предприятия с учётом нормативного положения санитарно-защитной зоны (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A076A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076AE">
        <w:rPr>
          <w:rFonts w:ascii="Times New Roman" w:hAnsi="Times New Roman" w:cs="Times New Roman"/>
          <w:sz w:val="24"/>
          <w:szCs w:val="24"/>
        </w:rPr>
        <w:t>ертёж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 ГП-4) на максимально необходимом расстоянии от жилой застройки.</w:t>
      </w:r>
    </w:p>
    <w:p w:rsidR="004E0FE7" w:rsidRPr="00A076AE" w:rsidRDefault="004E0FE7" w:rsidP="004E0FE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Территория существующего кладбища площадью 0.34га приближена к жилой застройке, но С.З.З.-50м – полностью выдержана. При нормативных параметрах 0.24га на 1тыс. жителей, т.е. (0.24га*0.19тыс</w:t>
      </w:r>
      <w:proofErr w:type="gramStart"/>
      <w:r w:rsidRPr="00A076AE">
        <w:rPr>
          <w:rFonts w:ascii="Times New Roman" w:hAnsi="Times New Roman" w:cs="Times New Roman"/>
          <w:sz w:val="24"/>
          <w:szCs w:val="24"/>
        </w:rPr>
        <w:t>.</w:t>
      </w:r>
      <w:r w:rsidR="00C5022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50220">
        <w:rPr>
          <w:rFonts w:ascii="Times New Roman" w:hAnsi="Times New Roman" w:cs="Times New Roman"/>
          <w:sz w:val="24"/>
          <w:szCs w:val="24"/>
        </w:rPr>
        <w:t>ел.</w:t>
      </w:r>
      <w:r w:rsidRPr="00A076AE">
        <w:rPr>
          <w:rFonts w:ascii="Times New Roman" w:hAnsi="Times New Roman" w:cs="Times New Roman"/>
          <w:sz w:val="24"/>
          <w:szCs w:val="24"/>
        </w:rPr>
        <w:t xml:space="preserve">) 0.1га, существующей территории кладбища вполне достаточно. При необходимости можно использовать возможные резервные территории  для расширения в западном направлении, а также при необходимости можно использовать возможные резервные территории  специального назначения д.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</w:p>
    <w:p w:rsidR="004E0FE7" w:rsidRPr="00A076AE" w:rsidRDefault="004E0FE7" w:rsidP="004E0FE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 xml:space="preserve">Скотомогильник находится юго-восточнее, ближе к п.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Барачаты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, и отделен санитарно-защитной зоной более </w:t>
      </w:r>
      <w:smartTag w:uri="urn:schemas-microsoft-com:office:smarttags" w:element="metricconverter">
        <w:smartTagPr>
          <w:attr w:name="ProductID" w:val="1 км"/>
        </w:smartTagPr>
        <w:r w:rsidRPr="00A076AE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A076AE">
        <w:rPr>
          <w:rFonts w:ascii="Times New Roman" w:hAnsi="Times New Roman" w:cs="Times New Roman"/>
          <w:sz w:val="24"/>
          <w:szCs w:val="24"/>
        </w:rPr>
        <w:t>.</w:t>
      </w:r>
    </w:p>
    <w:p w:rsidR="004E0FE7" w:rsidRPr="00A076AE" w:rsidRDefault="00C50220" w:rsidP="004E0FE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</w:t>
      </w:r>
      <w:r w:rsidR="004E0FE7" w:rsidRPr="00A076AE">
        <w:rPr>
          <w:rFonts w:ascii="Times New Roman" w:hAnsi="Times New Roman" w:cs="Times New Roman"/>
          <w:sz w:val="24"/>
          <w:szCs w:val="24"/>
        </w:rPr>
        <w:t xml:space="preserve">жайшие полигоны твёрдых бытовых отходов размещены на достаточном в санитарном отношении расстоянии от д. </w:t>
      </w:r>
      <w:proofErr w:type="spellStart"/>
      <w:r w:rsidR="004E0FE7" w:rsidRPr="00A076AE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="004E0FE7" w:rsidRPr="00A076AE">
        <w:rPr>
          <w:rFonts w:ascii="Times New Roman" w:hAnsi="Times New Roman" w:cs="Times New Roman"/>
          <w:sz w:val="24"/>
          <w:szCs w:val="24"/>
        </w:rPr>
        <w:t xml:space="preserve">: возле с. </w:t>
      </w:r>
      <w:proofErr w:type="spellStart"/>
      <w:r w:rsidR="004E0FE7" w:rsidRPr="00A076AE">
        <w:rPr>
          <w:rFonts w:ascii="Times New Roman" w:hAnsi="Times New Roman" w:cs="Times New Roman"/>
          <w:sz w:val="24"/>
          <w:szCs w:val="24"/>
        </w:rPr>
        <w:t>Барачаты</w:t>
      </w:r>
      <w:proofErr w:type="spellEnd"/>
      <w:r w:rsidR="004E0FE7" w:rsidRPr="00A076AE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="004E0FE7" w:rsidRPr="00A076AE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="004E0FE7" w:rsidRPr="00A076AE">
        <w:rPr>
          <w:rFonts w:ascii="Times New Roman" w:hAnsi="Times New Roman" w:cs="Times New Roman"/>
          <w:sz w:val="24"/>
          <w:szCs w:val="24"/>
        </w:rPr>
        <w:t xml:space="preserve"> юго-восточнее и восточнее границы д. </w:t>
      </w:r>
      <w:proofErr w:type="spellStart"/>
      <w:r w:rsidR="004E0FE7" w:rsidRPr="00A076AE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="004E0FE7" w:rsidRPr="00A076AE">
        <w:rPr>
          <w:rFonts w:ascii="Times New Roman" w:hAnsi="Times New Roman" w:cs="Times New Roman"/>
          <w:sz w:val="24"/>
          <w:szCs w:val="24"/>
        </w:rPr>
        <w:t xml:space="preserve">. С.З.З.-500м по отношению к застройке д. </w:t>
      </w:r>
      <w:proofErr w:type="spellStart"/>
      <w:r w:rsidR="004E0FE7" w:rsidRPr="00A076AE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="004E0FE7" w:rsidRPr="00A07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FE7" w:rsidRPr="00A076AE">
        <w:rPr>
          <w:rFonts w:ascii="Times New Roman" w:hAnsi="Times New Roman" w:cs="Times New Roman"/>
          <w:sz w:val="24"/>
          <w:szCs w:val="24"/>
        </w:rPr>
        <w:t>выдержана</w:t>
      </w:r>
      <w:proofErr w:type="gramEnd"/>
      <w:r w:rsidR="004E0FE7" w:rsidRPr="00A076AE">
        <w:rPr>
          <w:rFonts w:ascii="Times New Roman" w:hAnsi="Times New Roman" w:cs="Times New Roman"/>
          <w:sz w:val="24"/>
          <w:szCs w:val="24"/>
        </w:rPr>
        <w:t>.</w:t>
      </w:r>
    </w:p>
    <w:p w:rsidR="004E0FE7" w:rsidRPr="00A076AE" w:rsidRDefault="004E0FE7" w:rsidP="004E0FE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 xml:space="preserve">Существующий полигон ТБО  возле д. </w:t>
      </w:r>
      <w:proofErr w:type="spellStart"/>
      <w:r w:rsidRPr="00A076AE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A076AE">
        <w:rPr>
          <w:rFonts w:ascii="Times New Roman" w:hAnsi="Times New Roman" w:cs="Times New Roman"/>
          <w:sz w:val="24"/>
          <w:szCs w:val="24"/>
        </w:rPr>
        <w:t xml:space="preserve"> рекомендуется к переносу на новое место с установлением С.З.З. </w:t>
      </w:r>
      <w:proofErr w:type="gramStart"/>
      <w:r w:rsidRPr="00A076AE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A076AE">
        <w:rPr>
          <w:rFonts w:ascii="Times New Roman" w:hAnsi="Times New Roman" w:cs="Times New Roman"/>
          <w:sz w:val="24"/>
          <w:szCs w:val="24"/>
        </w:rPr>
        <w:t xml:space="preserve"> 500 м.</w:t>
      </w:r>
    </w:p>
    <w:p w:rsidR="004E0FE7" w:rsidRPr="00A076AE" w:rsidRDefault="004E0FE7" w:rsidP="004E0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E">
        <w:rPr>
          <w:rFonts w:ascii="Times New Roman" w:hAnsi="Times New Roman" w:cs="Times New Roman"/>
          <w:sz w:val="24"/>
          <w:szCs w:val="24"/>
        </w:rPr>
        <w:t>Проектная черта населенного пункта учитывает, как существующую усадебную застройку, так  и новые территории спортивно-рекреационной зоны на юге и  юго-востоке, коммунально-промышленную зону.</w:t>
      </w:r>
    </w:p>
    <w:p w:rsidR="00C50220" w:rsidRDefault="00C50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04D1" w:rsidRPr="00091FCA" w:rsidRDefault="00DF1CCF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5.2 </w:t>
      </w:r>
      <w:r w:rsidR="005704D1" w:rsidRPr="00091FCA">
        <w:rPr>
          <w:rFonts w:ascii="Times New Roman" w:hAnsi="Times New Roman" w:cs="Times New Roman"/>
          <w:b/>
          <w:bCs/>
          <w:sz w:val="24"/>
          <w:szCs w:val="24"/>
        </w:rPr>
        <w:t xml:space="preserve"> Жилищное строительство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В соответствии с динамикой изменения численности населения на расчетный срок и нормой обеспеченности на одного жителя общей площади </w:t>
      </w:r>
      <w:r w:rsidR="00E92B2E">
        <w:rPr>
          <w:rFonts w:ascii="Times New Roman" w:hAnsi="Times New Roman" w:cs="Times New Roman"/>
          <w:sz w:val="24"/>
          <w:szCs w:val="24"/>
        </w:rPr>
        <w:t xml:space="preserve">–25м2 объем жилищного фонда в </w:t>
      </w:r>
      <w:proofErr w:type="spellStart"/>
      <w:r w:rsidR="00E92B2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92B2E">
        <w:rPr>
          <w:rFonts w:ascii="Times New Roman" w:hAnsi="Times New Roman" w:cs="Times New Roman"/>
          <w:sz w:val="24"/>
          <w:szCs w:val="24"/>
        </w:rPr>
        <w:t>.</w:t>
      </w:r>
      <w:r w:rsidRPr="00091F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>аба</w:t>
      </w:r>
      <w:r w:rsidR="00E92B2E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="00E92B2E">
        <w:rPr>
          <w:rFonts w:ascii="Times New Roman" w:hAnsi="Times New Roman" w:cs="Times New Roman"/>
          <w:sz w:val="24"/>
          <w:szCs w:val="24"/>
        </w:rPr>
        <w:t xml:space="preserve"> составит на расчетный срок</w:t>
      </w:r>
      <w:r w:rsidRPr="00091FCA">
        <w:rPr>
          <w:rFonts w:ascii="Times New Roman" w:hAnsi="Times New Roman" w:cs="Times New Roman"/>
          <w:sz w:val="24"/>
          <w:szCs w:val="24"/>
        </w:rPr>
        <w:t xml:space="preserve"> 4,8 тыс.м2 общей площади. При этом новое жилищное с</w:t>
      </w:r>
      <w:r w:rsidR="00DF1CCF">
        <w:rPr>
          <w:rFonts w:ascii="Times New Roman" w:hAnsi="Times New Roman" w:cs="Times New Roman"/>
          <w:sz w:val="24"/>
          <w:szCs w:val="24"/>
        </w:rPr>
        <w:t>т</w:t>
      </w:r>
      <w:r w:rsidR="009512E8">
        <w:rPr>
          <w:rFonts w:ascii="Times New Roman" w:hAnsi="Times New Roman" w:cs="Times New Roman"/>
          <w:sz w:val="24"/>
          <w:szCs w:val="24"/>
        </w:rPr>
        <w:t>роительство должно составить 0,9</w:t>
      </w:r>
      <w:r w:rsidRPr="00091FCA">
        <w:rPr>
          <w:rFonts w:ascii="Times New Roman" w:hAnsi="Times New Roman" w:cs="Times New Roman"/>
          <w:sz w:val="24"/>
          <w:szCs w:val="24"/>
        </w:rPr>
        <w:t xml:space="preserve"> тыс. м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Общая площадь жил</w:t>
      </w:r>
      <w:r w:rsidR="00E92B2E">
        <w:rPr>
          <w:rFonts w:ascii="Times New Roman" w:hAnsi="Times New Roman" w:cs="Times New Roman"/>
          <w:sz w:val="24"/>
          <w:szCs w:val="24"/>
        </w:rPr>
        <w:t>ищного фонда</w:t>
      </w:r>
      <w:r w:rsidRPr="00091FCA">
        <w:rPr>
          <w:rFonts w:ascii="Times New Roman" w:hAnsi="Times New Roman" w:cs="Times New Roman"/>
          <w:sz w:val="24"/>
          <w:szCs w:val="24"/>
        </w:rPr>
        <w:t xml:space="preserve"> </w:t>
      </w:r>
      <w:r w:rsidRPr="00E92B2E">
        <w:rPr>
          <w:rFonts w:ascii="Times New Roman" w:hAnsi="Times New Roman" w:cs="Times New Roman"/>
          <w:sz w:val="24"/>
          <w:szCs w:val="24"/>
          <w:u w:val="single"/>
        </w:rPr>
        <w:t>на первую очередь</w:t>
      </w:r>
      <w:r w:rsidRPr="00091FCA">
        <w:rPr>
          <w:rFonts w:ascii="Times New Roman" w:hAnsi="Times New Roman" w:cs="Times New Roman"/>
          <w:sz w:val="24"/>
          <w:szCs w:val="24"/>
        </w:rPr>
        <w:t xml:space="preserve"> составит 4,3 тыс. м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 xml:space="preserve"> при обе</w:t>
      </w:r>
      <w:r w:rsidR="00E92B2E">
        <w:rPr>
          <w:rFonts w:ascii="Times New Roman" w:hAnsi="Times New Roman" w:cs="Times New Roman"/>
          <w:sz w:val="24"/>
          <w:szCs w:val="24"/>
        </w:rPr>
        <w:t>спеченности 22,0 м2 на человека</w:t>
      </w:r>
      <w:r w:rsidRPr="00091FCA">
        <w:rPr>
          <w:rFonts w:ascii="Times New Roman" w:hAnsi="Times New Roman" w:cs="Times New Roman"/>
          <w:sz w:val="24"/>
          <w:szCs w:val="24"/>
        </w:rPr>
        <w:t>, ввод нового жили</w:t>
      </w:r>
      <w:r w:rsidR="009512E8">
        <w:rPr>
          <w:rFonts w:ascii="Times New Roman" w:hAnsi="Times New Roman" w:cs="Times New Roman"/>
          <w:sz w:val="24"/>
          <w:szCs w:val="24"/>
        </w:rPr>
        <w:t>щного строительства составит 0,4</w:t>
      </w:r>
      <w:r w:rsidRPr="00091FCA">
        <w:rPr>
          <w:rFonts w:ascii="Times New Roman" w:hAnsi="Times New Roman" w:cs="Times New Roman"/>
          <w:sz w:val="24"/>
          <w:szCs w:val="24"/>
        </w:rPr>
        <w:t>тыс. м2 общей площади.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4D1" w:rsidRPr="00091FCA" w:rsidRDefault="00DF1CCF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5704D1" w:rsidRPr="00091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4D1" w:rsidRPr="00091FC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системы </w:t>
      </w:r>
      <w:proofErr w:type="gramStart"/>
      <w:r w:rsidR="005704D1" w:rsidRPr="00091FCA">
        <w:rPr>
          <w:rFonts w:ascii="Times New Roman" w:hAnsi="Times New Roman" w:cs="Times New Roman"/>
          <w:b/>
          <w:bCs/>
          <w:sz w:val="24"/>
          <w:szCs w:val="24"/>
        </w:rPr>
        <w:t>культурно-бытового</w:t>
      </w:r>
      <w:proofErr w:type="gramEnd"/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FCA">
        <w:rPr>
          <w:rFonts w:ascii="Times New Roman" w:hAnsi="Times New Roman" w:cs="Times New Roman"/>
          <w:b/>
          <w:bCs/>
          <w:sz w:val="24"/>
          <w:szCs w:val="24"/>
        </w:rPr>
        <w:t>обслуживания</w:t>
      </w:r>
    </w:p>
    <w:p w:rsidR="005704D1" w:rsidRPr="00091FCA" w:rsidRDefault="005704D1" w:rsidP="005704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Система культурно-бытового обслуживания населения </w:t>
      </w:r>
      <w:proofErr w:type="spellStart"/>
      <w:r w:rsidRPr="00091FC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>абаново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E92B2E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Pr="00091FCA">
        <w:rPr>
          <w:rFonts w:ascii="Times New Roman" w:hAnsi="Times New Roman" w:cs="Times New Roman"/>
          <w:sz w:val="24"/>
          <w:szCs w:val="24"/>
        </w:rPr>
        <w:t>необходимого количества объектов. Однако емкость объектов по отдельным видам обслуживания не соответствует нормам СНиП 2.07.01-89*. К ним относятся учреждения общественного питания, бытового обслуживания, коммунального хозяйства.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Расчетная емкость объектов культурно-бытового обслуживания определена в</w:t>
      </w:r>
      <w:r w:rsidR="00E92B2E">
        <w:rPr>
          <w:rFonts w:ascii="Times New Roman" w:hAnsi="Times New Roman" w:cs="Times New Roman"/>
          <w:sz w:val="24"/>
          <w:szCs w:val="24"/>
        </w:rPr>
        <w:t xml:space="preserve"> соответствии с нормами СНиП 2.</w:t>
      </w:r>
      <w:r w:rsidRPr="00091FCA">
        <w:rPr>
          <w:rFonts w:ascii="Times New Roman" w:hAnsi="Times New Roman" w:cs="Times New Roman"/>
          <w:sz w:val="24"/>
          <w:szCs w:val="24"/>
        </w:rPr>
        <w:t>7.01-89</w:t>
      </w:r>
      <w:r w:rsidR="00DF1CCF">
        <w:rPr>
          <w:rFonts w:ascii="Times New Roman" w:hAnsi="Times New Roman" w:cs="Times New Roman"/>
          <w:sz w:val="24"/>
          <w:szCs w:val="24"/>
        </w:rPr>
        <w:t>*. Расчет приведен в таблице № 5.3</w:t>
      </w:r>
      <w:r w:rsidRPr="00091FCA">
        <w:rPr>
          <w:rFonts w:ascii="Times New Roman" w:hAnsi="Times New Roman" w:cs="Times New Roman"/>
          <w:sz w:val="24"/>
          <w:szCs w:val="24"/>
        </w:rPr>
        <w:t>-1.</w:t>
      </w:r>
    </w:p>
    <w:p w:rsidR="005704D1" w:rsidRPr="00091FCA" w:rsidRDefault="005704D1" w:rsidP="005704D1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04D1" w:rsidRPr="00091FCA" w:rsidRDefault="005704D1" w:rsidP="005704D1">
      <w:pPr>
        <w:keepNext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5704D1" w:rsidRPr="00091F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4D1" w:rsidRDefault="005704D1" w:rsidP="005704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7E23" w:rsidRPr="00091FCA" w:rsidRDefault="002D7E23" w:rsidP="005704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FCA">
        <w:rPr>
          <w:rFonts w:ascii="Times New Roman" w:hAnsi="Times New Roman" w:cs="Times New Roman"/>
          <w:b/>
          <w:bCs/>
          <w:sz w:val="24"/>
          <w:szCs w:val="24"/>
        </w:rPr>
        <w:t xml:space="preserve">Расчет учреждений культурно-бытового обслуживания </w:t>
      </w:r>
    </w:p>
    <w:p w:rsidR="005704D1" w:rsidRPr="00091FCA" w:rsidRDefault="005704D1" w:rsidP="005704D1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1FCA">
        <w:rPr>
          <w:rFonts w:ascii="Times New Roman" w:hAnsi="Times New Roman" w:cs="Times New Roman"/>
          <w:bCs/>
          <w:sz w:val="24"/>
          <w:szCs w:val="24"/>
        </w:rPr>
        <w:t>(население 190 чел.- расчетный срок, 195 чел.- 1 очередь)</w:t>
      </w:r>
    </w:p>
    <w:p w:rsidR="00DF1CCF" w:rsidRDefault="00DF1CCF" w:rsidP="005704D1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F1C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1FCA">
        <w:rPr>
          <w:rFonts w:ascii="Times New Roman" w:hAnsi="Times New Roman" w:cs="Times New Roman"/>
          <w:sz w:val="24"/>
          <w:szCs w:val="24"/>
        </w:rPr>
        <w:t xml:space="preserve">            Таблица</w:t>
      </w:r>
      <w:r w:rsidR="00DF1CCF">
        <w:rPr>
          <w:rFonts w:ascii="Times New Roman" w:hAnsi="Times New Roman" w:cs="Times New Roman"/>
          <w:sz w:val="24"/>
          <w:szCs w:val="24"/>
        </w:rPr>
        <w:t xml:space="preserve"> № 5.3</w:t>
      </w:r>
      <w:r w:rsidRPr="00091FCA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13167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958"/>
        <w:gridCol w:w="1440"/>
        <w:gridCol w:w="1385"/>
        <w:gridCol w:w="912"/>
        <w:gridCol w:w="177"/>
        <w:gridCol w:w="711"/>
        <w:gridCol w:w="900"/>
        <w:gridCol w:w="900"/>
        <w:gridCol w:w="12"/>
        <w:gridCol w:w="900"/>
        <w:gridCol w:w="163"/>
        <w:gridCol w:w="908"/>
      </w:tblGrid>
      <w:tr w:rsidR="005704D1" w:rsidRPr="00091FCA" w:rsidTr="00866038">
        <w:trPr>
          <w:trHeight w:val="602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Норма СНиП на 1тыс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Необходимо по расчету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Принято по проекту</w:t>
            </w:r>
          </w:p>
        </w:tc>
      </w:tr>
      <w:tr w:rsidR="005704D1" w:rsidRPr="00091FCA" w:rsidTr="00866038">
        <w:trPr>
          <w:trHeight w:val="168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очер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 срок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04D1" w:rsidRPr="00091FCA" w:rsidTr="00866038">
        <w:trPr>
          <w:trHeight w:val="24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5704D1" w:rsidRPr="00091FCA" w:rsidTr="00866038">
        <w:trPr>
          <w:trHeight w:val="30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1. оч.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4D1" w:rsidRPr="007B4E8B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4D1" w:rsidRPr="007B4E8B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04D1" w:rsidRPr="00091FCA" w:rsidTr="00866038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и общеобразовательные учреждения</w:t>
            </w:r>
          </w:p>
        </w:tc>
      </w:tr>
      <w:tr w:rsidR="007B4E8B" w:rsidRPr="00091FCA" w:rsidTr="003E6A4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</w:p>
        </w:tc>
      </w:tr>
      <w:tr w:rsidR="007B4E8B" w:rsidRPr="00091FCA" w:rsidTr="003E6A4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091FCA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10%от числа уч-ся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7B4E8B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при клубе</w:t>
            </w:r>
          </w:p>
        </w:tc>
      </w:tr>
      <w:tr w:rsidR="005704D1" w:rsidRPr="00091FCA" w:rsidTr="00866038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1на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при ФАП</w:t>
            </w:r>
            <w:r w:rsidR="00582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Детская молочная кухня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порций в сутки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 на1реб до года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866038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582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</w:t>
            </w:r>
            <w:r w:rsidR="00582C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="00E92B2E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82CF4">
              <w:rPr>
                <w:rFonts w:ascii="Times New Roman" w:hAnsi="Times New Roman" w:cs="Times New Roman"/>
                <w:sz w:val="24"/>
                <w:szCs w:val="24"/>
              </w:rPr>
              <w:t>отдыха населения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1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trHeight w:val="11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4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2D7E23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4D1" w:rsidRPr="00091FCA" w:rsidTr="00866038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866038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Физкультурно-спортивные сооружения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582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(с учетом 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</w:t>
            </w:r>
            <w:r w:rsidR="00582CF4">
              <w:rPr>
                <w:rFonts w:ascii="Times New Roman" w:hAnsi="Times New Roman" w:cs="Times New Roman"/>
                <w:sz w:val="24"/>
                <w:szCs w:val="24"/>
              </w:rPr>
              <w:t>кварталь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ных площадок и стадионов)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B4E8B" w:rsidRPr="007B4E8B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крытые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зерк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 воды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пл. пола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при клубе</w:t>
            </w:r>
          </w:p>
        </w:tc>
      </w:tr>
      <w:tr w:rsidR="005704D1" w:rsidRPr="00091FCA" w:rsidTr="00866038">
        <w:trPr>
          <w:jc w:val="center"/>
        </w:trPr>
        <w:tc>
          <w:tcPr>
            <w:tcW w:w="12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торговли, общественного питания</w:t>
            </w:r>
          </w:p>
          <w:p w:rsidR="005704D1" w:rsidRPr="00091FCA" w:rsidRDefault="005704D1" w:rsidP="00DF1C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бытового обслуживания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розничной торговли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D1" w:rsidRPr="00091FCA" w:rsidTr="00866038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бытового обслуживания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Пожарное депо (НПБ 101-95</w:t>
            </w:r>
            <w:r w:rsidR="0058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582CF4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CF4">
              <w:rPr>
                <w:rFonts w:ascii="Times New Roman" w:hAnsi="Times New Roman" w:cs="Times New Roman"/>
              </w:rPr>
              <w:t>депо/машин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Прачечные, </w:t>
            </w:r>
          </w:p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белья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-прачечная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Химчистка</w:t>
            </w:r>
            <w:r w:rsidR="00582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4D1" w:rsidRPr="00091FCA" w:rsidRDefault="00582CF4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04D1" w:rsidRPr="00091F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-химчистка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жилищно-коммунального хозяйства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 на 20т. жителей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4D1" w:rsidRPr="00091FCA" w:rsidTr="00866038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кредитно-финансовых учреждений</w:t>
            </w:r>
          </w:p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предприятий связи</w:t>
            </w:r>
          </w:p>
        </w:tc>
      </w:tr>
      <w:tr w:rsidR="005704D1" w:rsidRPr="00091FCA" w:rsidTr="008660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 на 6-6,5тыс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1" w:rsidRPr="00091FCA" w:rsidRDefault="005704D1" w:rsidP="00DF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04D1" w:rsidRPr="00091FCA" w:rsidRDefault="005704D1" w:rsidP="005704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5704D1" w:rsidRPr="00091FCA" w:rsidSect="0086603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lastRenderedPageBreak/>
        <w:t xml:space="preserve">Экспликация 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(проектное положение)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B4E8B">
        <w:rPr>
          <w:rFonts w:ascii="Times New Roman" w:hAnsi="Times New Roman" w:cs="Times New Roman"/>
          <w:sz w:val="24"/>
          <w:szCs w:val="24"/>
        </w:rPr>
        <w:t xml:space="preserve">                           Таблица № 5.3</w:t>
      </w:r>
      <w:r w:rsidRPr="00091FCA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8112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6930"/>
      </w:tblGrid>
      <w:tr w:rsidR="005704D1" w:rsidRPr="00091FCA" w:rsidTr="007B4E8B">
        <w:tc>
          <w:tcPr>
            <w:tcW w:w="1182" w:type="dxa"/>
          </w:tcPr>
          <w:p w:rsidR="005704D1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7B4E8B" w:rsidRPr="00091FCA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930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7B4E8B" w:rsidRPr="007B4E8B" w:rsidTr="007B4E8B">
        <w:tc>
          <w:tcPr>
            <w:tcW w:w="1182" w:type="dxa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7B4E8B" w:rsidRPr="007B4E8B" w:rsidRDefault="007B4E8B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04D1" w:rsidRPr="00091FCA" w:rsidTr="007B4E8B">
        <w:tc>
          <w:tcPr>
            <w:tcW w:w="1182" w:type="dxa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704D1" w:rsidRPr="00582CF4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CF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Физкультурно-спортивные сооружения</w:t>
            </w:r>
          </w:p>
        </w:tc>
      </w:tr>
      <w:tr w:rsidR="005704D1" w:rsidRPr="00091FCA" w:rsidTr="007B4E8B">
        <w:tc>
          <w:tcPr>
            <w:tcW w:w="1182" w:type="dxa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Ипподром</w:t>
            </w:r>
          </w:p>
        </w:tc>
      </w:tr>
      <w:tr w:rsidR="005704D1" w:rsidRPr="00091FCA" w:rsidTr="007B4E8B">
        <w:tc>
          <w:tcPr>
            <w:tcW w:w="1182" w:type="dxa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704D1" w:rsidRPr="00582CF4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Предприятия торговли и </w:t>
            </w:r>
          </w:p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F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5704D1" w:rsidRPr="00091FCA" w:rsidTr="007B4E8B">
        <w:tc>
          <w:tcPr>
            <w:tcW w:w="1182" w:type="dxa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0" w:type="dxa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60 м</w:t>
            </w:r>
            <w:r w:rsidRPr="00091F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5704D1" w:rsidRPr="00091FCA" w:rsidTr="007B4E8B">
        <w:trPr>
          <w:trHeight w:val="216"/>
        </w:trPr>
        <w:tc>
          <w:tcPr>
            <w:tcW w:w="1182" w:type="dxa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D1" w:rsidRPr="00091FCA" w:rsidTr="007B4E8B">
        <w:trPr>
          <w:trHeight w:val="216"/>
        </w:trPr>
        <w:tc>
          <w:tcPr>
            <w:tcW w:w="1182" w:type="dxa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5704D1" w:rsidRPr="00582CF4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CF4">
              <w:rPr>
                <w:rFonts w:ascii="Times New Roman" w:hAnsi="Times New Roman" w:cs="Times New Roman"/>
                <w:b/>
                <w:sz w:val="24"/>
                <w:szCs w:val="24"/>
              </w:rPr>
              <w:t>Культовые учреждения</w:t>
            </w:r>
          </w:p>
        </w:tc>
      </w:tr>
      <w:tr w:rsidR="005704D1" w:rsidRPr="00091FCA" w:rsidTr="007B4E8B">
        <w:tc>
          <w:tcPr>
            <w:tcW w:w="1182" w:type="dxa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30" w:type="dxa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</w:tr>
      <w:tr w:rsidR="005704D1" w:rsidRPr="00091FCA" w:rsidTr="007B4E8B">
        <w:trPr>
          <w:trHeight w:val="324"/>
        </w:trPr>
        <w:tc>
          <w:tcPr>
            <w:tcW w:w="1182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5704D1" w:rsidRPr="00582CF4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CF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коммунального хозяйства</w:t>
            </w:r>
          </w:p>
        </w:tc>
      </w:tr>
      <w:tr w:rsidR="005704D1" w:rsidRPr="00091FCA" w:rsidTr="007B4E8B">
        <w:trPr>
          <w:trHeight w:val="324"/>
        </w:trPr>
        <w:tc>
          <w:tcPr>
            <w:tcW w:w="1182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0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Гостиница на 10 мест</w:t>
            </w:r>
          </w:p>
        </w:tc>
      </w:tr>
      <w:tr w:rsidR="005704D1" w:rsidRPr="00091FCA" w:rsidTr="00866038">
        <w:trPr>
          <w:trHeight w:val="324"/>
        </w:trPr>
        <w:tc>
          <w:tcPr>
            <w:tcW w:w="8112" w:type="dxa"/>
            <w:gridSpan w:val="2"/>
            <w:vAlign w:val="center"/>
          </w:tcPr>
          <w:p w:rsidR="005704D1" w:rsidRPr="00582CF4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CF4">
              <w:rPr>
                <w:rFonts w:ascii="Times New Roman" w:hAnsi="Times New Roman" w:cs="Times New Roman"/>
                <w:b/>
                <w:sz w:val="24"/>
                <w:szCs w:val="24"/>
              </w:rPr>
              <w:t>Запроектированные объекты культурно-бытового обслуживания</w:t>
            </w:r>
          </w:p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F4">
              <w:rPr>
                <w:rFonts w:ascii="Times New Roman" w:hAnsi="Times New Roman" w:cs="Times New Roman"/>
                <w:b/>
                <w:sz w:val="24"/>
                <w:szCs w:val="24"/>
              </w:rPr>
              <w:t>на расчетный срок</w:t>
            </w:r>
          </w:p>
        </w:tc>
      </w:tr>
      <w:tr w:rsidR="005704D1" w:rsidRPr="00091FCA" w:rsidTr="007B4E8B">
        <w:trPr>
          <w:trHeight w:val="324"/>
        </w:trPr>
        <w:tc>
          <w:tcPr>
            <w:tcW w:w="1182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0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7 пос./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4D1" w:rsidRPr="00091FCA" w:rsidTr="007B4E8B">
        <w:trPr>
          <w:trHeight w:val="324"/>
        </w:trPr>
        <w:tc>
          <w:tcPr>
            <w:tcW w:w="1182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0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Клуб на 60 мест</w:t>
            </w:r>
          </w:p>
        </w:tc>
      </w:tr>
      <w:tr w:rsidR="005704D1" w:rsidRPr="00091FCA" w:rsidTr="007B4E8B">
        <w:trPr>
          <w:trHeight w:val="324"/>
        </w:trPr>
        <w:tc>
          <w:tcPr>
            <w:tcW w:w="1182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0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Библиотека на 1,5 тыс.</w:t>
            </w:r>
            <w:r w:rsidR="0049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томов</w:t>
            </w:r>
          </w:p>
        </w:tc>
      </w:tr>
      <w:tr w:rsidR="005704D1" w:rsidRPr="00091FCA" w:rsidTr="007B4E8B">
        <w:trPr>
          <w:trHeight w:val="324"/>
        </w:trPr>
        <w:tc>
          <w:tcPr>
            <w:tcW w:w="1182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0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0,1 га</w:t>
            </w:r>
          </w:p>
        </w:tc>
      </w:tr>
      <w:tr w:rsidR="005704D1" w:rsidRPr="00091FCA" w:rsidTr="007B4E8B">
        <w:trPr>
          <w:trHeight w:val="324"/>
        </w:trPr>
        <w:tc>
          <w:tcPr>
            <w:tcW w:w="1182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0" w:type="dxa"/>
            <w:vAlign w:val="center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20 м2 торг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5704D1" w:rsidRPr="00091FCA" w:rsidTr="007B4E8B">
        <w:trPr>
          <w:trHeight w:val="324"/>
        </w:trPr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:rsidR="005704D1" w:rsidRPr="00091FCA" w:rsidRDefault="005704D1" w:rsidP="007B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КБО на 2 раб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еста</w:t>
            </w:r>
          </w:p>
        </w:tc>
      </w:tr>
    </w:tbl>
    <w:p w:rsidR="005704D1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7E23" w:rsidRDefault="002D7E23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254F" w:rsidRPr="007B4E8B" w:rsidRDefault="0077254F" w:rsidP="007725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8B">
        <w:rPr>
          <w:rFonts w:ascii="Times New Roman" w:hAnsi="Times New Roman" w:cs="Times New Roman"/>
          <w:b/>
          <w:color w:val="000000"/>
          <w:sz w:val="24"/>
          <w:szCs w:val="24"/>
        </w:rPr>
        <w:t>5.4  Производственные и коммунально-складские территории</w:t>
      </w:r>
    </w:p>
    <w:p w:rsidR="00AF4AF2" w:rsidRDefault="00AF4AF2" w:rsidP="00AF4A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4AF2" w:rsidRPr="00460E1B" w:rsidRDefault="00AF4AF2" w:rsidP="00AF4A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№</w:t>
      </w:r>
      <w:r w:rsidR="00582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5.4</w:t>
      </w:r>
      <w:r w:rsidRPr="00460E1B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818"/>
        <w:gridCol w:w="1559"/>
        <w:gridCol w:w="1701"/>
        <w:gridCol w:w="1422"/>
      </w:tblGrid>
      <w:tr w:rsidR="00AF4AF2" w:rsidRPr="00460E1B" w:rsidTr="003E6A4D">
        <w:tc>
          <w:tcPr>
            <w:tcW w:w="860" w:type="dxa"/>
            <w:shd w:val="clear" w:color="auto" w:fill="auto"/>
            <w:vAlign w:val="center"/>
          </w:tcPr>
          <w:p w:rsidR="00AF4AF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AF2" w:rsidRPr="00460E1B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AF4AF2" w:rsidRPr="00460E1B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AF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Размер площадки,</w:t>
            </w:r>
          </w:p>
          <w:p w:rsidR="00AF4AF2" w:rsidRPr="00460E1B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AF2" w:rsidRPr="00460E1B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санитарно-защитная зона,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AF4AF2" w:rsidRPr="00460E1B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Класс вредности</w:t>
            </w:r>
          </w:p>
        </w:tc>
      </w:tr>
      <w:tr w:rsidR="00AF4AF2" w:rsidRPr="00AF4AF2" w:rsidTr="00AF4AF2">
        <w:trPr>
          <w:trHeight w:val="215"/>
        </w:trPr>
        <w:tc>
          <w:tcPr>
            <w:tcW w:w="860" w:type="dxa"/>
            <w:shd w:val="clear" w:color="auto" w:fill="auto"/>
            <w:vAlign w:val="center"/>
          </w:tcPr>
          <w:p w:rsidR="00AF4AF2" w:rsidRPr="00AF4AF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AF4AF2" w:rsidRPr="00AF4AF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AF2" w:rsidRPr="00AF4AF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AF2" w:rsidRPr="00AF4AF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F4AF2" w:rsidRPr="00AF4AF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6A52" w:rsidRPr="00460E1B" w:rsidTr="00AF4AF2">
        <w:trPr>
          <w:trHeight w:val="281"/>
        </w:trPr>
        <w:tc>
          <w:tcPr>
            <w:tcW w:w="860" w:type="dxa"/>
            <w:shd w:val="clear" w:color="auto" w:fill="auto"/>
            <w:vAlign w:val="center"/>
          </w:tcPr>
          <w:p w:rsidR="004B6A52" w:rsidRPr="00460E1B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8" w:type="dxa"/>
            <w:shd w:val="clear" w:color="auto" w:fill="auto"/>
          </w:tcPr>
          <w:p w:rsidR="004B6A52" w:rsidRPr="00460E1B" w:rsidRDefault="004B6A52" w:rsidP="00AF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Ферма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B6A52" w:rsidRPr="004B6A52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6A52" w:rsidRPr="00186946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4B6A52" w:rsidRPr="00186946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B6A52" w:rsidRPr="00460E1B" w:rsidTr="00AF4AF2">
        <w:trPr>
          <w:trHeight w:val="314"/>
        </w:trPr>
        <w:tc>
          <w:tcPr>
            <w:tcW w:w="860" w:type="dxa"/>
            <w:shd w:val="clear" w:color="auto" w:fill="auto"/>
            <w:vAlign w:val="center"/>
          </w:tcPr>
          <w:p w:rsidR="004B6A52" w:rsidRPr="00186946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shd w:val="clear" w:color="auto" w:fill="auto"/>
          </w:tcPr>
          <w:p w:rsidR="004B6A52" w:rsidRPr="00AF4AF2" w:rsidRDefault="004B6A52" w:rsidP="00AF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-200 голов лошадей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6A52" w:rsidRPr="00186946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6A52" w:rsidRPr="00460E1B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4B6A52" w:rsidRPr="00186946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A52" w:rsidRPr="00460E1B" w:rsidTr="00AF4AF2">
        <w:tc>
          <w:tcPr>
            <w:tcW w:w="860" w:type="dxa"/>
            <w:shd w:val="clear" w:color="auto" w:fill="auto"/>
            <w:vAlign w:val="center"/>
          </w:tcPr>
          <w:p w:rsidR="004B6A52" w:rsidRPr="00460E1B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</w:tcPr>
          <w:p w:rsidR="004B6A52" w:rsidRPr="00460E1B" w:rsidRDefault="004B6A52" w:rsidP="00AF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-300 голов телят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6A52" w:rsidRPr="00186946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6A52" w:rsidRPr="00460E1B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4B6A52" w:rsidRPr="00186946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A52" w:rsidRPr="00460E1B" w:rsidTr="00A6513A">
        <w:tc>
          <w:tcPr>
            <w:tcW w:w="860" w:type="dxa"/>
            <w:shd w:val="clear" w:color="auto" w:fill="auto"/>
            <w:vAlign w:val="center"/>
          </w:tcPr>
          <w:p w:rsidR="004B6A52" w:rsidRPr="00460E1B" w:rsidRDefault="004B6A5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8" w:type="dxa"/>
            <w:shd w:val="clear" w:color="auto" w:fill="auto"/>
          </w:tcPr>
          <w:p w:rsidR="004B6A52" w:rsidRPr="00460E1B" w:rsidRDefault="004B6A52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6A52" w:rsidRPr="00D6686C" w:rsidRDefault="004B6A5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6A52" w:rsidRPr="004B6A52" w:rsidRDefault="004B6A5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B6A52" w:rsidRPr="004B6A52" w:rsidRDefault="004B6A5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AF4AF2" w:rsidRPr="00AF4AF2" w:rsidTr="00AF4AF2">
        <w:tc>
          <w:tcPr>
            <w:tcW w:w="860" w:type="dxa"/>
            <w:shd w:val="clear" w:color="auto" w:fill="auto"/>
            <w:vAlign w:val="center"/>
          </w:tcPr>
          <w:p w:rsidR="00AF4AF2" w:rsidRPr="00AF4AF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shd w:val="clear" w:color="auto" w:fill="auto"/>
          </w:tcPr>
          <w:p w:rsidR="00AF4AF2" w:rsidRPr="00AF4AF2" w:rsidRDefault="00AF4AF2" w:rsidP="00AF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AF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AF2" w:rsidRPr="00AF4AF2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AF2" w:rsidRPr="00AF4AF2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F4AF2" w:rsidRPr="00AF4AF2" w:rsidRDefault="004B6A5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F4AF2" w:rsidRPr="00460E1B" w:rsidTr="00AF4AF2">
        <w:tc>
          <w:tcPr>
            <w:tcW w:w="860" w:type="dxa"/>
            <w:shd w:val="clear" w:color="auto" w:fill="auto"/>
            <w:vAlign w:val="center"/>
          </w:tcPr>
          <w:p w:rsidR="00AF4AF2" w:rsidRPr="00460E1B" w:rsidRDefault="00AF4AF2" w:rsidP="00AF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shd w:val="clear" w:color="auto" w:fill="auto"/>
          </w:tcPr>
          <w:p w:rsidR="00AF4AF2" w:rsidRPr="00460E1B" w:rsidRDefault="00AF4AF2" w:rsidP="00AF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4AF2" w:rsidRPr="004B6A52" w:rsidRDefault="00AF4AF2" w:rsidP="004B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4AF2" w:rsidRPr="00460E1B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F4AF2" w:rsidRPr="004B6A52" w:rsidRDefault="00AF4AF2" w:rsidP="00AF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54F" w:rsidRDefault="0077254F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5D7E" w:rsidRDefault="00385D7E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4E8B" w:rsidRPr="00AF4AF2" w:rsidRDefault="00AF4AF2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F2">
        <w:rPr>
          <w:rFonts w:ascii="Times New Roman" w:hAnsi="Times New Roman" w:cs="Times New Roman"/>
          <w:b/>
          <w:color w:val="000000"/>
          <w:sz w:val="24"/>
          <w:szCs w:val="24"/>
        </w:rPr>
        <w:t>5.5  Система озеленения</w:t>
      </w:r>
    </w:p>
    <w:p w:rsidR="004940F1" w:rsidRPr="00FD276C" w:rsidRDefault="004940F1" w:rsidP="004940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40F1" w:rsidRDefault="004940F1" w:rsidP="00FD2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озеленение населённого пункта</w:t>
      </w:r>
      <w:r w:rsidRPr="003F3530">
        <w:rPr>
          <w:rFonts w:ascii="Times New Roman" w:hAnsi="Times New Roman" w:cs="Times New Roman"/>
          <w:sz w:val="24"/>
          <w:szCs w:val="24"/>
        </w:rPr>
        <w:t xml:space="preserve"> проектируется с учетом максимального сохранения и использования с</w:t>
      </w:r>
      <w:r w:rsidR="00FD276C">
        <w:rPr>
          <w:rFonts w:ascii="Times New Roman" w:hAnsi="Times New Roman" w:cs="Times New Roman"/>
          <w:sz w:val="24"/>
          <w:szCs w:val="24"/>
        </w:rPr>
        <w:t xml:space="preserve">уществующих зеленых насаждений. </w:t>
      </w:r>
      <w:r w:rsidRPr="003F3530">
        <w:rPr>
          <w:rFonts w:ascii="Times New Roman" w:hAnsi="Times New Roman" w:cs="Times New Roman"/>
          <w:sz w:val="24"/>
          <w:szCs w:val="24"/>
        </w:rPr>
        <w:t>Проектом предусматриваются следующие виды озеленения:</w:t>
      </w:r>
    </w:p>
    <w:p w:rsidR="004940F1" w:rsidRPr="003F3530" w:rsidRDefault="00582CF4" w:rsidP="0049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40F1">
        <w:rPr>
          <w:rFonts w:ascii="Times New Roman" w:hAnsi="Times New Roman" w:cs="Times New Roman"/>
          <w:sz w:val="24"/>
          <w:szCs w:val="24"/>
        </w:rPr>
        <w:t>-сквер (условно, как часть рекр</w:t>
      </w:r>
      <w:r w:rsidR="004B6A52">
        <w:rPr>
          <w:rFonts w:ascii="Times New Roman" w:hAnsi="Times New Roman" w:cs="Times New Roman"/>
          <w:sz w:val="24"/>
          <w:szCs w:val="24"/>
        </w:rPr>
        <w:t>еационной зоны по ул. Совхозной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378F" w:rsidRDefault="004940F1" w:rsidP="00F13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</w:t>
      </w:r>
      <w:r w:rsidRPr="003F3530">
        <w:rPr>
          <w:rFonts w:ascii="Times New Roman" w:hAnsi="Times New Roman" w:cs="Times New Roman"/>
          <w:sz w:val="24"/>
          <w:szCs w:val="24"/>
        </w:rPr>
        <w:t xml:space="preserve">асаждения ограниченного пользования при группах жилых домов, </w:t>
      </w:r>
      <w:r>
        <w:rPr>
          <w:rFonts w:ascii="Times New Roman" w:hAnsi="Times New Roman" w:cs="Times New Roman"/>
          <w:sz w:val="24"/>
          <w:szCs w:val="24"/>
        </w:rPr>
        <w:t xml:space="preserve">ландшафтно-рекреационные территории вдоль береговой линии реки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="00F13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0F1" w:rsidRPr="003F3530" w:rsidRDefault="00F1378F" w:rsidP="00F13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40F1">
        <w:rPr>
          <w:rFonts w:ascii="Times New Roman" w:hAnsi="Times New Roman" w:cs="Times New Roman"/>
          <w:sz w:val="24"/>
          <w:szCs w:val="24"/>
        </w:rPr>
        <w:t>н</w:t>
      </w:r>
      <w:r w:rsidR="004940F1" w:rsidRPr="003F3530">
        <w:rPr>
          <w:rFonts w:ascii="Times New Roman" w:hAnsi="Times New Roman" w:cs="Times New Roman"/>
          <w:sz w:val="24"/>
          <w:szCs w:val="24"/>
        </w:rPr>
        <w:t>асаждения специального назначения – санитарно-защитны</w:t>
      </w:r>
      <w:r w:rsidR="00FD276C">
        <w:rPr>
          <w:rFonts w:ascii="Times New Roman" w:hAnsi="Times New Roman" w:cs="Times New Roman"/>
          <w:sz w:val="24"/>
          <w:szCs w:val="24"/>
        </w:rPr>
        <w:t>е между жилой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0F1" w:rsidRPr="003F3530">
        <w:rPr>
          <w:rFonts w:ascii="Times New Roman" w:hAnsi="Times New Roman" w:cs="Times New Roman"/>
          <w:sz w:val="24"/>
          <w:szCs w:val="24"/>
        </w:rPr>
        <w:t xml:space="preserve">производственной зонами, между отдельными </w:t>
      </w:r>
      <w:r w:rsidR="004940F1">
        <w:rPr>
          <w:rFonts w:ascii="Times New Roman" w:hAnsi="Times New Roman" w:cs="Times New Roman"/>
          <w:sz w:val="24"/>
          <w:szCs w:val="24"/>
        </w:rPr>
        <w:t>участками производственной зоны</w:t>
      </w:r>
      <w:r w:rsidR="00582CF4">
        <w:rPr>
          <w:rFonts w:ascii="Times New Roman" w:hAnsi="Times New Roman" w:cs="Times New Roman"/>
          <w:sz w:val="24"/>
          <w:szCs w:val="24"/>
        </w:rPr>
        <w:t>,</w:t>
      </w:r>
      <w:r w:rsidR="004940F1" w:rsidRPr="003F3530">
        <w:rPr>
          <w:rFonts w:ascii="Times New Roman" w:hAnsi="Times New Roman" w:cs="Times New Roman"/>
          <w:sz w:val="24"/>
          <w:szCs w:val="24"/>
        </w:rPr>
        <w:t xml:space="preserve"> ветрозащитные со стороны господствующих ветров, противопожарные.</w:t>
      </w:r>
    </w:p>
    <w:p w:rsidR="004940F1" w:rsidRPr="003F3530" w:rsidRDefault="004940F1" w:rsidP="0049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530">
        <w:rPr>
          <w:rFonts w:ascii="Times New Roman" w:hAnsi="Times New Roman" w:cs="Times New Roman"/>
          <w:sz w:val="24"/>
          <w:szCs w:val="24"/>
        </w:rPr>
        <w:t>Для озеленения рекомендуется подбирать деревья и кустарники,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  <w:proofErr w:type="gramEnd"/>
    </w:p>
    <w:p w:rsidR="004940F1" w:rsidRDefault="004940F1" w:rsidP="004940F1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940F1" w:rsidRDefault="004940F1" w:rsidP="004940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>Проектная структура зеленых насаждений</w:t>
      </w:r>
    </w:p>
    <w:p w:rsidR="004940F1" w:rsidRPr="00460E1B" w:rsidRDefault="004940F1" w:rsidP="00494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0F1" w:rsidRPr="00460E1B" w:rsidRDefault="004940F1" w:rsidP="00494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 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0E1B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080"/>
        <w:gridCol w:w="1260"/>
        <w:gridCol w:w="1260"/>
      </w:tblGrid>
      <w:tr w:rsidR="004940F1" w:rsidRPr="00460E1B" w:rsidTr="004940F1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Merge w:val="restart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Норма,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4940F1" w:rsidRPr="00460E1B" w:rsidTr="004940F1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расчету,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с уч.1оч. га</w:t>
            </w:r>
          </w:p>
        </w:tc>
        <w:tc>
          <w:tcPr>
            <w:tcW w:w="126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м²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940F1" w:rsidRPr="00582CF4" w:rsidTr="004940F1">
        <w:tc>
          <w:tcPr>
            <w:tcW w:w="720" w:type="dxa"/>
          </w:tcPr>
          <w:p w:rsidR="004940F1" w:rsidRPr="00582CF4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:rsidR="004940F1" w:rsidRPr="00582CF4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4940F1" w:rsidRPr="00582CF4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4940F1" w:rsidRPr="00582CF4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4940F1" w:rsidRPr="00582CF4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C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4940F1" w:rsidRPr="00582CF4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CF4">
              <w:rPr>
                <w:rFonts w:ascii="Times New Roman" w:hAnsi="Times New Roman" w:cs="Times New Roman"/>
              </w:rPr>
              <w:t>6</w:t>
            </w:r>
          </w:p>
        </w:tc>
      </w:tr>
      <w:tr w:rsidR="004940F1" w:rsidRPr="00460E1B" w:rsidTr="004940F1">
        <w:tc>
          <w:tcPr>
            <w:tcW w:w="720" w:type="dxa"/>
          </w:tcPr>
          <w:p w:rsidR="004940F1" w:rsidRPr="00460E1B" w:rsidRDefault="0041697E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78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F1" w:rsidRPr="00460E1B" w:rsidTr="004940F1">
        <w:trPr>
          <w:cantSplit/>
        </w:trPr>
        <w:tc>
          <w:tcPr>
            <w:tcW w:w="72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40F1" w:rsidRPr="00460E1B" w:rsidRDefault="0041697E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40F1" w:rsidRPr="00C448E4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60" w:type="dxa"/>
            <w:vMerge w:val="restart"/>
            <w:vAlign w:val="center"/>
          </w:tcPr>
          <w:p w:rsidR="004940F1" w:rsidRPr="00C448E4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40F1" w:rsidRPr="00460E1B" w:rsidTr="004940F1">
        <w:trPr>
          <w:cantSplit/>
        </w:trPr>
        <w:tc>
          <w:tcPr>
            <w:tcW w:w="72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  <w:r w:rsidRPr="00C524D9">
              <w:rPr>
                <w:rFonts w:ascii="Times New Roman" w:hAnsi="Times New Roman" w:cs="Times New Roman"/>
                <w:sz w:val="20"/>
                <w:szCs w:val="20"/>
              </w:rPr>
              <w:t>(условно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F1" w:rsidRPr="00460E1B" w:rsidTr="004940F1">
        <w:tc>
          <w:tcPr>
            <w:tcW w:w="72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940F1" w:rsidRPr="0073114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F1" w:rsidRPr="00460E1B" w:rsidTr="004940F1">
        <w:tc>
          <w:tcPr>
            <w:tcW w:w="720" w:type="dxa"/>
          </w:tcPr>
          <w:p w:rsidR="004940F1" w:rsidRPr="004658AD" w:rsidRDefault="0041697E" w:rsidP="0041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126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940F1" w:rsidRPr="00F1378F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60" w:type="dxa"/>
            <w:vAlign w:val="center"/>
          </w:tcPr>
          <w:p w:rsidR="004940F1" w:rsidRPr="00BB4C71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F1" w:rsidRPr="00460E1B" w:rsidTr="004940F1">
        <w:tc>
          <w:tcPr>
            <w:tcW w:w="720" w:type="dxa"/>
          </w:tcPr>
          <w:p w:rsidR="004940F1" w:rsidRPr="004658AD" w:rsidRDefault="0041697E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4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защитное</w:t>
            </w:r>
          </w:p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6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940F1" w:rsidRPr="009A200D" w:rsidRDefault="009A200D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0F1" w:rsidRPr="009A20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4940F1" w:rsidRPr="00BB4C71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F1" w:rsidRPr="00460E1B" w:rsidTr="004940F1">
        <w:tc>
          <w:tcPr>
            <w:tcW w:w="720" w:type="dxa"/>
          </w:tcPr>
          <w:p w:rsidR="004940F1" w:rsidRPr="00460E1B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40F1" w:rsidRPr="00460E1B" w:rsidRDefault="004940F1" w:rsidP="00582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землях д</w:t>
            </w:r>
            <w:r w:rsidR="00582C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82CF4"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126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940F1" w:rsidRPr="00460E1B" w:rsidRDefault="002D2F7C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12.23</w:t>
            </w:r>
          </w:p>
        </w:tc>
        <w:tc>
          <w:tcPr>
            <w:tcW w:w="126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F1" w:rsidRPr="00460E1B" w:rsidRDefault="004940F1" w:rsidP="00494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F1" w:rsidRPr="00460E1B" w:rsidRDefault="004940F1" w:rsidP="00494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14B">
        <w:rPr>
          <w:rFonts w:ascii="Times New Roman" w:hAnsi="Times New Roman" w:cs="Times New Roman"/>
          <w:sz w:val="24"/>
          <w:szCs w:val="24"/>
        </w:rPr>
        <w:t>Ориентировочная стоимость озеленения на 1-ю очередь строительства</w:t>
      </w:r>
      <w:r w:rsidRPr="00460E1B">
        <w:rPr>
          <w:rFonts w:ascii="Times New Roman" w:hAnsi="Times New Roman" w:cs="Times New Roman"/>
          <w:sz w:val="24"/>
          <w:szCs w:val="24"/>
        </w:rPr>
        <w:t xml:space="preserve"> в ценах </w:t>
      </w:r>
      <w:r>
        <w:rPr>
          <w:rFonts w:ascii="Times New Roman" w:hAnsi="Times New Roman" w:cs="Times New Roman"/>
          <w:sz w:val="24"/>
          <w:szCs w:val="24"/>
        </w:rPr>
        <w:t>1984г. приведена в таблице № 5.5</w:t>
      </w:r>
      <w:r w:rsidRPr="00460E1B">
        <w:rPr>
          <w:rFonts w:ascii="Times New Roman" w:hAnsi="Times New Roman" w:cs="Times New Roman"/>
          <w:sz w:val="24"/>
          <w:szCs w:val="24"/>
        </w:rPr>
        <w:t>-2.</w:t>
      </w:r>
    </w:p>
    <w:p w:rsidR="004940F1" w:rsidRPr="00460E1B" w:rsidRDefault="004940F1" w:rsidP="00494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Таблиц</w:t>
      </w:r>
      <w:r>
        <w:rPr>
          <w:rFonts w:ascii="Times New Roman" w:hAnsi="Times New Roman" w:cs="Times New Roman"/>
          <w:sz w:val="24"/>
          <w:szCs w:val="24"/>
        </w:rPr>
        <w:t>а № 5.5-</w:t>
      </w:r>
      <w:r w:rsidRPr="00460E1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620"/>
        <w:gridCol w:w="1620"/>
        <w:gridCol w:w="1620"/>
      </w:tblGrid>
      <w:tr w:rsidR="004940F1" w:rsidRPr="00460E1B" w:rsidTr="004940F1">
        <w:tc>
          <w:tcPr>
            <w:tcW w:w="72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vAlign w:val="center"/>
          </w:tcPr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тоим.</w:t>
            </w:r>
          </w:p>
          <w:p w:rsidR="004940F1" w:rsidRPr="00460E1B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940F1" w:rsidRPr="00877E67" w:rsidTr="004940F1">
        <w:tc>
          <w:tcPr>
            <w:tcW w:w="720" w:type="dxa"/>
            <w:vAlign w:val="center"/>
          </w:tcPr>
          <w:p w:rsidR="004940F1" w:rsidRPr="00F76EC9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4940F1" w:rsidRPr="00F76EC9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4940F1" w:rsidRPr="00F76EC9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4940F1" w:rsidRPr="00F76EC9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4940F1" w:rsidRPr="00F76EC9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40F1" w:rsidRPr="00F1378F" w:rsidTr="004940F1">
        <w:tc>
          <w:tcPr>
            <w:tcW w:w="720" w:type="dxa"/>
          </w:tcPr>
          <w:p w:rsidR="004940F1" w:rsidRPr="00F1378F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4940F1" w:rsidRPr="00F1378F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Парки, скверы</w:t>
            </w:r>
          </w:p>
        </w:tc>
        <w:tc>
          <w:tcPr>
            <w:tcW w:w="1620" w:type="dxa"/>
          </w:tcPr>
          <w:p w:rsidR="004940F1" w:rsidRPr="00F1378F" w:rsidRDefault="00F1378F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20" w:type="dxa"/>
          </w:tcPr>
          <w:p w:rsidR="004940F1" w:rsidRPr="00F1378F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</w:tcPr>
          <w:p w:rsidR="004940F1" w:rsidRPr="00F1378F" w:rsidRDefault="00F1378F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4940F1" w:rsidRPr="00F1378F" w:rsidTr="004940F1">
        <w:tc>
          <w:tcPr>
            <w:tcW w:w="720" w:type="dxa"/>
          </w:tcPr>
          <w:p w:rsidR="004940F1" w:rsidRPr="00F1378F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4940F1" w:rsidRPr="00F1378F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Санитарно-защитное озеленение</w:t>
            </w:r>
          </w:p>
        </w:tc>
        <w:tc>
          <w:tcPr>
            <w:tcW w:w="1620" w:type="dxa"/>
          </w:tcPr>
          <w:p w:rsidR="004940F1" w:rsidRPr="00F1378F" w:rsidRDefault="009A200D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4940F1" w:rsidRPr="00F1378F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0" w:type="dxa"/>
          </w:tcPr>
          <w:p w:rsidR="004940F1" w:rsidRPr="00F1378F" w:rsidRDefault="009A200D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3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40F1" w:rsidRPr="00F1378F" w:rsidTr="004940F1">
        <w:tc>
          <w:tcPr>
            <w:tcW w:w="720" w:type="dxa"/>
          </w:tcPr>
          <w:p w:rsidR="004940F1" w:rsidRPr="00F1378F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4940F1" w:rsidRPr="00F76EC9" w:rsidRDefault="004940F1" w:rsidP="00494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4940F1" w:rsidRPr="00F76EC9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40F1" w:rsidRPr="00F76EC9" w:rsidRDefault="004940F1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40F1" w:rsidRPr="00F76EC9" w:rsidRDefault="009A200D" w:rsidP="00494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378F" w:rsidRPr="00F76EC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4940F1" w:rsidRPr="00F1378F" w:rsidRDefault="004940F1" w:rsidP="00F1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8F">
        <w:rPr>
          <w:rFonts w:ascii="Times New Roman" w:hAnsi="Times New Roman" w:cs="Times New Roman"/>
          <w:sz w:val="24"/>
          <w:szCs w:val="24"/>
        </w:rPr>
        <w:t xml:space="preserve">Территории парков и скверов приняты условно как часть ландшафтного озеленения. </w:t>
      </w:r>
    </w:p>
    <w:p w:rsidR="004940F1" w:rsidRPr="00F1378F" w:rsidRDefault="004940F1" w:rsidP="00F1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8F">
        <w:rPr>
          <w:rFonts w:ascii="Times New Roman" w:hAnsi="Times New Roman" w:cs="Times New Roman"/>
          <w:sz w:val="24"/>
          <w:szCs w:val="24"/>
        </w:rPr>
        <w:t>Коэффициент перевода в цены 2010 г. –  76,80</w:t>
      </w:r>
    </w:p>
    <w:p w:rsidR="00385D7E" w:rsidRDefault="004940F1" w:rsidP="00494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8F">
        <w:rPr>
          <w:rFonts w:ascii="Times New Roman" w:hAnsi="Times New Roman" w:cs="Times New Roman"/>
          <w:sz w:val="24"/>
          <w:szCs w:val="24"/>
        </w:rPr>
        <w:t>Стоимость озеленения в ценах 2010 г. составит</w:t>
      </w:r>
      <w:r w:rsidR="009A200D">
        <w:rPr>
          <w:rFonts w:ascii="Times New Roman" w:hAnsi="Times New Roman" w:cs="Times New Roman"/>
          <w:sz w:val="24"/>
          <w:szCs w:val="24"/>
        </w:rPr>
        <w:t xml:space="preserve"> 15,6</w:t>
      </w:r>
      <w:r w:rsidRPr="00F1378F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385D7E">
        <w:rPr>
          <w:rFonts w:ascii="Times New Roman" w:hAnsi="Times New Roman" w:cs="Times New Roman"/>
          <w:sz w:val="24"/>
          <w:szCs w:val="24"/>
        </w:rPr>
        <w:t>.</w:t>
      </w:r>
    </w:p>
    <w:p w:rsidR="00385D7E" w:rsidRDefault="00385D7E" w:rsidP="00494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0F1" w:rsidRPr="00F1378F" w:rsidRDefault="004940F1" w:rsidP="00494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D7E" w:rsidRDefault="00385D7E" w:rsidP="004940F1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85D7E">
          <w:headerReference w:type="even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AF2" w:rsidRPr="00AC1E9B" w:rsidRDefault="0041697E" w:rsidP="00AF4AF2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5.6  </w:t>
      </w:r>
      <w:r w:rsidR="00AF4AF2" w:rsidRPr="009A200D">
        <w:rPr>
          <w:rFonts w:ascii="Times New Roman" w:hAnsi="Times New Roman" w:cs="Times New Roman"/>
          <w:b/>
          <w:sz w:val="24"/>
          <w:szCs w:val="24"/>
        </w:rPr>
        <w:t>Про</w:t>
      </w:r>
      <w:r w:rsidR="00C93A63" w:rsidRPr="009A200D">
        <w:rPr>
          <w:rFonts w:ascii="Times New Roman" w:hAnsi="Times New Roman" w:cs="Times New Roman"/>
          <w:b/>
          <w:sz w:val="24"/>
          <w:szCs w:val="24"/>
        </w:rPr>
        <w:t xml:space="preserve">ектный баланс территории </w:t>
      </w:r>
      <w:proofErr w:type="spellStart"/>
      <w:r w:rsidR="00C93A63" w:rsidRPr="009A200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абаново</w:t>
      </w:r>
      <w:proofErr w:type="spellEnd"/>
    </w:p>
    <w:p w:rsidR="00AF4AF2" w:rsidRPr="00091FCA" w:rsidRDefault="00AF4AF2" w:rsidP="00AF4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AF2" w:rsidRPr="00091FCA" w:rsidRDefault="00AF4AF2" w:rsidP="00385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Проектом охвачена территория в </w:t>
      </w:r>
      <w:r w:rsidR="00006019">
        <w:rPr>
          <w:rFonts w:ascii="Times New Roman" w:hAnsi="Times New Roman" w:cs="Times New Roman"/>
          <w:sz w:val="24"/>
          <w:szCs w:val="24"/>
        </w:rPr>
        <w:t xml:space="preserve">150,0 </w:t>
      </w:r>
      <w:r w:rsidRPr="00091FCA">
        <w:rPr>
          <w:rFonts w:ascii="Times New Roman" w:hAnsi="Times New Roman" w:cs="Times New Roman"/>
          <w:sz w:val="24"/>
          <w:szCs w:val="24"/>
        </w:rPr>
        <w:t>га. Использование этой территории на расчётн</w:t>
      </w:r>
      <w:r w:rsidR="00385D7E">
        <w:rPr>
          <w:rFonts w:ascii="Times New Roman" w:hAnsi="Times New Roman" w:cs="Times New Roman"/>
          <w:sz w:val="24"/>
          <w:szCs w:val="24"/>
        </w:rPr>
        <w:t xml:space="preserve">ый срок приведено в таблице № </w:t>
      </w:r>
      <w:r w:rsidR="00C93A63">
        <w:rPr>
          <w:rFonts w:ascii="Times New Roman" w:hAnsi="Times New Roman" w:cs="Times New Roman"/>
          <w:sz w:val="24"/>
          <w:szCs w:val="24"/>
        </w:rPr>
        <w:t>5.6</w:t>
      </w:r>
      <w:r w:rsidRPr="00091FCA">
        <w:rPr>
          <w:rFonts w:ascii="Times New Roman" w:hAnsi="Times New Roman" w:cs="Times New Roman"/>
          <w:sz w:val="24"/>
          <w:szCs w:val="24"/>
        </w:rPr>
        <w:t>-1</w:t>
      </w:r>
      <w:r w:rsidR="009A200D">
        <w:rPr>
          <w:rFonts w:ascii="Times New Roman" w:hAnsi="Times New Roman" w:cs="Times New Roman"/>
          <w:sz w:val="24"/>
          <w:szCs w:val="24"/>
        </w:rPr>
        <w:t>.</w:t>
      </w:r>
    </w:p>
    <w:p w:rsidR="00AF4AF2" w:rsidRPr="00091FCA" w:rsidRDefault="00FB1971" w:rsidP="00FB1971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Таблица № 5.6-1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AF4AF2" w:rsidRPr="00091FCA" w:rsidTr="003E6A4D">
        <w:tc>
          <w:tcPr>
            <w:tcW w:w="900" w:type="dxa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AF4AF2" w:rsidRPr="00091FCA" w:rsidTr="003E6A4D"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AF2" w:rsidRPr="00091FCA" w:rsidTr="003E6A4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Обща</w:t>
            </w:r>
            <w:r w:rsidR="00FB1971">
              <w:rPr>
                <w:rFonts w:ascii="Times New Roman" w:hAnsi="Times New Roman" w:cs="Times New Roman"/>
                <w:bCs/>
                <w:sz w:val="24"/>
                <w:szCs w:val="24"/>
              </w:rPr>
              <w:t>я площадь земель в границах деревни</w:t>
            </w:r>
            <w:r w:rsidR="006574E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AF2" w:rsidRPr="00006019" w:rsidRDefault="00006019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F4AF2" w:rsidRPr="00091FCA" w:rsidTr="003E6A4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F4AF2" w:rsidRPr="00091FCA" w:rsidRDefault="006574E1" w:rsidP="00FB19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</w:t>
            </w:r>
            <w:r w:rsidR="00AF4AF2"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AF2" w:rsidRPr="00091FCA" w:rsidTr="003E6A4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91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AF2" w:rsidRPr="00091FCA" w:rsidRDefault="00006019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="00AF4AF2"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AF2" w:rsidRPr="00091FCA" w:rsidRDefault="005205B4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57,9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1) 1-эт. усадебная застройка</w:t>
            </w:r>
          </w:p>
        </w:tc>
        <w:tc>
          <w:tcPr>
            <w:tcW w:w="1620" w:type="dxa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60" w:type="dxa"/>
            <w:vAlign w:val="center"/>
          </w:tcPr>
          <w:p w:rsidR="00AF4AF2" w:rsidRPr="00091FCA" w:rsidRDefault="005205B4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2) общественно-деловая зона</w:t>
            </w:r>
          </w:p>
        </w:tc>
        <w:tc>
          <w:tcPr>
            <w:tcW w:w="1620" w:type="dxa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60" w:type="dxa"/>
            <w:vAlign w:val="center"/>
          </w:tcPr>
          <w:p w:rsidR="00AF4AF2" w:rsidRPr="00091FCA" w:rsidRDefault="009A200D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AF4AF2" w:rsidRPr="00091FCA" w:rsidTr="003E6A4D">
        <w:tc>
          <w:tcPr>
            <w:tcW w:w="900" w:type="dxa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   -улицы, дороги, проезды, площади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4AF2" w:rsidRPr="00091FCA" w:rsidRDefault="00EA06E0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AF2" w:rsidRPr="00091FCA" w:rsidRDefault="005205B4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06019" w:rsidRPr="00091FCA" w:rsidTr="00A6513A">
        <w:tc>
          <w:tcPr>
            <w:tcW w:w="900" w:type="dxa"/>
          </w:tcPr>
          <w:p w:rsidR="00006019" w:rsidRPr="00091FCA" w:rsidRDefault="00006019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006019" w:rsidRPr="00091FCA" w:rsidRDefault="00006019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перспективная жилая зона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6019" w:rsidRPr="00091FCA" w:rsidRDefault="00006019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6019" w:rsidRPr="00091FCA" w:rsidRDefault="009A200D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006019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5205B4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1) промышленные и коммунально-складские предприятия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5205B4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9A200D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06019" w:rsidRPr="00091FCA" w:rsidTr="00A6513A">
        <w:tc>
          <w:tcPr>
            <w:tcW w:w="900" w:type="dxa"/>
            <w:vAlign w:val="center"/>
          </w:tcPr>
          <w:p w:rsidR="00006019" w:rsidRPr="00091FCA" w:rsidRDefault="00006019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006019" w:rsidRPr="00091FCA" w:rsidRDefault="00006019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3) санитарно-защитное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6019" w:rsidRPr="00091FCA" w:rsidRDefault="00006019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20,9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6019" w:rsidRPr="00091FCA" w:rsidRDefault="009A200D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2) 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5205B4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9A200D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1481" w:rsidRPr="00091FCA" w:rsidTr="003E6A4D">
        <w:tc>
          <w:tcPr>
            <w:tcW w:w="900" w:type="dxa"/>
            <w:vAlign w:val="center"/>
          </w:tcPr>
          <w:p w:rsidR="00691481" w:rsidRPr="00091FCA" w:rsidRDefault="00691481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691481" w:rsidRPr="00091FCA" w:rsidRDefault="00691481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спортивная зона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91481" w:rsidRPr="00091FCA" w:rsidRDefault="00691481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1481" w:rsidRPr="00091FCA" w:rsidRDefault="009A200D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4) водные поверхности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AF2" w:rsidRPr="00091FCA" w:rsidRDefault="009A200D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5) прочие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4AF2" w:rsidRPr="00091FCA" w:rsidRDefault="00006019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AF2" w:rsidRPr="00091FCA" w:rsidRDefault="009A200D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6574E1" w:rsidP="00FB1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границей населенного пункта</w:t>
            </w:r>
            <w:r w:rsidR="00AF4AF2"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AF2" w:rsidRPr="00091FCA" w:rsidTr="003E6A4D">
        <w:tc>
          <w:tcPr>
            <w:tcW w:w="900" w:type="dxa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F4AF2" w:rsidRPr="00091FCA" w:rsidRDefault="00AF4AF2" w:rsidP="00FB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  -промышленные и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AF2" w:rsidRPr="00091FCA" w:rsidRDefault="009A200D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AF2" w:rsidRPr="00091FCA" w:rsidRDefault="00AF4AF2" w:rsidP="00FB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AF2" w:rsidRDefault="00AF4AF2" w:rsidP="00FB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D7E" w:rsidRPr="00AC1E9B" w:rsidRDefault="00385D7E" w:rsidP="00FB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6574E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 </w:t>
      </w:r>
      <w:r w:rsidR="005704D1" w:rsidRPr="00091FCA">
        <w:rPr>
          <w:rFonts w:ascii="Times New Roman" w:hAnsi="Times New Roman" w:cs="Times New Roman"/>
          <w:b/>
          <w:sz w:val="24"/>
          <w:szCs w:val="24"/>
        </w:rPr>
        <w:t xml:space="preserve"> Первая очередь строительства</w:t>
      </w:r>
    </w:p>
    <w:p w:rsidR="005704D1" w:rsidRPr="00091FCA" w:rsidRDefault="005704D1" w:rsidP="00570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достройка начатых жилых и культурно-бытовых объектов;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размещение застройки на свободных территориях, не требующих проведения     дорогостоящей инженерной подготовки;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наличие вблизи от площадки инженерных коммуникаций;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- благоприятные санитарно-гигиенические условия проживания.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Исходя из этих принципов, на первую о</w:t>
      </w:r>
      <w:r w:rsidR="006574E1">
        <w:rPr>
          <w:rFonts w:ascii="Times New Roman" w:hAnsi="Times New Roman" w:cs="Times New Roman"/>
          <w:sz w:val="24"/>
          <w:szCs w:val="24"/>
        </w:rPr>
        <w:t>чередь должно быть построено 0,7</w:t>
      </w:r>
      <w:r w:rsidRPr="00091FCA">
        <w:rPr>
          <w:rFonts w:ascii="Times New Roman" w:hAnsi="Times New Roman" w:cs="Times New Roman"/>
          <w:sz w:val="24"/>
          <w:szCs w:val="24"/>
        </w:rPr>
        <w:t>тыс. м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 xml:space="preserve"> общей площади нового жилого фонда, в том числе: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Обеспеченность общей площадью на 1 человека увеличится до 22 м2/чел., жилой фонд составит 4,3 тыс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>2 общей площади, население – 195 человек.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Расчет учреждений культурно-бытового обслуживания на 1 очередь строительства соответствует 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расчет</w:t>
      </w:r>
      <w:r w:rsidR="006574E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574E1">
        <w:rPr>
          <w:rFonts w:ascii="Times New Roman" w:hAnsi="Times New Roman" w:cs="Times New Roman"/>
          <w:sz w:val="24"/>
          <w:szCs w:val="24"/>
        </w:rPr>
        <w:t xml:space="preserve"> приведенному в таблице № 5.3-1.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lastRenderedPageBreak/>
        <w:t>Перечень запроектированных учреждений обслуживания на перву</w:t>
      </w:r>
      <w:r w:rsidR="006574E1">
        <w:rPr>
          <w:rFonts w:ascii="Times New Roman" w:hAnsi="Times New Roman" w:cs="Times New Roman"/>
          <w:sz w:val="24"/>
          <w:szCs w:val="24"/>
        </w:rPr>
        <w:t>ю очередь приведен в таблице № 5.3</w:t>
      </w:r>
      <w:r w:rsidRPr="00091FCA">
        <w:rPr>
          <w:rFonts w:ascii="Times New Roman" w:hAnsi="Times New Roman" w:cs="Times New Roman"/>
          <w:sz w:val="24"/>
          <w:szCs w:val="24"/>
        </w:rPr>
        <w:t>-2.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Общая ориентировочная стоимость </w:t>
      </w:r>
      <w:r w:rsidRPr="00091F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1FCA">
        <w:rPr>
          <w:rFonts w:ascii="Times New Roman" w:hAnsi="Times New Roman" w:cs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6574E1">
        <w:rPr>
          <w:rFonts w:ascii="Times New Roman" w:hAnsi="Times New Roman" w:cs="Times New Roman"/>
          <w:sz w:val="24"/>
          <w:szCs w:val="24"/>
        </w:rPr>
        <w:t>области») переведены в цены 2010</w:t>
      </w:r>
      <w:r w:rsidRPr="00091FC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Средняя стоимость 1м</w:t>
      </w:r>
      <w:r w:rsidRPr="00385D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1FCA">
        <w:rPr>
          <w:rFonts w:ascii="Times New Roman" w:hAnsi="Times New Roman" w:cs="Times New Roman"/>
          <w:sz w:val="24"/>
          <w:szCs w:val="24"/>
        </w:rPr>
        <w:t xml:space="preserve"> общей п</w:t>
      </w:r>
      <w:r w:rsidR="006574E1">
        <w:rPr>
          <w:rFonts w:ascii="Times New Roman" w:hAnsi="Times New Roman" w:cs="Times New Roman"/>
          <w:sz w:val="24"/>
          <w:szCs w:val="24"/>
        </w:rPr>
        <w:t xml:space="preserve">лощади жилого фонда в ценах 2010 </w:t>
      </w:r>
      <w:r w:rsidRPr="00091FCA">
        <w:rPr>
          <w:rFonts w:ascii="Times New Roman" w:hAnsi="Times New Roman" w:cs="Times New Roman"/>
          <w:sz w:val="24"/>
          <w:szCs w:val="24"/>
        </w:rPr>
        <w:t>года принята в размере 32,0 тыс.</w:t>
      </w:r>
      <w:r w:rsidR="006574E1">
        <w:rPr>
          <w:rFonts w:ascii="Times New Roman" w:hAnsi="Times New Roman" w:cs="Times New Roman"/>
          <w:sz w:val="24"/>
          <w:szCs w:val="24"/>
        </w:rPr>
        <w:t xml:space="preserve"> </w:t>
      </w:r>
      <w:r w:rsidR="00385D7E">
        <w:rPr>
          <w:rFonts w:ascii="Times New Roman" w:hAnsi="Times New Roman" w:cs="Times New Roman"/>
          <w:sz w:val="24"/>
          <w:szCs w:val="24"/>
        </w:rPr>
        <w:t>руб. К</w:t>
      </w:r>
      <w:r w:rsidRPr="00091FCA">
        <w:rPr>
          <w:rFonts w:ascii="Times New Roman" w:hAnsi="Times New Roman" w:cs="Times New Roman"/>
          <w:sz w:val="24"/>
          <w:szCs w:val="24"/>
        </w:rPr>
        <w:t xml:space="preserve"> 201</w:t>
      </w:r>
      <w:r w:rsidR="006574E1">
        <w:rPr>
          <w:rFonts w:ascii="Times New Roman" w:hAnsi="Times New Roman" w:cs="Times New Roman"/>
          <w:sz w:val="24"/>
          <w:szCs w:val="24"/>
        </w:rPr>
        <w:t>8 году должно быть построено 0,7</w:t>
      </w:r>
      <w:r w:rsidRPr="00091FCA">
        <w:rPr>
          <w:rFonts w:ascii="Times New Roman" w:hAnsi="Times New Roman" w:cs="Times New Roman"/>
          <w:sz w:val="24"/>
          <w:szCs w:val="24"/>
        </w:rPr>
        <w:t xml:space="preserve"> тыс. м</w:t>
      </w:r>
      <w:proofErr w:type="gramStart"/>
      <w:r w:rsidRPr="00385D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85D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91FCA">
        <w:rPr>
          <w:rFonts w:ascii="Times New Roman" w:hAnsi="Times New Roman" w:cs="Times New Roman"/>
          <w:sz w:val="24"/>
          <w:szCs w:val="24"/>
        </w:rPr>
        <w:t>общей площади. Стоимость строительс</w:t>
      </w:r>
      <w:r w:rsidR="006574E1">
        <w:rPr>
          <w:rFonts w:ascii="Times New Roman" w:hAnsi="Times New Roman" w:cs="Times New Roman"/>
          <w:sz w:val="24"/>
          <w:szCs w:val="24"/>
        </w:rPr>
        <w:t>тва жилого фонда в ценах на 2010 г. составит 22,4</w:t>
      </w:r>
      <w:r w:rsidR="00385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4E1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91F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1FC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91FCA">
        <w:rPr>
          <w:rFonts w:ascii="Times New Roman" w:hAnsi="Times New Roman" w:cs="Times New Roman"/>
          <w:sz w:val="24"/>
          <w:szCs w:val="24"/>
        </w:rPr>
        <w:t>.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</w:t>
      </w:r>
      <w:r w:rsidR="006574E1">
        <w:rPr>
          <w:rFonts w:ascii="Times New Roman" w:hAnsi="Times New Roman" w:cs="Times New Roman"/>
          <w:sz w:val="24"/>
          <w:szCs w:val="24"/>
        </w:rPr>
        <w:t>тности и приведена в таблице № 5.7</w:t>
      </w:r>
      <w:r w:rsidRPr="00091FCA">
        <w:rPr>
          <w:rFonts w:ascii="Times New Roman" w:hAnsi="Times New Roman" w:cs="Times New Roman"/>
          <w:sz w:val="24"/>
          <w:szCs w:val="24"/>
        </w:rPr>
        <w:t xml:space="preserve">-1. </w:t>
      </w:r>
    </w:p>
    <w:p w:rsidR="005704D1" w:rsidRPr="00091FCA" w:rsidRDefault="005704D1" w:rsidP="0057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CA">
        <w:rPr>
          <w:rFonts w:ascii="Times New Roman" w:hAnsi="Times New Roman" w:cs="Times New Roman"/>
          <w:sz w:val="24"/>
          <w:szCs w:val="24"/>
        </w:rPr>
        <w:t>Индекс пересчета сметной стоимости в</w:t>
      </w:r>
      <w:r w:rsidR="006574E1">
        <w:rPr>
          <w:rFonts w:ascii="Times New Roman" w:hAnsi="Times New Roman" w:cs="Times New Roman"/>
          <w:sz w:val="24"/>
          <w:szCs w:val="24"/>
        </w:rPr>
        <w:t xml:space="preserve"> ценах 1984 г. к уровню цен 2010</w:t>
      </w:r>
      <w:r w:rsidRPr="00091FCA">
        <w:rPr>
          <w:rFonts w:ascii="Times New Roman" w:hAnsi="Times New Roman" w:cs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5704D1" w:rsidRPr="00091FCA" w:rsidRDefault="006574E1" w:rsidP="005704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5.7</w:t>
      </w:r>
      <w:r w:rsidR="005704D1" w:rsidRPr="00091FCA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76"/>
        <w:gridCol w:w="1744"/>
        <w:gridCol w:w="1260"/>
        <w:gridCol w:w="1080"/>
        <w:gridCol w:w="1116"/>
      </w:tblGrid>
      <w:tr w:rsidR="005704D1" w:rsidRPr="00091FCA" w:rsidTr="00866038">
        <w:trPr>
          <w:cantSplit/>
          <w:trHeight w:val="225"/>
        </w:trPr>
        <w:tc>
          <w:tcPr>
            <w:tcW w:w="720" w:type="dxa"/>
            <w:vMerge w:val="restart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6" w:type="dxa"/>
            <w:vMerge w:val="restart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Емкость в единиц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змерен.</w:t>
            </w:r>
          </w:p>
        </w:tc>
        <w:tc>
          <w:tcPr>
            <w:tcW w:w="2196" w:type="dxa"/>
            <w:gridSpan w:val="2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тыс. руб. в ценах</w:t>
            </w:r>
          </w:p>
        </w:tc>
      </w:tr>
      <w:tr w:rsidR="005704D1" w:rsidRPr="00091FCA" w:rsidTr="00866038">
        <w:trPr>
          <w:cantSplit/>
          <w:trHeight w:val="330"/>
        </w:trPr>
        <w:tc>
          <w:tcPr>
            <w:tcW w:w="720" w:type="dxa"/>
            <w:vMerge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11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5704D1" w:rsidRPr="00332F0B" w:rsidTr="00866038">
        <w:tc>
          <w:tcPr>
            <w:tcW w:w="720" w:type="dxa"/>
          </w:tcPr>
          <w:p w:rsidR="005704D1" w:rsidRPr="00332F0B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5704D1" w:rsidRPr="00332F0B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5704D1" w:rsidRPr="00332F0B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704D1" w:rsidRPr="00332F0B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704D1" w:rsidRPr="00332F0B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5704D1" w:rsidRPr="00332F0B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744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пос./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1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1324,7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4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1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8106,0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744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1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704D1" w:rsidRPr="00091FCA" w:rsidTr="00866038">
        <w:tc>
          <w:tcPr>
            <w:tcW w:w="72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744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орг.пл</w:t>
            </w:r>
            <w:proofErr w:type="spellEnd"/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15,4</w:t>
            </w:r>
          </w:p>
        </w:tc>
        <w:tc>
          <w:tcPr>
            <w:tcW w:w="111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1351,0</w:t>
            </w:r>
          </w:p>
        </w:tc>
      </w:tr>
      <w:tr w:rsidR="005704D1" w:rsidRPr="00091FCA" w:rsidTr="00866038">
        <w:tc>
          <w:tcPr>
            <w:tcW w:w="72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КБО</w:t>
            </w:r>
          </w:p>
        </w:tc>
        <w:tc>
          <w:tcPr>
            <w:tcW w:w="1744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раб</w:t>
            </w:r>
            <w:proofErr w:type="gramStart"/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6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116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1228,2</w:t>
            </w:r>
          </w:p>
        </w:tc>
      </w:tr>
      <w:tr w:rsidR="005704D1" w:rsidRPr="00091FCA" w:rsidTr="00866038">
        <w:tc>
          <w:tcPr>
            <w:tcW w:w="72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04D1" w:rsidRPr="00091FCA" w:rsidTr="00866038">
        <w:tc>
          <w:tcPr>
            <w:tcW w:w="72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5704D1" w:rsidRPr="00091FCA" w:rsidRDefault="005704D1" w:rsidP="006574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142,6</w:t>
            </w:r>
          </w:p>
        </w:tc>
        <w:tc>
          <w:tcPr>
            <w:tcW w:w="1116" w:type="dxa"/>
          </w:tcPr>
          <w:p w:rsidR="005704D1" w:rsidRPr="00091FCA" w:rsidRDefault="005704D1" w:rsidP="00657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12509,9</w:t>
            </w:r>
          </w:p>
        </w:tc>
      </w:tr>
    </w:tbl>
    <w:p w:rsidR="005704D1" w:rsidRDefault="005704D1" w:rsidP="005704D1">
      <w:pPr>
        <w:keepNext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385D7E" w:rsidRPr="00091FCA" w:rsidRDefault="00385D7E" w:rsidP="005704D1">
      <w:pPr>
        <w:keepNext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CC0174" w:rsidRPr="00890D4C" w:rsidRDefault="00CC0174" w:rsidP="00CC0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4C">
        <w:rPr>
          <w:rFonts w:ascii="Times New Roman" w:hAnsi="Times New Roman" w:cs="Times New Roman"/>
          <w:b/>
          <w:sz w:val="28"/>
          <w:szCs w:val="28"/>
        </w:rPr>
        <w:t>Глава 6  Внешний и поселковый транспорт, сеть улиц и дорог</w:t>
      </w:r>
    </w:p>
    <w:p w:rsidR="00CC0174" w:rsidRDefault="00CC0174" w:rsidP="00CC0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174" w:rsidRDefault="00CC0174" w:rsidP="00CC0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D4C">
        <w:rPr>
          <w:rFonts w:ascii="Times New Roman" w:eastAsia="Calibri" w:hAnsi="Times New Roman" w:cs="Times New Roman"/>
          <w:b/>
          <w:sz w:val="24"/>
          <w:szCs w:val="24"/>
        </w:rPr>
        <w:t>6.1  Внешний транспорт</w:t>
      </w:r>
    </w:p>
    <w:p w:rsidR="00E776A8" w:rsidRPr="00E776A8" w:rsidRDefault="00E776A8" w:rsidP="00E776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76A8">
        <w:rPr>
          <w:rFonts w:ascii="Times New Roman" w:eastAsia="Calibri" w:hAnsi="Times New Roman" w:cs="Times New Roman"/>
          <w:bCs/>
          <w:sz w:val="24"/>
          <w:szCs w:val="24"/>
        </w:rPr>
        <w:t xml:space="preserve">Транспортный комплекс Кемеровской области, обеспечивающий стабильное структурное функционирование </w:t>
      </w:r>
      <w:proofErr w:type="spellStart"/>
      <w:r w:rsidRPr="00E776A8">
        <w:rPr>
          <w:rFonts w:ascii="Times New Roman" w:eastAsia="Calibri" w:hAnsi="Times New Roman" w:cs="Times New Roman"/>
          <w:bCs/>
          <w:sz w:val="24"/>
          <w:szCs w:val="24"/>
        </w:rPr>
        <w:t>Барачатского</w:t>
      </w:r>
      <w:proofErr w:type="spellEnd"/>
      <w:r w:rsidRPr="00E776A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в составе Крапивинского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Деревня</w:t>
      </w: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расположена на западной границе Крапивинского муниципального района. Расстояние от д.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до районного центра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E776A8">
        <w:rPr>
          <w:rFonts w:ascii="Times New Roman" w:eastAsia="Calibri" w:hAnsi="Times New Roman" w:cs="Times New Roman"/>
          <w:sz w:val="24"/>
          <w:szCs w:val="24"/>
        </w:rPr>
        <w:t>Крапивин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proofErr w:type="gram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составляет 47км, до областного центра г. Кемерово - 62 км. 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расположена на берегу реки Севе</w:t>
      </w:r>
      <w:r w:rsidR="00385D7E">
        <w:rPr>
          <w:rFonts w:ascii="Times New Roman" w:eastAsia="Calibri" w:hAnsi="Times New Roman" w:cs="Times New Roman"/>
          <w:sz w:val="24"/>
          <w:szCs w:val="24"/>
        </w:rPr>
        <w:t xml:space="preserve">рная </w:t>
      </w:r>
      <w:proofErr w:type="spellStart"/>
      <w:r w:rsidR="00385D7E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="00385D7E">
        <w:rPr>
          <w:rFonts w:ascii="Times New Roman" w:eastAsia="Calibri" w:hAnsi="Times New Roman" w:cs="Times New Roman"/>
          <w:sz w:val="24"/>
          <w:szCs w:val="24"/>
        </w:rPr>
        <w:t xml:space="preserve">, являющейся притоком      </w:t>
      </w:r>
      <w:r w:rsidRPr="00E776A8">
        <w:rPr>
          <w:rFonts w:ascii="Times New Roman" w:eastAsia="Calibri" w:hAnsi="Times New Roman" w:cs="Times New Roman"/>
          <w:sz w:val="24"/>
          <w:szCs w:val="24"/>
        </w:rPr>
        <w:t>р. Томь.</w:t>
      </w:r>
      <w:proofErr w:type="gramEnd"/>
    </w:p>
    <w:p w:rsidR="00E776A8" w:rsidRPr="00E776A8" w:rsidRDefault="00E776A8" w:rsidP="00E776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776A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Железнодорожный транспорт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Деревня</w:t>
      </w: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6A8">
        <w:rPr>
          <w:rFonts w:ascii="Times New Roman" w:eastAsia="Calibri" w:hAnsi="Times New Roman" w:cs="Times New Roman"/>
          <w:bCs/>
          <w:sz w:val="24"/>
          <w:szCs w:val="24"/>
        </w:rPr>
        <w:t>Крапивинского муниципального района Кемеровской области располож</w:t>
      </w:r>
      <w:r>
        <w:rPr>
          <w:rFonts w:ascii="Times New Roman" w:eastAsia="Calibri" w:hAnsi="Times New Roman" w:cs="Times New Roman"/>
          <w:bCs/>
          <w:sz w:val="24"/>
          <w:szCs w:val="24"/>
        </w:rPr>
        <w:t>ена</w:t>
      </w:r>
      <w:r w:rsidRPr="00E776A8">
        <w:rPr>
          <w:rFonts w:ascii="Times New Roman" w:eastAsia="Calibri" w:hAnsi="Times New Roman" w:cs="Times New Roman"/>
          <w:bCs/>
          <w:sz w:val="24"/>
          <w:szCs w:val="24"/>
        </w:rPr>
        <w:t xml:space="preserve"> в 46 км от ближайшей железнодорожной станции г.</w:t>
      </w:r>
      <w:r w:rsidR="000668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76A8">
        <w:rPr>
          <w:rFonts w:ascii="Times New Roman" w:eastAsia="Calibri" w:hAnsi="Times New Roman" w:cs="Times New Roman"/>
          <w:bCs/>
          <w:sz w:val="24"/>
          <w:szCs w:val="24"/>
        </w:rPr>
        <w:t xml:space="preserve">Ленинск-Кузнецкий (по существующей автодорожной сети через Панфилово и </w:t>
      </w:r>
      <w:proofErr w:type="spellStart"/>
      <w:r w:rsidRPr="00E776A8">
        <w:rPr>
          <w:rFonts w:ascii="Times New Roman" w:eastAsia="Calibri" w:hAnsi="Times New Roman" w:cs="Times New Roman"/>
          <w:bCs/>
          <w:sz w:val="24"/>
          <w:szCs w:val="24"/>
        </w:rPr>
        <w:t>Чусовитино</w:t>
      </w:r>
      <w:proofErr w:type="spellEnd"/>
      <w:r w:rsidRPr="00E776A8">
        <w:rPr>
          <w:rFonts w:ascii="Times New Roman" w:eastAsia="Calibri" w:hAnsi="Times New Roman" w:cs="Times New Roman"/>
          <w:bCs/>
          <w:sz w:val="24"/>
          <w:szCs w:val="24"/>
        </w:rPr>
        <w:t xml:space="preserve">), являющейся узловой </w:t>
      </w:r>
      <w:r w:rsidRPr="00E776A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станцией хорошо развитой сети железных дорог Кузбасского отделения Западно-Сибирской железной дороги.</w:t>
      </w:r>
      <w:proofErr w:type="gramEnd"/>
    </w:p>
    <w:p w:rsidR="00E776A8" w:rsidRDefault="00E776A8" w:rsidP="00385D7E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76A8">
        <w:rPr>
          <w:rFonts w:ascii="Times New Roman" w:eastAsia="Calibri" w:hAnsi="Times New Roman" w:cs="Times New Roman"/>
          <w:bCs/>
          <w:sz w:val="24"/>
          <w:szCs w:val="24"/>
        </w:rPr>
        <w:t xml:space="preserve"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</w:t>
      </w:r>
      <w:proofErr w:type="spellStart"/>
      <w:r w:rsidRPr="00E776A8">
        <w:rPr>
          <w:rFonts w:ascii="Times New Roman" w:eastAsia="Calibri" w:hAnsi="Times New Roman" w:cs="Times New Roman"/>
          <w:bCs/>
          <w:sz w:val="24"/>
          <w:szCs w:val="24"/>
        </w:rPr>
        <w:t>грузо</w:t>
      </w:r>
      <w:proofErr w:type="spellEnd"/>
      <w:r w:rsidRPr="00E776A8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E776A8">
        <w:rPr>
          <w:rFonts w:ascii="Times New Roman" w:eastAsia="Calibri" w:hAnsi="Times New Roman" w:cs="Times New Roman"/>
          <w:bCs/>
          <w:sz w:val="24"/>
          <w:szCs w:val="24"/>
        </w:rPr>
        <w:t>пассажироперевозок</w:t>
      </w:r>
      <w:proofErr w:type="spellEnd"/>
      <w:r w:rsidR="000668D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776A8">
        <w:rPr>
          <w:rFonts w:ascii="Times New Roman" w:eastAsia="Calibri" w:hAnsi="Times New Roman" w:cs="Times New Roman"/>
          <w:bCs/>
          <w:sz w:val="24"/>
          <w:szCs w:val="24"/>
        </w:rPr>
        <w:t xml:space="preserve"> как в межрегиональном масштабе, так и в рамках внутриобластных связей.</w:t>
      </w:r>
    </w:p>
    <w:p w:rsidR="00385D7E" w:rsidRPr="00E776A8" w:rsidRDefault="00385D7E" w:rsidP="00385D7E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76A8" w:rsidRPr="000668D3" w:rsidRDefault="00E776A8" w:rsidP="00E776A8">
      <w:pPr>
        <w:tabs>
          <w:tab w:val="left" w:pos="26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668D3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Автомобильный транспорт</w:t>
      </w:r>
    </w:p>
    <w:p w:rsidR="000668D3" w:rsidRDefault="000668D3" w:rsidP="00E77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6A8" w:rsidRPr="00E776A8" w:rsidRDefault="000668D3" w:rsidP="00E77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Деревня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расположена</w:t>
      </w:r>
      <w:r w:rsidR="00E776A8" w:rsidRPr="00E776A8">
        <w:rPr>
          <w:rFonts w:ascii="Times New Roman" w:eastAsia="Calibri" w:hAnsi="Times New Roman" w:cs="Times New Roman"/>
          <w:sz w:val="24"/>
          <w:szCs w:val="24"/>
        </w:rPr>
        <w:t xml:space="preserve"> в 15,0 км от реконструируемого в настоящее время участка территориальной автодороги Кемерово-Новокузнецк (по параметрам 1  технической категории) областного значения. Автодорога рекомендуется к переводу в категорию </w:t>
      </w:r>
      <w:proofErr w:type="gramStart"/>
      <w:r w:rsidR="00E776A8" w:rsidRPr="00E776A8">
        <w:rPr>
          <w:rFonts w:ascii="Times New Roman" w:eastAsia="Calibri" w:hAnsi="Times New Roman" w:cs="Times New Roman"/>
          <w:sz w:val="24"/>
          <w:szCs w:val="24"/>
        </w:rPr>
        <w:t>федеральных</w:t>
      </w:r>
      <w:proofErr w:type="gramEnd"/>
      <w:r w:rsidR="00E776A8" w:rsidRPr="00E776A8">
        <w:rPr>
          <w:rFonts w:ascii="Times New Roman" w:eastAsia="Calibri" w:hAnsi="Times New Roman" w:cs="Times New Roman"/>
          <w:sz w:val="24"/>
          <w:szCs w:val="24"/>
        </w:rPr>
        <w:t xml:space="preserve">, как подъезд от общегосударственной сети (от а\дороги М-53) к Кузбасской агломерации. </w:t>
      </w:r>
    </w:p>
    <w:p w:rsidR="00E776A8" w:rsidRPr="00E776A8" w:rsidRDefault="000668D3" w:rsidP="00E77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Деревня</w:t>
      </w:r>
      <w:r w:rsidR="00E776A8" w:rsidRPr="00E7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76A8" w:rsidRPr="00E776A8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="00E776A8" w:rsidRPr="00E776A8">
        <w:rPr>
          <w:rFonts w:ascii="Times New Roman" w:eastAsia="Calibri" w:hAnsi="Times New Roman" w:cs="Times New Roman"/>
          <w:sz w:val="24"/>
          <w:szCs w:val="24"/>
        </w:rPr>
        <w:t xml:space="preserve"> далее связывает с</w:t>
      </w:r>
      <w:r w:rsidR="00E776A8" w:rsidRPr="00E776A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районным центром </w:t>
      </w:r>
      <w:proofErr w:type="spellStart"/>
      <w:r w:rsidR="00E776A8" w:rsidRPr="00E776A8">
        <w:rPr>
          <w:rFonts w:ascii="Times New Roman" w:eastAsia="Calibri" w:hAnsi="Times New Roman" w:cs="Times New Roman"/>
          <w:sz w:val="24"/>
          <w:szCs w:val="24"/>
          <w:u w:val="single"/>
        </w:rPr>
        <w:t>пгт</w:t>
      </w:r>
      <w:proofErr w:type="spellEnd"/>
      <w:r w:rsidR="00E776A8" w:rsidRPr="00E776A8">
        <w:rPr>
          <w:rFonts w:ascii="Times New Roman" w:eastAsia="Calibri" w:hAnsi="Times New Roman" w:cs="Times New Roman"/>
          <w:sz w:val="24"/>
          <w:szCs w:val="24"/>
          <w:u w:val="single"/>
        </w:rPr>
        <w:t>. Крапивинский (35км)</w:t>
      </w:r>
      <w:r w:rsidR="00E776A8" w:rsidRPr="00E776A8">
        <w:rPr>
          <w:rFonts w:ascii="Times New Roman" w:eastAsia="Calibri" w:hAnsi="Times New Roman" w:cs="Times New Roman"/>
          <w:sz w:val="24"/>
          <w:szCs w:val="24"/>
        </w:rPr>
        <w:t xml:space="preserve"> в восточном направлении местная </w:t>
      </w:r>
      <w:proofErr w:type="gramStart"/>
      <w:r w:rsidR="00E776A8" w:rsidRPr="00E776A8">
        <w:rPr>
          <w:rFonts w:ascii="Times New Roman" w:eastAsia="Calibri" w:hAnsi="Times New Roman" w:cs="Times New Roman"/>
          <w:sz w:val="24"/>
          <w:szCs w:val="24"/>
        </w:rPr>
        <w:t>территориальная</w:t>
      </w:r>
      <w:proofErr w:type="gramEnd"/>
      <w:r w:rsidR="00E776A8" w:rsidRPr="00E776A8">
        <w:rPr>
          <w:rFonts w:ascii="Times New Roman" w:eastAsia="Calibri" w:hAnsi="Times New Roman" w:cs="Times New Roman"/>
          <w:sz w:val="24"/>
          <w:szCs w:val="24"/>
        </w:rPr>
        <w:t xml:space="preserve"> а/дорога широтного направления Панфилово-Зеленогорск (укреплена щебнем и а/бетоном). </w:t>
      </w:r>
    </w:p>
    <w:p w:rsidR="00E776A8" w:rsidRPr="00E776A8" w:rsidRDefault="00E776A8" w:rsidP="00E77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Данная трасса (Панфилово-Зеленогорск) – переходит к расчётному сроку в категорию областного значения, при условии продолжения трассировки от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. Зеленогорский – до п. Центральный и далее, на Белогорск, с разветвлением на Тисуль в северо- восточном  направлении, с выходом на федеральную трассу М-53. Цель - обеспечение кратчайшей связи южной части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Тисульского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E776A8" w:rsidRPr="00E776A8" w:rsidRDefault="00E776A8" w:rsidP="00E77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В западном направлении по местной дороге имеет выход в Промышленновский район Кемеровской области (через Плотниково) и далее </w:t>
      </w:r>
      <w:proofErr w:type="gramStart"/>
      <w:r w:rsidRPr="00E776A8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E776A8">
        <w:rPr>
          <w:rFonts w:ascii="Times New Roman" w:eastAsia="Calibri" w:hAnsi="Times New Roman" w:cs="Times New Roman"/>
          <w:sz w:val="24"/>
          <w:szCs w:val="24"/>
        </w:rPr>
        <w:t>овосибирскую область</w:t>
      </w:r>
    </w:p>
    <w:p w:rsidR="00E776A8" w:rsidRPr="00E776A8" w:rsidRDefault="00E776A8" w:rsidP="00E77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6A8" w:rsidRPr="000668D3" w:rsidRDefault="00E776A8" w:rsidP="00E776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68D3">
        <w:rPr>
          <w:rFonts w:ascii="Times New Roman" w:eastAsia="Calibri" w:hAnsi="Times New Roman" w:cs="Times New Roman"/>
          <w:sz w:val="24"/>
          <w:szCs w:val="24"/>
          <w:u w:val="single"/>
        </w:rPr>
        <w:t>Речной транспорт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Гидрографическая сеть в целом территории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представлена рекой Северная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, ручьями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Кабановский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Барачатский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Худяшевский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Падун, ручьём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Маручак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Д.</w:t>
      </w:r>
      <w:r w:rsidR="000668D3">
        <w:rPr>
          <w:rFonts w:ascii="Times New Roman" w:eastAsia="Calibri" w:hAnsi="Times New Roman" w:cs="Times New Roman"/>
          <w:sz w:val="24"/>
          <w:szCs w:val="24"/>
        </w:rPr>
        <w:t>еревня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776A8">
        <w:rPr>
          <w:rFonts w:ascii="Times New Roman" w:eastAsia="Calibri" w:hAnsi="Times New Roman" w:cs="Times New Roman"/>
          <w:sz w:val="24"/>
          <w:szCs w:val="24"/>
        </w:rPr>
        <w:t>расположена</w:t>
      </w:r>
      <w:proofErr w:type="gram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на берегу  р. Северная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Речной транспорт в целом в структуре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грузо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пассажироперевозок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proofErr w:type="gramStart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имеет малый удельный вес, как и всей Кемеровской области. Река Северная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- не судоходна, плотины образуют водоёмы – пруды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рыбохозяйственного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назначения, не полностью используемые  в н</w:t>
      </w:r>
      <w:r w:rsidR="000668D3">
        <w:rPr>
          <w:rFonts w:ascii="Times New Roman" w:eastAsia="Calibri" w:hAnsi="Times New Roman" w:cs="Times New Roman"/>
          <w:sz w:val="24"/>
          <w:szCs w:val="24"/>
        </w:rPr>
        <w:t>астоящее время.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6A8" w:rsidRPr="000668D3" w:rsidRDefault="00E776A8" w:rsidP="00E776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68D3">
        <w:rPr>
          <w:rFonts w:ascii="Times New Roman" w:eastAsia="Calibri" w:hAnsi="Times New Roman" w:cs="Times New Roman"/>
          <w:sz w:val="24"/>
          <w:szCs w:val="24"/>
          <w:u w:val="single"/>
        </w:rPr>
        <w:t>Воздушный транспорт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Жители д. </w:t>
      </w:r>
      <w:proofErr w:type="spellStart"/>
      <w:r w:rsidRPr="00E776A8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используют в качестве обеспечения воздушных перевозок международный аэропорт г.</w:t>
      </w:r>
      <w:r w:rsidR="00066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Кемерово и аэропорт </w:t>
      </w:r>
      <w:r w:rsidRPr="00E776A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 класса г. Новокузнецка.</w:t>
      </w:r>
    </w:p>
    <w:p w:rsidR="00E776A8" w:rsidRP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A8">
        <w:rPr>
          <w:rFonts w:ascii="Times New Roman" w:eastAsia="Calibri" w:hAnsi="Times New Roman" w:cs="Times New Roman"/>
          <w:sz w:val="24"/>
          <w:szCs w:val="24"/>
        </w:rPr>
        <w:t>Возможно использование аэропорта местного значения в г. Таштагол.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планирования Кемеровской области». 2011г.)</w:t>
      </w:r>
    </w:p>
    <w:p w:rsidR="00E776A8" w:rsidRDefault="00E776A8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A8">
        <w:rPr>
          <w:rFonts w:ascii="Times New Roman" w:eastAsia="Calibri" w:hAnsi="Times New Roman" w:cs="Times New Roman"/>
          <w:sz w:val="24"/>
          <w:szCs w:val="24"/>
        </w:rPr>
        <w:t xml:space="preserve"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</w:t>
      </w:r>
      <w:r w:rsidRPr="00E776A8">
        <w:rPr>
          <w:rFonts w:ascii="Times New Roman" w:eastAsia="Calibri" w:hAnsi="Times New Roman" w:cs="Times New Roman"/>
          <w:sz w:val="24"/>
          <w:szCs w:val="24"/>
        </w:rPr>
        <w:lastRenderedPageBreak/>
        <w:t>качестве источника энергоснабжения – природного газа, что будет определено на последующих стадиях проектирования.</w:t>
      </w:r>
    </w:p>
    <w:p w:rsidR="00385D7E" w:rsidRPr="00E776A8" w:rsidRDefault="00385D7E" w:rsidP="00385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6A8" w:rsidRPr="00890D4C" w:rsidRDefault="00E776A8" w:rsidP="00E776A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D4C">
        <w:rPr>
          <w:rFonts w:ascii="Times New Roman" w:eastAsia="Calibri" w:hAnsi="Times New Roman" w:cs="Times New Roman"/>
          <w:b/>
          <w:sz w:val="24"/>
          <w:szCs w:val="24"/>
        </w:rPr>
        <w:t>6.2.  Улично-дорожная сеть, транспортное обслуживание</w:t>
      </w:r>
    </w:p>
    <w:p w:rsidR="00E776A8" w:rsidRDefault="00E776A8" w:rsidP="00553C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53C8A" w:rsidRPr="00385D7E" w:rsidRDefault="00553C8A" w:rsidP="00553C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D7E">
        <w:rPr>
          <w:rFonts w:ascii="Times New Roman" w:eastAsia="Calibri" w:hAnsi="Times New Roman" w:cs="Times New Roman"/>
          <w:b/>
          <w:sz w:val="24"/>
          <w:szCs w:val="24"/>
        </w:rPr>
        <w:t>Существующее положение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Улично-дорожная сеть деревни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сложилась в результате естественно-географических, исторических особенностей.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Северная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, берега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водохранилища являются естественными планировочными осями, вдоль которых сформировался комплекс жилых и производственных зон близко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расположенных населённых пунктов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Почти единый планировочный каркас определяет направление внешних и отчасти внутренних связей сёл и деревень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поселения.</w:t>
      </w:r>
    </w:p>
    <w:p w:rsidR="00553C8A" w:rsidRPr="00553C8A" w:rsidRDefault="00553C8A" w:rsidP="00553C8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Основными планировочными осями планир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овочной структуры жилой зоны деревни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Ка</w:t>
      </w:r>
      <w:r>
        <w:rPr>
          <w:rFonts w:ascii="Times New Roman" w:eastAsia="Calibri" w:hAnsi="Times New Roman" w:cs="Times New Roman"/>
          <w:sz w:val="24"/>
          <w:szCs w:val="24"/>
        </w:rPr>
        <w:t>баново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являются деревенские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улицы: Совхозная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Новая, причём центр деревни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отдельные площади с поквартальной застройкой тяготеют к 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прямоугольной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планиро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53C8A">
        <w:rPr>
          <w:rFonts w:ascii="Times New Roman" w:eastAsia="Calibri" w:hAnsi="Times New Roman" w:cs="Times New Roman"/>
          <w:sz w:val="24"/>
          <w:szCs w:val="24"/>
        </w:rPr>
        <w:t>вочной</w:t>
      </w:r>
      <w:proofErr w:type="spellEnd"/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схеме коммуникационного каркаса.</w:t>
      </w:r>
    </w:p>
    <w:p w:rsidR="00553C8A" w:rsidRPr="00553C8A" w:rsidRDefault="00553C8A" w:rsidP="00553C8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Формирующаяся </w:t>
      </w:r>
      <w:r w:rsidRPr="00553C8A">
        <w:rPr>
          <w:rFonts w:ascii="Times New Roman" w:hAnsi="Times New Roman" w:cs="Times New Roman"/>
          <w:sz w:val="24"/>
          <w:szCs w:val="24"/>
        </w:rPr>
        <w:t xml:space="preserve">общественно-деловая зона (объекты «частной формы </w:t>
      </w:r>
      <w:proofErr w:type="spellStart"/>
      <w:proofErr w:type="gramStart"/>
      <w:r w:rsidRPr="00553C8A">
        <w:rPr>
          <w:rFonts w:ascii="Times New Roman" w:hAnsi="Times New Roman" w:cs="Times New Roman"/>
          <w:sz w:val="24"/>
          <w:szCs w:val="24"/>
        </w:rPr>
        <w:t>собствен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53C8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553C8A">
        <w:rPr>
          <w:rFonts w:ascii="Times New Roman" w:hAnsi="Times New Roman" w:cs="Times New Roman"/>
          <w:sz w:val="24"/>
          <w:szCs w:val="24"/>
        </w:rPr>
        <w:t>»), имеет пешеходные и транспортные связи с удалённой жилой застройкой.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Внутрипоселковую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уличную сеть дополняет сеть проездов и подъездов к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промзоне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>, расположенной по отношению к жилой застройке с востока.</w:t>
      </w:r>
      <w:proofErr w:type="gramEnd"/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В настоящее время проезжие части улично-дорожной сети в цел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спланированы, укреплены частично,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малоблагоустроены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3C8A">
        <w:rPr>
          <w:rFonts w:ascii="Times New Roman" w:eastAsia="Calibri" w:hAnsi="Times New Roman" w:cs="Times New Roman"/>
          <w:sz w:val="24"/>
          <w:szCs w:val="24"/>
        </w:rPr>
        <w:t>Отсутствуют элементы благоустройства: водоотводные лотки, тротуары, автостоянки.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Улично-дорожная сеть не имеет постоянной чётко выраженной ширины в линиях застройки.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Автодороги коммунально-промышленных территорий внеселитебной зоны недостаточно укреплены.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Интенсивность движения по внутри</w:t>
      </w:r>
      <w:r w:rsidR="00066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поселковым улицам невелика, менее 100 </w:t>
      </w:r>
      <w:proofErr w:type="spellStart"/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авт</w:t>
      </w:r>
      <w:proofErr w:type="spellEnd"/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>/час «пик», движение на перекрёстках саморегулируемое.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деревне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отсутствует внутри</w:t>
      </w:r>
      <w:r w:rsidR="00066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поселковая автобусная маршрутная сеть.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Транспортную </w:t>
      </w:r>
      <w:r w:rsidRPr="00553C8A">
        <w:rPr>
          <w:rFonts w:ascii="Times New Roman" w:eastAsia="Calibri" w:hAnsi="Times New Roman" w:cs="Times New Roman"/>
          <w:sz w:val="24"/>
          <w:szCs w:val="24"/>
        </w:rPr>
        <w:t>функцию внутри</w:t>
      </w:r>
      <w:r w:rsidR="00066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>поселковой автобусной маршрутной сети отчасти выполняют автобусы внешне</w:t>
      </w:r>
      <w:r w:rsidR="00066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>поселкового сообщения. Один остановочный павильон.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Площадь 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жилой зоны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территории д.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="00F76EC9">
        <w:rPr>
          <w:rFonts w:ascii="Times New Roman" w:eastAsia="Calibri" w:hAnsi="Times New Roman" w:cs="Times New Roman"/>
          <w:sz w:val="24"/>
          <w:szCs w:val="24"/>
        </w:rPr>
        <w:t xml:space="preserve"> (обслуживаемой улично-дорожной сетью)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- 58.8га(0,59км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) при общей площади в существующей границе – 66,7га.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Всего по жилой (селитебной) 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зоне длина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сети: около 5.0 км.</w:t>
      </w:r>
    </w:p>
    <w:p w:rsidR="00553C8A" w:rsidRPr="00553C8A" w:rsidRDefault="00553C8A" w:rsidP="00553C8A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Площадь </w:t>
      </w:r>
      <w:r w:rsidRPr="00553C8A">
        <w:rPr>
          <w:rFonts w:ascii="Times New Roman" w:eastAsia="Calibri" w:hAnsi="Times New Roman" w:cs="Times New Roman"/>
          <w:sz w:val="24"/>
          <w:szCs w:val="24"/>
        </w:rPr>
        <w:t>улично-дорожной сети в линиях застройки жило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(селитебной) зоны:    10,0га. 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В процентном отношении площадь всех улиц и дорог 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в границах жилой зоны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деревни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составит: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10,0га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58,8га = 0,17 (17%), пока</w:t>
      </w:r>
      <w:r>
        <w:rPr>
          <w:rFonts w:ascii="Times New Roman" w:eastAsia="Calibri" w:hAnsi="Times New Roman" w:cs="Times New Roman"/>
          <w:sz w:val="24"/>
          <w:szCs w:val="24"/>
        </w:rPr>
        <w:t>затель, характеризующий сельский населенный пункт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, в нормативных пределах.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Плотность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существующей улично-дорожной сети в границах жилой зоны (в селитебной зоне):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8,4 км/км</w:t>
      </w:r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(5,0км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0,59км</w:t>
      </w:r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53C8A">
        <w:rPr>
          <w:rFonts w:ascii="Times New Roman" w:eastAsia="Calibri" w:hAnsi="Times New Roman" w:cs="Times New Roman"/>
          <w:sz w:val="24"/>
          <w:szCs w:val="24"/>
        </w:rPr>
        <w:t>) – несколько выше нормативной, что характерно для населённых пунктов Крапивинского района.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Надо принимать во внимание, что в зоне малоэтажной застройки часть существующих улиц и проездов (влияющих на показатель плотности) - без покрытия и в проектном плановом решении требует упорядочивания, с уменьшением площади в проектируемых красных линиях.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Осн</w:t>
      </w:r>
      <w:r>
        <w:rPr>
          <w:rFonts w:ascii="Times New Roman" w:eastAsia="Calibri" w:hAnsi="Times New Roman" w:cs="Times New Roman"/>
          <w:sz w:val="24"/>
          <w:szCs w:val="24"/>
        </w:rPr>
        <w:t>овные пешеходные и транспортные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потоки сосредоточены в направлен</w:t>
      </w:r>
      <w:r>
        <w:rPr>
          <w:rFonts w:ascii="Times New Roman" w:eastAsia="Calibri" w:hAnsi="Times New Roman" w:cs="Times New Roman"/>
          <w:sz w:val="24"/>
          <w:szCs w:val="24"/>
        </w:rPr>
        <w:t>ии объектов общественно-деловых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функционирующих производственных сельско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53C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хозяйственных предприятий Важным направлением последующего этапа проектирования является упорядочивание и строительство улично-дорожной сети с разделением потенциальных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пассажиро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  <w:proofErr w:type="gramEnd"/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53C8A" w:rsidRPr="00385D7E" w:rsidRDefault="00385D7E" w:rsidP="00553C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Проектное решение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В числе основных 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задач повышения качества среды проживания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устойчивости градостроительного развития проектное решение предусматривает: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-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повышение эффективности, надёжности и безопасности функционирования транспортной инфраструктуры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-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-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формирование принципиальных предложений по развитию и реорганизации улично-дорожной сети.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Предложения данного раздела проекта выполнены с учётом реально складывающейся ситуации и </w:t>
      </w:r>
      <w:r>
        <w:rPr>
          <w:rFonts w:ascii="Times New Roman" w:eastAsia="Calibri" w:hAnsi="Times New Roman" w:cs="Times New Roman"/>
          <w:sz w:val="24"/>
          <w:szCs w:val="24"/>
        </w:rPr>
        <w:t>проектной инфраструктуры деревни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на расчетный срок и перспективу.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Исходя из тенденций развития планировочной структуры, согласно базовым положениям СНиП 2.07.01-89* планировочный коммуникационный каркас улично-дорожной сети представлен главной (с охватом центральной части), основной, второстепенными улицам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жилой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094D07">
        <w:rPr>
          <w:rFonts w:ascii="Times New Roman" w:eastAsia="Calibri" w:hAnsi="Times New Roman" w:cs="Times New Roman"/>
          <w:sz w:val="24"/>
          <w:szCs w:val="24"/>
        </w:rPr>
        <w:t>астройке, де</w:t>
      </w:r>
      <w:r>
        <w:rPr>
          <w:rFonts w:ascii="Times New Roman" w:eastAsia="Calibri" w:hAnsi="Times New Roman" w:cs="Times New Roman"/>
          <w:sz w:val="24"/>
          <w:szCs w:val="24"/>
        </w:rPr>
        <w:t>ревенскими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дорогами с элементами прямоугольной и лучевой схем на расчётный срок и перспективу.</w:t>
      </w:r>
    </w:p>
    <w:p w:rsidR="00553C8A" w:rsidRPr="00553C8A" w:rsidRDefault="00553C8A" w:rsidP="00553C8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Основными планировочными осями планировочной структуры населённого пункта являют</w:t>
      </w:r>
      <w:r>
        <w:rPr>
          <w:rFonts w:ascii="Times New Roman" w:eastAsia="Calibri" w:hAnsi="Times New Roman" w:cs="Times New Roman"/>
          <w:sz w:val="24"/>
          <w:szCs w:val="24"/>
        </w:rPr>
        <w:t>ся главные и основные деревенские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улицы Совхозная и Новая. 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Главная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основная улицы выходят на внешние трассы в западном и восточном направлениях, причём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Новая радиально огибает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промзону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с выходом на внешнюю местную дорогу. </w:t>
      </w:r>
    </w:p>
    <w:p w:rsidR="00553C8A" w:rsidRPr="00553C8A" w:rsidRDefault="00553C8A" w:rsidP="00553C8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Спортзона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коммунально-производственная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зоны имеют подъезды, позволяющие функционировать автономно, с разделением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грузо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пассажирских потоков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Основные улицы дополняют второстепенные улицы, служащие для связ</w:t>
      </w:r>
      <w:r>
        <w:rPr>
          <w:rFonts w:ascii="Times New Roman" w:eastAsia="Calibri" w:hAnsi="Times New Roman" w:cs="Times New Roman"/>
          <w:sz w:val="24"/>
          <w:szCs w:val="24"/>
        </w:rPr>
        <w:t>и жилых кварталов с центром деревни</w:t>
      </w:r>
      <w:r w:rsidRPr="00553C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Часть улиц, мало загруженных транспортом и пешеходами, остаются усадебными или внутриквартальными проездами.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Деревенские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дороги обслуживают юго-восточную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промзону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, в обязательном порядке имеют выходы на внешнюю дорожную сеть в объезд жилых зон. </w:t>
      </w:r>
      <w:proofErr w:type="gramEnd"/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Пешеходные парковые связи предусмотрены на открытых ландшафтно-рекреационных территориях селитебной зоны.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Площадь в границе проектирования на расчётный срок жилой зоны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территории деревни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EC9">
        <w:rPr>
          <w:rFonts w:ascii="Times New Roman" w:eastAsia="Calibri" w:hAnsi="Times New Roman" w:cs="Times New Roman"/>
          <w:sz w:val="24"/>
          <w:szCs w:val="24"/>
        </w:rPr>
        <w:t xml:space="preserve">(обслуживаемой улично-дорожной сетью) </w:t>
      </w:r>
      <w:r w:rsidRPr="00553C8A">
        <w:rPr>
          <w:rFonts w:ascii="Times New Roman" w:eastAsia="Calibri" w:hAnsi="Times New Roman" w:cs="Times New Roman"/>
          <w:sz w:val="24"/>
          <w:szCs w:val="24"/>
        </w:rPr>
        <w:t>-</w:t>
      </w:r>
      <w:r w:rsidR="00F76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>66,0га (0,66км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Всего по жилой зоне 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длина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проектируемой улично-дорожной сети 6,3км, включая существующую, в том числе и дополнительно реконструируемую сеть на 1-ю очередь строительства. Неблагоустроенные неукреплённые проезды ликвидируются.</w:t>
      </w:r>
    </w:p>
    <w:p w:rsidR="00553C8A" w:rsidRPr="00553C8A" w:rsidRDefault="00553C8A" w:rsidP="00553C8A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Площадь проектируемой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 в красных линиях жилой зоны: 9,2га. </w:t>
      </w:r>
    </w:p>
    <w:p w:rsidR="00553C8A" w:rsidRPr="00553C8A" w:rsidRDefault="00553C8A" w:rsidP="00553C8A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В процентном отношении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площадь всех улиц и </w:t>
      </w:r>
      <w:r>
        <w:rPr>
          <w:rFonts w:ascii="Times New Roman" w:eastAsia="Calibri" w:hAnsi="Times New Roman" w:cs="Times New Roman"/>
          <w:sz w:val="24"/>
          <w:szCs w:val="24"/>
        </w:rPr>
        <w:t>дорог в границах жилой зоны деревни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составит: (9,2га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66,0га) 13%, показатель ниже исходного, в рамках нормативно-допустимого.</w:t>
      </w:r>
    </w:p>
    <w:p w:rsidR="00553C8A" w:rsidRPr="00553C8A" w:rsidRDefault="00553C8A" w:rsidP="00553C8A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Показатели улично-дорожной сети качественно изменились в положительную сторону с развитием проектируемых кварталов новой жилой застройки, следует обратить </w:t>
      </w:r>
      <w:r w:rsidRPr="00553C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внимание на проектируемое упорядочивание ширины улично-дорожной сети в красных линиях. </w:t>
      </w:r>
    </w:p>
    <w:p w:rsidR="00553C8A" w:rsidRPr="00553C8A" w:rsidRDefault="00553C8A" w:rsidP="00F76E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Плотность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проектируемой улично-дорожной сети в границах 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жилой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зоны</w:t>
      </w:r>
      <w:r w:rsidR="00F76EC9">
        <w:rPr>
          <w:rFonts w:ascii="Times New Roman" w:eastAsia="Calibri" w:hAnsi="Times New Roman" w:cs="Times New Roman"/>
          <w:sz w:val="24"/>
          <w:szCs w:val="24"/>
        </w:rPr>
        <w:t xml:space="preserve"> (обслуживаемой улично-дорожной сетью): </w:t>
      </w:r>
      <w:r w:rsidRPr="00553C8A">
        <w:rPr>
          <w:rFonts w:ascii="Times New Roman" w:eastAsia="Calibri" w:hAnsi="Times New Roman" w:cs="Times New Roman"/>
          <w:sz w:val="24"/>
          <w:szCs w:val="24"/>
        </w:rPr>
        <w:t>(6,3км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0,66км</w:t>
      </w:r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53C8A">
        <w:rPr>
          <w:rFonts w:ascii="Times New Roman" w:eastAsia="Calibri" w:hAnsi="Times New Roman" w:cs="Times New Roman"/>
          <w:sz w:val="24"/>
          <w:szCs w:val="24"/>
        </w:rPr>
        <w:t>) 9.5 км/км</w:t>
      </w:r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Пересечения и примыкания проезжих частей проектируются с устройством островков безопасности 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регулирующими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организующими транспортные потоки.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По всем улицам предусматривается строительство тротуаров, шириной 1,0 - 1,5-2,25 м в зависимости от категории улицы.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Внешне</w:t>
      </w:r>
      <w:r w:rsidR="00066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>поселковые автобусные маршруты к расчётному сроку могут стать более регулярными в связи с дальнейшей реконструкцией внешних дорог, развитием спортивной зоны. Рекомендуется продлить внешнюю маршрутную сеть в границах посёлка в часы «пик», радиусы нормативной пешеходной доступности 600 – 700,0м.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Личный автотранспорт хранится на территории усадебной жилой застройки. Для условий д.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территории усадебной застройки вполне достаточно (при норме 30м</w:t>
      </w:r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на одно м/место).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Грузовой и ведомственный автотранспорт хранится на территориях учреждений и в коммунальн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производственной зоне, имеющей санитарно-защитные ограничения. </w:t>
      </w:r>
    </w:p>
    <w:p w:rsidR="000668D3" w:rsidRDefault="000668D3" w:rsidP="00E776A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53C8A" w:rsidRPr="00553C8A" w:rsidRDefault="00553C8A" w:rsidP="00E776A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Первая очередь строительства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Сложившаяся улично-дорожная сеть, в основном, сохраняется, реконструируется.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Площадь в границе проектирования </w:t>
      </w:r>
      <w:r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жилой зоны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на 1-ю очередь д.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 составляет 63,6га (0,64км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E776A8" w:rsidRDefault="00553C8A" w:rsidP="00E77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Характеристика проектиру</w:t>
      </w:r>
      <w:r w:rsidR="00E776A8">
        <w:rPr>
          <w:rFonts w:ascii="Times New Roman" w:eastAsia="Calibri" w:hAnsi="Times New Roman" w:cs="Times New Roman"/>
          <w:sz w:val="24"/>
          <w:szCs w:val="24"/>
        </w:rPr>
        <w:t>емой улично-дорожной сети на первую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E776A8">
        <w:rPr>
          <w:rFonts w:ascii="Times New Roman" w:eastAsia="Calibri" w:hAnsi="Times New Roman" w:cs="Times New Roman"/>
          <w:sz w:val="24"/>
          <w:szCs w:val="24"/>
        </w:rPr>
        <w:t xml:space="preserve">чередь строительства следующая:  </w:t>
      </w:r>
    </w:p>
    <w:p w:rsidR="00553C8A" w:rsidRPr="00553C8A" w:rsidRDefault="00E776A8" w:rsidP="00E77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</w:t>
      </w:r>
      <w:r w:rsidR="00553C8A" w:rsidRPr="00553C8A">
        <w:rPr>
          <w:rFonts w:ascii="Times New Roman" w:eastAsia="Calibri" w:hAnsi="Times New Roman" w:cs="Times New Roman"/>
          <w:sz w:val="24"/>
          <w:szCs w:val="24"/>
        </w:rPr>
        <w:t>длина улично-дорожной сети на 1-ю очередь 4,3 км (включая существующую реконструируемую сеть) с площадью в красных линиях 6,17га, что составит около 10% в процентном отношении от площади жилой зоны. Параметры в пределах нормативных показателей</w:t>
      </w:r>
    </w:p>
    <w:p w:rsidR="00553C8A" w:rsidRPr="00553C8A" w:rsidRDefault="00E776A8" w:rsidP="00E77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-п</w:t>
      </w:r>
      <w:r w:rsidR="00553C8A"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лотность</w:t>
      </w:r>
      <w:r w:rsidR="00553C8A" w:rsidRPr="00553C8A">
        <w:rPr>
          <w:rFonts w:ascii="Times New Roman" w:eastAsia="Calibri" w:hAnsi="Times New Roman" w:cs="Times New Roman"/>
          <w:sz w:val="24"/>
          <w:szCs w:val="24"/>
        </w:rPr>
        <w:t xml:space="preserve"> проектируемой улично-дорожной сети в границах </w:t>
      </w:r>
      <w:r w:rsidR="00553C8A" w:rsidRPr="00553C8A">
        <w:rPr>
          <w:rFonts w:ascii="Times New Roman" w:eastAsia="Calibri" w:hAnsi="Times New Roman" w:cs="Times New Roman"/>
          <w:sz w:val="24"/>
          <w:szCs w:val="24"/>
          <w:u w:val="single"/>
        </w:rPr>
        <w:t>жилой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зоны </w:t>
      </w:r>
      <w:r w:rsidR="00553C8A" w:rsidRPr="00553C8A">
        <w:rPr>
          <w:rFonts w:ascii="Times New Roman" w:eastAsia="Calibri" w:hAnsi="Times New Roman" w:cs="Times New Roman"/>
          <w:sz w:val="24"/>
          <w:szCs w:val="24"/>
        </w:rPr>
        <w:t>(4,3км</w:t>
      </w:r>
      <w:proofErr w:type="gramStart"/>
      <w:r w:rsidR="00553C8A" w:rsidRPr="00553C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553C8A" w:rsidRPr="00553C8A">
        <w:rPr>
          <w:rFonts w:ascii="Times New Roman" w:eastAsia="Calibri" w:hAnsi="Times New Roman" w:cs="Times New Roman"/>
          <w:sz w:val="24"/>
          <w:szCs w:val="24"/>
        </w:rPr>
        <w:t xml:space="preserve"> 0,64км</w:t>
      </w:r>
      <w:r w:rsidR="00553C8A"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53C8A" w:rsidRPr="00553C8A">
        <w:rPr>
          <w:rFonts w:ascii="Times New Roman" w:eastAsia="Calibri" w:hAnsi="Times New Roman" w:cs="Times New Roman"/>
          <w:sz w:val="24"/>
          <w:szCs w:val="24"/>
        </w:rPr>
        <w:t>) 6,7 км/км</w:t>
      </w:r>
      <w:r w:rsidR="00553C8A"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53C8A" w:rsidRPr="00553C8A">
        <w:rPr>
          <w:rFonts w:ascii="Times New Roman" w:eastAsia="Calibri" w:hAnsi="Times New Roman" w:cs="Times New Roman"/>
          <w:sz w:val="24"/>
          <w:szCs w:val="24"/>
        </w:rPr>
        <w:t xml:space="preserve">  Показатель качественно изменился в лучшую сторону.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В стоимость строительства первой очереди необходимо заложить реконструкцию проезжих частей улиц и дорог, обочин, строительство тротуаров, благоустройство, (около 20% от существующих улиц и дорог), в параметрах: проезжие части .6.0-7.0-9.0м, тротуары 2 х (1,0-1,5-2,25м).</w:t>
      </w:r>
    </w:p>
    <w:p w:rsidR="00553C8A" w:rsidRPr="00553C8A" w:rsidRDefault="00553C8A" w:rsidP="00553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- 22млн. руб., исходя из средней стоимости строительства и реконструкции одного м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улично-дорожной сети с учётом элементов поперечного профиля полностью в ширине красных линий– </w:t>
      </w:r>
      <w:r w:rsidRPr="00553C8A">
        <w:rPr>
          <w:rFonts w:ascii="Times New Roman" w:eastAsia="Calibri" w:hAnsi="Times New Roman" w:cs="Times New Roman"/>
          <w:sz w:val="24"/>
          <w:szCs w:val="24"/>
        </w:rPr>
        <w:lastRenderedPageBreak/>
        <w:t>1500руб.(300руб - стоимость 1 м</w:t>
      </w:r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) и с учётом коэффициента 5,9 - индекса цен к ТЕР-2001 в редакции 2011г, а именно, по д.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- около 20,0 млн. </w:t>
      </w:r>
      <w:proofErr w:type="spellStart"/>
      <w:r w:rsidRPr="00553C8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(61660м</w:t>
      </w:r>
      <w:r w:rsidRPr="00553C8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553C8A">
        <w:rPr>
          <w:rFonts w:ascii="Times New Roman" w:eastAsia="Calibri" w:hAnsi="Times New Roman" w:cs="Times New Roman"/>
          <w:sz w:val="24"/>
          <w:szCs w:val="24"/>
        </w:rPr>
        <w:t>х 300руб х 5,9 х 0,2), с понижающим коэффициентом на условия ремонта и реконструкции – 0,2.</w:t>
      </w:r>
    </w:p>
    <w:p w:rsidR="00553C8A" w:rsidRPr="00553C8A" w:rsidRDefault="00553C8A" w:rsidP="00553C8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</w:t>
      </w:r>
      <w:proofErr w:type="gramStart"/>
      <w:r w:rsidRPr="00553C8A">
        <w:rPr>
          <w:rFonts w:ascii="Times New Roman" w:eastAsia="Calibri" w:hAnsi="Times New Roman" w:cs="Times New Roman"/>
          <w:sz w:val="24"/>
          <w:szCs w:val="24"/>
        </w:rPr>
        <w:t>проектирования</w:t>
      </w:r>
      <w:proofErr w:type="gramEnd"/>
      <w:r w:rsidRPr="00553C8A">
        <w:rPr>
          <w:rFonts w:ascii="Times New Roman" w:eastAsia="Calibri" w:hAnsi="Times New Roman" w:cs="Times New Roman"/>
          <w:sz w:val="24"/>
          <w:szCs w:val="24"/>
        </w:rPr>
        <w:t xml:space="preserve">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553C8A" w:rsidRDefault="00553C8A" w:rsidP="00553C8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2EF" w:rsidRPr="00553C8A" w:rsidRDefault="002D42EF" w:rsidP="00553C8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8D3" w:rsidRPr="000668D3" w:rsidRDefault="002D42EF" w:rsidP="000668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0668D3" w:rsidRPr="000668D3">
        <w:rPr>
          <w:rFonts w:ascii="Times New Roman" w:hAnsi="Times New Roman" w:cs="Times New Roman"/>
          <w:b/>
          <w:color w:val="000000"/>
          <w:sz w:val="28"/>
          <w:szCs w:val="28"/>
        </w:rPr>
        <w:t>7.  Инженерное оборудование территории</w:t>
      </w:r>
    </w:p>
    <w:p w:rsidR="000668D3" w:rsidRPr="00075908" w:rsidRDefault="000668D3" w:rsidP="000759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C8A" w:rsidRPr="00075908" w:rsidRDefault="000668D3" w:rsidP="000759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908">
        <w:rPr>
          <w:rFonts w:ascii="Times New Roman" w:hAnsi="Times New Roman" w:cs="Times New Roman"/>
          <w:b/>
          <w:color w:val="000000"/>
          <w:sz w:val="24"/>
          <w:szCs w:val="24"/>
        </w:rPr>
        <w:t>7.1  Инженерная подготовка территории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5908" w:rsidRPr="002D42EF" w:rsidRDefault="00075908" w:rsidP="000759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4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Мероприятия по инженерной  подготовке территории.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разделе проекта намечена схема проведения мероприятий по ин</w:t>
      </w:r>
      <w:r w:rsidR="004C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женерной подготовке территории </w:t>
      </w: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Кабаново</w:t>
      </w:r>
      <w:proofErr w:type="spellEnd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работ по инженерной подготовке территории включены следующие виды работ:</w:t>
      </w:r>
    </w:p>
    <w:p w:rsidR="00075908" w:rsidRPr="00075908" w:rsidRDefault="00075908" w:rsidP="0007590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Вертикальная  планировка. </w:t>
      </w:r>
    </w:p>
    <w:p w:rsidR="00075908" w:rsidRPr="00075908" w:rsidRDefault="00075908" w:rsidP="0007590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Водостоки. </w:t>
      </w:r>
    </w:p>
    <w:p w:rsidR="00075908" w:rsidRPr="00075908" w:rsidRDefault="00075908" w:rsidP="0007590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Кабаново</w:t>
      </w:r>
      <w:proofErr w:type="spellEnd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р. Северная </w:t>
      </w:r>
      <w:proofErr w:type="spellStart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Уньга</w:t>
      </w:r>
      <w:proofErr w:type="spellEnd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на момент проектирования отсутствуют данные об однопроцентном уровне высоких вод реки Северная </w:t>
      </w:r>
      <w:proofErr w:type="spellStart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Уньга</w:t>
      </w:r>
      <w:proofErr w:type="spellEnd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левом берегу деревни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ставлена для проектирования съемка в масштабе 1:100 000, на дальнейших стадиях проектирования необходимо уточнить объем мероприятий по инженерной подготовке территории.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908" w:rsidRPr="002D42EF" w:rsidRDefault="00075908" w:rsidP="000759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4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 Вертикальная  планировка.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Уклон местности направлен в сторону естественных водотоков. На территории </w:t>
      </w:r>
      <w:proofErr w:type="gramStart"/>
      <w:r w:rsidRPr="00075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на-селённого</w:t>
      </w:r>
      <w:proofErr w:type="gramEnd"/>
      <w:r w:rsidRPr="00075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отсутствует организованный отвод поверхностного стока.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</w:t>
      </w:r>
      <w:proofErr w:type="gramStart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</w:t>
      </w:r>
      <w:proofErr w:type="gramEnd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жилых кварталов. В зоне новой  застройки вертикальная планировка должна быть решена </w:t>
      </w:r>
      <w:proofErr w:type="gramStart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небольшим превышением жилых кварталов над уличной сетью для обеспечения выпуска с их территории поверхностных стоков в лотки</w:t>
      </w:r>
      <w:proofErr w:type="gramEnd"/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908" w:rsidRPr="002D42EF" w:rsidRDefault="00075908" w:rsidP="000759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2EF">
        <w:rPr>
          <w:rFonts w:ascii="Times New Roman" w:hAnsi="Times New Roman" w:cs="Times New Roman"/>
          <w:sz w:val="24"/>
          <w:szCs w:val="24"/>
          <w:u w:val="single"/>
        </w:rPr>
        <w:t>2. Водостоки</w:t>
      </w:r>
    </w:p>
    <w:p w:rsidR="00075908" w:rsidRDefault="00075908" w:rsidP="00075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908">
        <w:rPr>
          <w:rFonts w:ascii="Times New Roman" w:hAnsi="Times New Roman" w:cs="Times New Roman"/>
          <w:sz w:val="24"/>
          <w:szCs w:val="24"/>
        </w:rPr>
        <w:t>Территория д</w:t>
      </w:r>
      <w:r w:rsidR="004C26B1">
        <w:rPr>
          <w:rFonts w:ascii="Times New Roman" w:hAnsi="Times New Roman" w:cs="Times New Roman"/>
          <w:sz w:val="24"/>
          <w:szCs w:val="24"/>
        </w:rPr>
        <w:t>.</w:t>
      </w:r>
      <w:r w:rsidRPr="000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908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75908">
        <w:rPr>
          <w:rFonts w:ascii="Times New Roman" w:hAnsi="Times New Roman" w:cs="Times New Roman"/>
          <w:sz w:val="24"/>
          <w:szCs w:val="24"/>
        </w:rPr>
        <w:t xml:space="preserve"> разбита на 4 бассейна стока.</w:t>
      </w:r>
      <w:r w:rsidRPr="000759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5908">
        <w:rPr>
          <w:rFonts w:ascii="Times New Roman" w:hAnsi="Times New Roman" w:cs="Times New Roman"/>
          <w:bCs/>
          <w:sz w:val="24"/>
          <w:szCs w:val="24"/>
        </w:rPr>
        <w:t xml:space="preserve">В виду малых площадей бассейнов стока (менее </w:t>
      </w:r>
      <w:smartTag w:uri="urn:schemas-microsoft-com:office:smarttags" w:element="metricconverter">
        <w:smartTagPr>
          <w:attr w:name="ProductID" w:val="20 гектаров"/>
        </w:smartTagPr>
        <w:r w:rsidRPr="00075908">
          <w:rPr>
            <w:rFonts w:ascii="Times New Roman" w:hAnsi="Times New Roman" w:cs="Times New Roman"/>
            <w:bCs/>
            <w:sz w:val="24"/>
            <w:szCs w:val="24"/>
          </w:rPr>
          <w:t>20 гектаров</w:t>
        </w:r>
      </w:smartTag>
      <w:r w:rsidRPr="00075908">
        <w:rPr>
          <w:rFonts w:ascii="Times New Roman" w:hAnsi="Times New Roman" w:cs="Times New Roman"/>
          <w:bCs/>
          <w:sz w:val="24"/>
          <w:szCs w:val="24"/>
        </w:rPr>
        <w:t>) сброс поверхностных вод в водоемы производится без очистки.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местах пересечения ручья с проектируемыми автодорогами предусмотрено устройство водопропускных труб.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Водосточная сеть запроектирована из открытых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Ширина канавы по дну составляет 0.3м, глубина в начальной точке 0.4м, в конечной точке – 1.0м, заложение откосов 1:1.5. Размеры канав приняты в соответствии с требованиями пункта 2.43 СНиП 2.04.03-85 «Канализация. Наружные сети и сооружения». </w:t>
      </w: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Водопропускные трубы предусмотрены из железобетонных труб. Диаметры трубопроводов приняты ориентировочно в соответствии с  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908" w:rsidRPr="00075908" w:rsidRDefault="00075908" w:rsidP="00094D07">
      <w:pPr>
        <w:pStyle w:val="a6"/>
        <w:numPr>
          <w:ilvl w:val="0"/>
          <w:numId w:val="5"/>
        </w:numPr>
        <w:jc w:val="center"/>
      </w:pPr>
      <w:r w:rsidRPr="002D42EF">
        <w:rPr>
          <w:u w:val="single"/>
        </w:rPr>
        <w:t>Охрана окружающей среды</w:t>
      </w:r>
      <w:r w:rsidRPr="00075908">
        <w:t>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инженерной подготовке территории направлены на создание более благоприятных и комфортных условий для жителей деревни и эксплуатации сооружений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ливневой сети и вертикальная планировка территории обеспечат организованный отвод  поверхностных вод с территории деревни.</w:t>
      </w:r>
    </w:p>
    <w:p w:rsidR="00075908" w:rsidRP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ориентировочных объёмов и стоимостей работ по и</w:t>
      </w:r>
      <w:r w:rsidR="0009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нженерной подготовке территории приведена в таблице № 7.1-1</w:t>
      </w:r>
    </w:p>
    <w:p w:rsidR="00075908" w:rsidRDefault="00075908" w:rsidP="0007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07" w:rsidRPr="00075908" w:rsidRDefault="00094D07" w:rsidP="00094D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7.1-1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13"/>
        <w:gridCol w:w="3118"/>
        <w:gridCol w:w="1362"/>
        <w:gridCol w:w="1381"/>
        <w:gridCol w:w="1364"/>
        <w:gridCol w:w="1705"/>
      </w:tblGrid>
      <w:tr w:rsidR="00075908" w:rsidRPr="00075908" w:rsidTr="00094D07">
        <w:trPr>
          <w:cantSplit/>
          <w:trHeight w:val="465"/>
          <w:jc w:val="center"/>
        </w:trPr>
        <w:tc>
          <w:tcPr>
            <w:tcW w:w="713" w:type="dxa"/>
            <w:vMerge w:val="restart"/>
            <w:vAlign w:val="center"/>
          </w:tcPr>
          <w:p w:rsidR="00075908" w:rsidRPr="00075908" w:rsidRDefault="00094D07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2" w:type="dxa"/>
            <w:vMerge w:val="restart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</w:t>
            </w:r>
            <w:r w:rsidR="0009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4450" w:type="dxa"/>
            <w:gridSpan w:val="3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Расчётный срок.</w:t>
            </w:r>
          </w:p>
        </w:tc>
      </w:tr>
      <w:tr w:rsidR="00075908" w:rsidRPr="00075908" w:rsidTr="00094D07">
        <w:trPr>
          <w:cantSplit/>
          <w:trHeight w:val="660"/>
          <w:jc w:val="center"/>
        </w:trPr>
        <w:tc>
          <w:tcPr>
            <w:tcW w:w="713" w:type="dxa"/>
            <w:vMerge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center"/>
          </w:tcPr>
          <w:p w:rsidR="00075908" w:rsidRPr="00075908" w:rsidRDefault="00094D07" w:rsidP="004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C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5908"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1364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 измерения, руб.</w:t>
            </w:r>
          </w:p>
        </w:tc>
        <w:tc>
          <w:tcPr>
            <w:tcW w:w="1705" w:type="dxa"/>
            <w:vAlign w:val="center"/>
          </w:tcPr>
          <w:p w:rsidR="00094D07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стоимость, </w:t>
            </w:r>
          </w:p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9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94D07" w:rsidRPr="00094D07" w:rsidTr="002D42EF">
        <w:trPr>
          <w:trHeight w:val="190"/>
          <w:jc w:val="center"/>
        </w:trPr>
        <w:tc>
          <w:tcPr>
            <w:tcW w:w="713" w:type="dxa"/>
            <w:vAlign w:val="center"/>
          </w:tcPr>
          <w:p w:rsidR="00094D07" w:rsidRPr="00094D07" w:rsidRDefault="00094D07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094D07" w:rsidRPr="00094D07" w:rsidRDefault="00094D07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2" w:type="dxa"/>
            <w:vAlign w:val="center"/>
          </w:tcPr>
          <w:p w:rsidR="00094D07" w:rsidRPr="00094D07" w:rsidRDefault="00094D07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vAlign w:val="center"/>
          </w:tcPr>
          <w:p w:rsidR="00094D07" w:rsidRPr="00094D07" w:rsidRDefault="00094D07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4" w:type="dxa"/>
            <w:vAlign w:val="center"/>
          </w:tcPr>
          <w:p w:rsidR="00094D07" w:rsidRPr="00094D07" w:rsidRDefault="00094D07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5" w:type="dxa"/>
            <w:vAlign w:val="center"/>
          </w:tcPr>
          <w:p w:rsidR="00094D07" w:rsidRPr="00094D07" w:rsidRDefault="00094D07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75908" w:rsidRPr="00075908" w:rsidTr="00094D07">
        <w:trPr>
          <w:trHeight w:val="340"/>
          <w:jc w:val="center"/>
        </w:trPr>
        <w:tc>
          <w:tcPr>
            <w:tcW w:w="713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сети </w:t>
            </w:r>
            <w:proofErr w:type="gramStart"/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075908" w:rsidRPr="00075908" w:rsidRDefault="00075908" w:rsidP="0009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водостоков</w:t>
            </w:r>
          </w:p>
        </w:tc>
        <w:tc>
          <w:tcPr>
            <w:tcW w:w="1362" w:type="dxa"/>
            <w:vAlign w:val="center"/>
          </w:tcPr>
          <w:p w:rsidR="00075908" w:rsidRPr="00075908" w:rsidRDefault="004C26B1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75908"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81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5547,0</w:t>
            </w:r>
          </w:p>
        </w:tc>
        <w:tc>
          <w:tcPr>
            <w:tcW w:w="1364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05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13 867,5</w:t>
            </w:r>
          </w:p>
        </w:tc>
      </w:tr>
      <w:tr w:rsidR="00075908" w:rsidRPr="00075908" w:rsidTr="00094D07">
        <w:trPr>
          <w:trHeight w:val="340"/>
          <w:jc w:val="center"/>
        </w:trPr>
        <w:tc>
          <w:tcPr>
            <w:tcW w:w="713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водопропускной</w:t>
            </w:r>
            <w:proofErr w:type="gramEnd"/>
          </w:p>
          <w:p w:rsidR="00075908" w:rsidRPr="00075908" w:rsidRDefault="00075908" w:rsidP="0009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1362" w:type="dxa"/>
            <w:vAlign w:val="center"/>
          </w:tcPr>
          <w:p w:rsidR="00075908" w:rsidRPr="00075908" w:rsidRDefault="004C26B1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</w:t>
            </w:r>
          </w:p>
        </w:tc>
        <w:tc>
          <w:tcPr>
            <w:tcW w:w="1381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364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45 000,0</w:t>
            </w:r>
          </w:p>
        </w:tc>
        <w:tc>
          <w:tcPr>
            <w:tcW w:w="1705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5 130,0</w:t>
            </w:r>
          </w:p>
        </w:tc>
      </w:tr>
      <w:tr w:rsidR="00075908" w:rsidRPr="00075908" w:rsidTr="00094D07">
        <w:trPr>
          <w:trHeight w:val="340"/>
          <w:jc w:val="center"/>
        </w:trPr>
        <w:tc>
          <w:tcPr>
            <w:tcW w:w="713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2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075908" w:rsidRPr="00075908" w:rsidRDefault="00075908" w:rsidP="0009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18 997,5</w:t>
            </w:r>
          </w:p>
        </w:tc>
      </w:tr>
    </w:tbl>
    <w:p w:rsidR="00075908" w:rsidRDefault="00075908" w:rsidP="000759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EF" w:rsidRPr="004B4B13" w:rsidRDefault="002D42EF" w:rsidP="000759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908" w:rsidRDefault="00094D07" w:rsidP="00066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D07">
        <w:rPr>
          <w:rFonts w:ascii="Times New Roman" w:hAnsi="Times New Roman" w:cs="Times New Roman"/>
          <w:b/>
          <w:color w:val="000000"/>
          <w:sz w:val="24"/>
          <w:szCs w:val="24"/>
        </w:rPr>
        <w:t>7.2  Водоснабжение</w:t>
      </w:r>
    </w:p>
    <w:p w:rsidR="00094D07" w:rsidRPr="00094D07" w:rsidRDefault="00094D07" w:rsidP="000668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4D07" w:rsidRPr="002D42EF" w:rsidRDefault="00094D07" w:rsidP="00094D07">
      <w:pPr>
        <w:pStyle w:val="a0"/>
        <w:spacing w:after="0"/>
        <w:ind w:firstLine="567"/>
        <w:jc w:val="center"/>
        <w:rPr>
          <w:b/>
        </w:rPr>
      </w:pPr>
      <w:r w:rsidRPr="002D42EF">
        <w:rPr>
          <w:b/>
        </w:rPr>
        <w:t>Существующее положение</w:t>
      </w:r>
    </w:p>
    <w:p w:rsidR="00094D07" w:rsidRPr="002D42EF" w:rsidRDefault="00094D07" w:rsidP="00094D07">
      <w:pPr>
        <w:pStyle w:val="a0"/>
        <w:spacing w:after="0"/>
        <w:ind w:firstLine="567"/>
        <w:jc w:val="both"/>
        <w:rPr>
          <w:b/>
        </w:rPr>
      </w:pP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-питьевое водоснабжение потребителей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C26B1">
        <w:rPr>
          <w:rFonts w:ascii="Times New Roman" w:hAnsi="Times New Roman" w:cs="Times New Roman"/>
          <w:sz w:val="24"/>
          <w:szCs w:val="24"/>
        </w:rPr>
        <w:t>.</w:t>
      </w:r>
      <w:r w:rsidRPr="0087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 осуществляется из двух водозаборных скважин. Производственная мощность скважин составляет- 332,0 м3/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. От скважин проложена водопроводная сеть длиной 2,6км. </w:t>
      </w:r>
    </w:p>
    <w:p w:rsidR="00094D07" w:rsidRPr="00873593" w:rsidRDefault="00094D07" w:rsidP="00094D07">
      <w:pPr>
        <w:pStyle w:val="a0"/>
        <w:spacing w:after="0"/>
        <w:ind w:firstLine="567"/>
        <w:jc w:val="both"/>
      </w:pPr>
      <w:r w:rsidRPr="00873593">
        <w:t>Около скважин расположены водонапорные башни.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По данным ООО «ЖКХ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Барачатское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>» потребление воды в год населением составляет 4,2</w:t>
      </w:r>
      <w:r w:rsidR="00A56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59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873593">
        <w:rPr>
          <w:rFonts w:ascii="Times New Roman" w:hAnsi="Times New Roman" w:cs="Times New Roman"/>
          <w:sz w:val="24"/>
          <w:szCs w:val="24"/>
        </w:rPr>
        <w:t xml:space="preserve"> м3, производственные нужды- 0,3</w:t>
      </w:r>
      <w:r w:rsidR="00A56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 м3.</w:t>
      </w:r>
    </w:p>
    <w:p w:rsidR="00A56706" w:rsidRPr="002D42EF" w:rsidRDefault="00A56706" w:rsidP="00094D07">
      <w:pPr>
        <w:pStyle w:val="a0"/>
        <w:spacing w:after="0"/>
        <w:ind w:firstLine="567"/>
        <w:jc w:val="both"/>
        <w:rPr>
          <w:bCs/>
        </w:rPr>
      </w:pPr>
    </w:p>
    <w:p w:rsidR="002D42EF" w:rsidRDefault="002D42EF" w:rsidP="00094D07">
      <w:pPr>
        <w:pStyle w:val="a0"/>
        <w:spacing w:after="0"/>
        <w:ind w:firstLine="567"/>
        <w:jc w:val="both"/>
        <w:rPr>
          <w:bCs/>
        </w:rPr>
      </w:pPr>
    </w:p>
    <w:p w:rsidR="002D42EF" w:rsidRPr="002D42EF" w:rsidRDefault="002D42EF" w:rsidP="00094D07">
      <w:pPr>
        <w:pStyle w:val="a0"/>
        <w:spacing w:after="0"/>
        <w:ind w:firstLine="567"/>
        <w:jc w:val="both"/>
        <w:rPr>
          <w:bCs/>
        </w:rPr>
      </w:pPr>
    </w:p>
    <w:p w:rsidR="00094D07" w:rsidRPr="00873593" w:rsidRDefault="00094D07" w:rsidP="00A56706">
      <w:pPr>
        <w:pStyle w:val="a0"/>
        <w:spacing w:after="0"/>
        <w:ind w:firstLine="567"/>
        <w:jc w:val="center"/>
      </w:pPr>
      <w:r w:rsidRPr="00873593">
        <w:rPr>
          <w:b/>
          <w:bCs/>
        </w:rPr>
        <w:t>Проектные решения</w:t>
      </w:r>
      <w:r w:rsidRPr="00873593">
        <w:t>.</w:t>
      </w:r>
    </w:p>
    <w:p w:rsidR="00A56706" w:rsidRDefault="00A56706" w:rsidP="00094D07">
      <w:pPr>
        <w:pStyle w:val="a0"/>
        <w:spacing w:after="0"/>
        <w:ind w:firstLine="567"/>
        <w:jc w:val="both"/>
      </w:pPr>
    </w:p>
    <w:p w:rsidR="00094D07" w:rsidRPr="00873593" w:rsidRDefault="00094D07" w:rsidP="00094D07">
      <w:pPr>
        <w:pStyle w:val="a0"/>
        <w:spacing w:after="0"/>
        <w:ind w:firstLine="567"/>
        <w:jc w:val="both"/>
      </w:pPr>
      <w:r w:rsidRPr="00873593">
        <w:t xml:space="preserve">Нормы на </w:t>
      </w:r>
      <w:proofErr w:type="spellStart"/>
      <w:r w:rsidRPr="00873593">
        <w:t>хоз</w:t>
      </w:r>
      <w:proofErr w:type="spellEnd"/>
      <w:r w:rsidRPr="00873593">
        <w:t>-питьевое водопотребление приняты в соответствии со СНиП 2.04.02-84 и составляют-100 л/</w:t>
      </w:r>
      <w:proofErr w:type="spellStart"/>
      <w:r w:rsidRPr="00873593">
        <w:t>сут</w:t>
      </w:r>
      <w:proofErr w:type="spellEnd"/>
      <w:r w:rsidRPr="00873593">
        <w:t xml:space="preserve"> на 1 человека для существующей одноэтажной застройки и 160 л/</w:t>
      </w:r>
      <w:proofErr w:type="spellStart"/>
      <w:r w:rsidRPr="00873593">
        <w:t>сут</w:t>
      </w:r>
      <w:proofErr w:type="spellEnd"/>
      <w:r w:rsidRPr="00873593">
        <w:t xml:space="preserve"> на 1 человека для проектируемой благоустроенной застройки. Нормами водопотребления учтены расходы воды на </w:t>
      </w:r>
      <w:proofErr w:type="spellStart"/>
      <w:r w:rsidRPr="00873593">
        <w:t>хоз</w:t>
      </w:r>
      <w:proofErr w:type="spellEnd"/>
      <w:r w:rsidRPr="00873593">
        <w:t xml:space="preserve">-питьевые нужды в жилых и общественных </w:t>
      </w:r>
      <w:proofErr w:type="gramStart"/>
      <w:r w:rsidRPr="00873593">
        <w:t>зданиях</w:t>
      </w:r>
      <w:proofErr w:type="gramEnd"/>
      <w:r w:rsidRPr="00873593">
        <w:t xml:space="preserve"> а также на  п</w:t>
      </w:r>
      <w:r w:rsidR="002D42EF">
        <w:t xml:space="preserve">итьевые нужды </w:t>
      </w:r>
      <w:proofErr w:type="spellStart"/>
      <w:r w:rsidR="002D42EF">
        <w:t>дамашнего</w:t>
      </w:r>
      <w:proofErr w:type="spellEnd"/>
      <w:r w:rsidR="002D42EF">
        <w:t xml:space="preserve"> скота.</w:t>
      </w:r>
    </w:p>
    <w:p w:rsidR="00094D07" w:rsidRPr="00873593" w:rsidRDefault="00094D07" w:rsidP="00094D07">
      <w:pPr>
        <w:pStyle w:val="a0"/>
        <w:spacing w:after="0"/>
        <w:ind w:firstLine="567"/>
        <w:jc w:val="both"/>
      </w:pPr>
    </w:p>
    <w:p w:rsidR="00094D07" w:rsidRPr="00A56706" w:rsidRDefault="00094D07" w:rsidP="00A567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6706">
        <w:rPr>
          <w:rFonts w:ascii="Times New Roman" w:hAnsi="Times New Roman" w:cs="Times New Roman"/>
          <w:sz w:val="24"/>
          <w:szCs w:val="24"/>
          <w:u w:val="single"/>
        </w:rPr>
        <w:t xml:space="preserve">Суточный расход воды на </w:t>
      </w:r>
      <w:proofErr w:type="spellStart"/>
      <w:r w:rsidRPr="00A56706">
        <w:rPr>
          <w:rFonts w:ascii="Times New Roman" w:hAnsi="Times New Roman" w:cs="Times New Roman"/>
          <w:sz w:val="24"/>
          <w:szCs w:val="24"/>
          <w:u w:val="single"/>
        </w:rPr>
        <w:t>хоз</w:t>
      </w:r>
      <w:proofErr w:type="spellEnd"/>
      <w:r w:rsidRPr="00A56706">
        <w:rPr>
          <w:rFonts w:ascii="Times New Roman" w:hAnsi="Times New Roman" w:cs="Times New Roman"/>
          <w:sz w:val="24"/>
          <w:szCs w:val="24"/>
          <w:u w:val="single"/>
        </w:rPr>
        <w:t>-питьевые нужды населения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873593" w:rsidRDefault="00A56706" w:rsidP="00A567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94D07" w:rsidRPr="00873593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7.2-1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2501"/>
        <w:gridCol w:w="1350"/>
        <w:gridCol w:w="1512"/>
        <w:gridCol w:w="1582"/>
      </w:tblGrid>
      <w:tr w:rsidR="00094D07" w:rsidRPr="00873593" w:rsidTr="00A56706">
        <w:trPr>
          <w:trHeight w:val="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A5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4C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застройки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Суточный расход воды (</w:t>
            </w:r>
            <w:proofErr w:type="gram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5DB" w:rsidRPr="006655DB" w:rsidTr="006655DB">
        <w:trPr>
          <w:cantSplit/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5DB" w:rsidRPr="006655DB" w:rsidRDefault="006655DB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5DB" w:rsidRPr="006655DB" w:rsidRDefault="006655DB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5DB" w:rsidRPr="006655DB" w:rsidRDefault="006655DB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5DB" w:rsidRPr="006655DB" w:rsidRDefault="006655DB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5DB" w:rsidRPr="006655DB" w:rsidRDefault="006655DB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4D07" w:rsidRPr="00873593" w:rsidTr="006655DB">
        <w:trPr>
          <w:cantSplit/>
          <w:trHeight w:hRule="exact" w:val="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94D07" w:rsidRPr="00873593" w:rsidTr="006655DB">
        <w:trPr>
          <w:cantSplit/>
          <w:trHeight w:hRule="exact" w:val="2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94D07" w:rsidRPr="00873593" w:rsidTr="00A56706">
        <w:trPr>
          <w:cantSplit/>
          <w:trHeight w:hRule="exact" w:val="28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1эт. новое 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094D07" w:rsidRPr="00873593" w:rsidTr="00A56706">
        <w:trPr>
          <w:cantSplit/>
          <w:trHeight w:hRule="exact" w:val="2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94D07" w:rsidRPr="00873593" w:rsidTr="00A56706">
        <w:trPr>
          <w:cantSplit/>
          <w:trHeight w:hRule="exact" w:val="2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1эт. новое 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A5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094D07" w:rsidRPr="00873593" w:rsidRDefault="00094D07" w:rsidP="00A56706">
      <w:pPr>
        <w:pStyle w:val="a0"/>
        <w:spacing w:after="0"/>
        <w:jc w:val="center"/>
        <w:rPr>
          <w:bCs/>
          <w:u w:val="single"/>
        </w:rPr>
      </w:pPr>
    </w:p>
    <w:p w:rsidR="00094D07" w:rsidRPr="00873593" w:rsidRDefault="00094D07" w:rsidP="00A56706">
      <w:pPr>
        <w:pStyle w:val="a0"/>
        <w:spacing w:after="0"/>
        <w:ind w:firstLine="567"/>
        <w:jc w:val="center"/>
        <w:rPr>
          <w:u w:val="single"/>
        </w:rPr>
      </w:pPr>
      <w:r w:rsidRPr="00873593">
        <w:rPr>
          <w:bCs/>
          <w:u w:val="single"/>
        </w:rPr>
        <w:t>Расход воды на противопожарные нужды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05435C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Расход воды на противопожарные нужды п</w:t>
      </w:r>
      <w:r w:rsidR="004C26B1">
        <w:rPr>
          <w:rFonts w:ascii="Times New Roman" w:hAnsi="Times New Roman" w:cs="Times New Roman"/>
          <w:sz w:val="24"/>
          <w:szCs w:val="24"/>
        </w:rPr>
        <w:t>ринят согласно СНиПа 2.04.02-84</w:t>
      </w:r>
      <w:r w:rsidRPr="00873593">
        <w:rPr>
          <w:rFonts w:ascii="Times New Roman" w:hAnsi="Times New Roman" w:cs="Times New Roman"/>
          <w:sz w:val="24"/>
          <w:szCs w:val="24"/>
        </w:rPr>
        <w:t xml:space="preserve"> и </w:t>
      </w:r>
      <w:r w:rsidRPr="0005435C">
        <w:rPr>
          <w:rFonts w:ascii="Times New Roman" w:hAnsi="Times New Roman" w:cs="Times New Roman"/>
          <w:sz w:val="24"/>
          <w:szCs w:val="24"/>
        </w:rPr>
        <w:t xml:space="preserve">составит для сельских населённых пунктов </w:t>
      </w:r>
      <w:r w:rsidR="004C26B1">
        <w:rPr>
          <w:rFonts w:ascii="Times New Roman" w:hAnsi="Times New Roman" w:cs="Times New Roman"/>
          <w:sz w:val="24"/>
          <w:szCs w:val="24"/>
        </w:rPr>
        <w:t xml:space="preserve">- </w:t>
      </w:r>
      <w:r w:rsidRPr="0005435C">
        <w:rPr>
          <w:rFonts w:ascii="Times New Roman" w:hAnsi="Times New Roman" w:cs="Times New Roman"/>
          <w:sz w:val="24"/>
          <w:szCs w:val="24"/>
        </w:rPr>
        <w:t xml:space="preserve">5л/сек. </w:t>
      </w:r>
    </w:p>
    <w:p w:rsidR="00094D07" w:rsidRPr="0005435C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5C">
        <w:rPr>
          <w:rFonts w:ascii="Times New Roman" w:hAnsi="Times New Roman" w:cs="Times New Roman"/>
          <w:sz w:val="24"/>
          <w:szCs w:val="24"/>
        </w:rPr>
        <w:t>Расход воды на внутреннее пожаротушение принят по диктующему зданию</w:t>
      </w:r>
      <w:r w:rsidR="0005435C" w:rsidRPr="0005435C">
        <w:rPr>
          <w:rFonts w:ascii="Times New Roman" w:hAnsi="Times New Roman" w:cs="Times New Roman"/>
          <w:sz w:val="24"/>
          <w:szCs w:val="24"/>
        </w:rPr>
        <w:t>: клубу  на 6</w:t>
      </w:r>
      <w:r w:rsidRPr="0005435C">
        <w:rPr>
          <w:rFonts w:ascii="Times New Roman" w:hAnsi="Times New Roman" w:cs="Times New Roman"/>
          <w:sz w:val="24"/>
          <w:szCs w:val="24"/>
        </w:rPr>
        <w:t xml:space="preserve">0 мест. Расчетный расход воды на внутреннее пожаротушение </w:t>
      </w:r>
      <w:proofErr w:type="gramStart"/>
      <w:r w:rsidRPr="0005435C">
        <w:rPr>
          <w:rFonts w:ascii="Times New Roman" w:hAnsi="Times New Roman" w:cs="Times New Roman"/>
          <w:sz w:val="24"/>
          <w:szCs w:val="24"/>
        </w:rPr>
        <w:t>принят из расчета одновременного действия двух струй по 2,5 л/сек</w:t>
      </w:r>
      <w:proofErr w:type="gramEnd"/>
      <w:r w:rsidRPr="0005435C">
        <w:rPr>
          <w:rFonts w:ascii="Times New Roman" w:hAnsi="Times New Roman" w:cs="Times New Roman"/>
          <w:sz w:val="24"/>
          <w:szCs w:val="24"/>
        </w:rPr>
        <w:t xml:space="preserve"> каждая. Время действия  пожарных кранов-3 часа.</w:t>
      </w:r>
    </w:p>
    <w:p w:rsidR="00094D07" w:rsidRPr="0005435C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5C">
        <w:rPr>
          <w:rFonts w:ascii="Times New Roman" w:hAnsi="Times New Roman" w:cs="Times New Roman"/>
          <w:sz w:val="24"/>
          <w:szCs w:val="24"/>
        </w:rPr>
        <w:t xml:space="preserve">Общий  расход воды на пожаротушение </w:t>
      </w:r>
      <w:proofErr w:type="gramStart"/>
      <w:r w:rsidRPr="0005435C">
        <w:rPr>
          <w:rFonts w:ascii="Times New Roman" w:hAnsi="Times New Roman" w:cs="Times New Roman"/>
          <w:sz w:val="24"/>
          <w:szCs w:val="24"/>
        </w:rPr>
        <w:t>составит 5+5=10 л/с</w:t>
      </w:r>
      <w:r w:rsidR="00FB2606">
        <w:rPr>
          <w:rFonts w:ascii="Times New Roman" w:hAnsi="Times New Roman" w:cs="Times New Roman"/>
          <w:sz w:val="24"/>
          <w:szCs w:val="24"/>
        </w:rPr>
        <w:t>ек</w:t>
      </w:r>
      <w:proofErr w:type="gramEnd"/>
      <w:r w:rsidRPr="00054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35C">
        <w:rPr>
          <w:rFonts w:ascii="Times New Roman" w:hAnsi="Times New Roman" w:cs="Times New Roman"/>
          <w:sz w:val="24"/>
          <w:szCs w:val="24"/>
        </w:rPr>
        <w:t>Суточный расход воды на пожаротушение составит 108 м³/</w:t>
      </w:r>
      <w:proofErr w:type="spellStart"/>
      <w:r w:rsidRPr="0005435C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A56706" w:rsidRDefault="00094D07" w:rsidP="00A567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67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Расход воды на </w:t>
      </w:r>
      <w:r w:rsidRPr="00A56706">
        <w:rPr>
          <w:rFonts w:ascii="Times New Roman" w:hAnsi="Times New Roman" w:cs="Times New Roman"/>
          <w:color w:val="000000"/>
          <w:sz w:val="24"/>
          <w:szCs w:val="24"/>
          <w:u w:val="single"/>
        </w:rPr>
        <w:t>животноводческий сектор</w:t>
      </w:r>
    </w:p>
    <w:p w:rsidR="00094D07" w:rsidRPr="00873593" w:rsidRDefault="00094D07" w:rsidP="00A56706">
      <w:pPr>
        <w:pStyle w:val="ae"/>
        <w:tabs>
          <w:tab w:val="clear" w:pos="4677"/>
          <w:tab w:val="clear" w:pos="9355"/>
        </w:tabs>
        <w:ind w:firstLine="567"/>
        <w:jc w:val="right"/>
      </w:pPr>
      <w:r w:rsidRPr="00873593">
        <w:rPr>
          <w:color w:val="000000"/>
        </w:rPr>
        <w:t>Таблица №</w:t>
      </w:r>
      <w:r w:rsidR="00A56706">
        <w:rPr>
          <w:color w:val="000000"/>
        </w:rPr>
        <w:t xml:space="preserve"> 7.2-2</w:t>
      </w:r>
    </w:p>
    <w:tbl>
      <w:tblPr>
        <w:tblW w:w="0" w:type="auto"/>
        <w:tblInd w:w="5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1134"/>
        <w:gridCol w:w="1560"/>
        <w:gridCol w:w="1417"/>
        <w:gridCol w:w="1276"/>
      </w:tblGrid>
      <w:tr w:rsidR="00094D07" w:rsidRPr="00873593" w:rsidTr="003E6A4D">
        <w:trPr>
          <w:trHeight w:val="25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D07" w:rsidRPr="00873593" w:rsidRDefault="00A56706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голов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4D07" w:rsidRPr="00873593" w:rsidRDefault="00094D07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094D07" w:rsidRPr="00873593" w:rsidRDefault="00094D07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 на 1голову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094D07" w:rsidRPr="00873593" w:rsidTr="003E6A4D">
        <w:trPr>
          <w:trHeight w:val="25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A5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07" w:rsidRPr="00873593" w:rsidRDefault="00094D07" w:rsidP="00A5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07" w:rsidRPr="00873593" w:rsidRDefault="00094D07" w:rsidP="00A5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A5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07" w:rsidRPr="00873593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094D07"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6655DB" w:rsidRPr="006655DB" w:rsidTr="006655DB">
        <w:trPr>
          <w:trHeight w:hRule="exact" w:val="27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5DB" w:rsidRPr="006655DB" w:rsidRDefault="006655DB" w:rsidP="0066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5DB" w:rsidRPr="006655DB" w:rsidRDefault="006655DB" w:rsidP="0066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5DB" w:rsidRPr="006655DB" w:rsidRDefault="006655DB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5DB" w:rsidRPr="006655DB" w:rsidRDefault="006655DB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55DB" w:rsidRPr="006655DB" w:rsidRDefault="006655DB" w:rsidP="0066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5DB" w:rsidRPr="006655DB" w:rsidRDefault="006655DB" w:rsidP="0066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94D07" w:rsidRPr="006655DB" w:rsidTr="006655DB">
        <w:trPr>
          <w:trHeight w:hRule="exact" w:val="112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A4D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Ферма </w:t>
            </w:r>
          </w:p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</w:t>
            </w:r>
            <w:proofErr w:type="spellStart"/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Барачатский</w:t>
            </w:r>
            <w:proofErr w:type="spellEnd"/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лошади</w:t>
            </w:r>
          </w:p>
          <w:p w:rsidR="00094D07" w:rsidRPr="006655DB" w:rsidRDefault="004C26B1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07" w:rsidRPr="006655DB" w:rsidRDefault="00094D07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A4D" w:rsidRPr="006655DB" w:rsidRDefault="003E6A4D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4D07" w:rsidRPr="006655DB" w:rsidRDefault="00094D07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07" w:rsidRPr="006655DB" w:rsidRDefault="00094D07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A4D" w:rsidRPr="006655DB" w:rsidRDefault="003E6A4D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4D07" w:rsidRPr="006655DB" w:rsidRDefault="00094D07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A4D" w:rsidRPr="006655DB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A4D" w:rsidRPr="006655DB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  <w:p w:rsidR="00094D07" w:rsidRPr="006655DB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3E6A4D" w:rsidRPr="00873593" w:rsidTr="006655DB">
        <w:trPr>
          <w:trHeight w:hRule="exact" w:val="292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A4D" w:rsidRPr="00873593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6A4D" w:rsidRPr="00873593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6A4D" w:rsidRPr="00873593" w:rsidRDefault="003E6A4D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A4D" w:rsidRPr="00873593" w:rsidRDefault="003E6A4D" w:rsidP="003E6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E6A4D" w:rsidRPr="00873593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6A4D" w:rsidRPr="00873593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</w:tbl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3E6A4D" w:rsidRDefault="00094D07" w:rsidP="003E6A4D">
      <w:pPr>
        <w:pStyle w:val="a0"/>
        <w:spacing w:after="0"/>
        <w:ind w:firstLine="567"/>
        <w:jc w:val="center"/>
        <w:rPr>
          <w:u w:val="single"/>
        </w:rPr>
      </w:pPr>
      <w:r w:rsidRPr="003E6A4D">
        <w:rPr>
          <w:bCs/>
          <w:u w:val="single"/>
        </w:rPr>
        <w:t>Расход воды на</w:t>
      </w:r>
      <w:r w:rsidRPr="003E6A4D">
        <w:rPr>
          <w:color w:val="000000"/>
          <w:u w:val="single"/>
        </w:rPr>
        <w:t xml:space="preserve"> поливочные</w:t>
      </w:r>
      <w:r w:rsidRPr="003E6A4D">
        <w:rPr>
          <w:bCs/>
          <w:u w:val="single"/>
        </w:rPr>
        <w:t xml:space="preserve"> нужды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lastRenderedPageBreak/>
        <w:t>Расход воды на поливочные нужды п</w:t>
      </w:r>
      <w:r w:rsidR="0007099D">
        <w:rPr>
          <w:rFonts w:ascii="Times New Roman" w:hAnsi="Times New Roman" w:cs="Times New Roman"/>
          <w:sz w:val="24"/>
          <w:szCs w:val="24"/>
        </w:rPr>
        <w:t>ринят согласно СНиПа 2.04.02-84</w:t>
      </w:r>
      <w:r w:rsidRPr="00873593">
        <w:rPr>
          <w:rFonts w:ascii="Times New Roman" w:hAnsi="Times New Roman" w:cs="Times New Roman"/>
          <w:sz w:val="24"/>
          <w:szCs w:val="24"/>
        </w:rPr>
        <w:t xml:space="preserve"> и составит для сельских населённых пунктов 50л/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 на одного жителя. 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Суточный расход воды на полив составит на 1-ю очередь- 9,75 м³/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>;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на расчётный срок- 9,5 м³/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>.</w:t>
      </w:r>
    </w:p>
    <w:p w:rsidR="004906C9" w:rsidRDefault="0007099D" w:rsidP="002D42E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3593">
        <w:rPr>
          <w:rFonts w:ascii="Times New Roman" w:hAnsi="Times New Roman" w:cs="Times New Roman"/>
          <w:sz w:val="24"/>
          <w:szCs w:val="24"/>
        </w:rPr>
        <w:t>Производственн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873593">
        <w:rPr>
          <w:rFonts w:ascii="Times New Roman" w:hAnsi="Times New Roman" w:cs="Times New Roman"/>
          <w:sz w:val="24"/>
          <w:szCs w:val="24"/>
        </w:rPr>
        <w:t>мощност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73593">
        <w:rPr>
          <w:rFonts w:ascii="Times New Roman" w:hAnsi="Times New Roman" w:cs="Times New Roman"/>
          <w:sz w:val="24"/>
          <w:szCs w:val="24"/>
        </w:rPr>
        <w:t>скважин</w:t>
      </w:r>
      <w:r>
        <w:rPr>
          <w:rFonts w:ascii="Times New Roman" w:hAnsi="Times New Roman" w:cs="Times New Roman"/>
          <w:sz w:val="24"/>
          <w:szCs w:val="24"/>
        </w:rPr>
        <w:t xml:space="preserve"> достаточно для обеспечения суточного расхода воды на поливочные нужды к расчётному сроку.</w:t>
      </w:r>
    </w:p>
    <w:p w:rsidR="0007099D" w:rsidRDefault="0007099D" w:rsidP="003E6A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94D07" w:rsidRPr="003E6A4D" w:rsidRDefault="00094D07" w:rsidP="003E6A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6A4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Общие расх</w:t>
      </w:r>
      <w:r w:rsidR="003E6A4D">
        <w:rPr>
          <w:rFonts w:ascii="Times New Roman" w:hAnsi="Times New Roman" w:cs="Times New Roman"/>
          <w:color w:val="000000"/>
          <w:sz w:val="24"/>
          <w:szCs w:val="24"/>
          <w:u w:val="single"/>
        </w:rPr>
        <w:t>оды воды по генплану д.</w:t>
      </w:r>
      <w:r w:rsidRPr="003E6A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3E6A4D">
        <w:rPr>
          <w:rFonts w:ascii="Times New Roman" w:hAnsi="Times New Roman" w:cs="Times New Roman"/>
          <w:sz w:val="24"/>
          <w:szCs w:val="24"/>
          <w:u w:val="single"/>
        </w:rPr>
        <w:t>Кабаново</w:t>
      </w:r>
      <w:proofErr w:type="spellEnd"/>
    </w:p>
    <w:p w:rsidR="004906C9" w:rsidRDefault="004906C9" w:rsidP="00094D07">
      <w:pPr>
        <w:pStyle w:val="ae"/>
        <w:tabs>
          <w:tab w:val="clear" w:pos="4677"/>
          <w:tab w:val="clear" w:pos="9355"/>
        </w:tabs>
        <w:ind w:firstLine="567"/>
        <w:jc w:val="both"/>
        <w:rPr>
          <w:color w:val="000000"/>
        </w:rPr>
      </w:pPr>
    </w:p>
    <w:p w:rsidR="00094D07" w:rsidRPr="00873593" w:rsidRDefault="00094D07" w:rsidP="00094D07">
      <w:pPr>
        <w:pStyle w:val="ae"/>
        <w:tabs>
          <w:tab w:val="clear" w:pos="4677"/>
          <w:tab w:val="clear" w:pos="9355"/>
        </w:tabs>
        <w:ind w:firstLine="567"/>
        <w:jc w:val="both"/>
      </w:pPr>
      <w:r w:rsidRPr="00873593">
        <w:rPr>
          <w:color w:val="000000"/>
        </w:rPr>
        <w:t xml:space="preserve">   </w:t>
      </w:r>
      <w:r w:rsidRPr="00873593">
        <w:t xml:space="preserve">           </w:t>
      </w:r>
      <w:r w:rsidRPr="00873593">
        <w:rPr>
          <w:color w:val="000000"/>
        </w:rPr>
        <w:t xml:space="preserve">                                                           </w:t>
      </w:r>
      <w:r w:rsidR="003E6A4D">
        <w:rPr>
          <w:color w:val="000000"/>
        </w:rPr>
        <w:t xml:space="preserve">                        </w:t>
      </w:r>
      <w:r w:rsidRPr="00873593">
        <w:rPr>
          <w:color w:val="000000"/>
        </w:rPr>
        <w:t xml:space="preserve">    Таблица №</w:t>
      </w:r>
      <w:r w:rsidR="003E6A4D">
        <w:rPr>
          <w:color w:val="000000"/>
        </w:rPr>
        <w:t xml:space="preserve"> 7.2-3</w:t>
      </w: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4721"/>
        <w:gridCol w:w="1418"/>
        <w:gridCol w:w="1417"/>
      </w:tblGrid>
      <w:tr w:rsidR="00094D07" w:rsidRPr="00873593" w:rsidTr="003E6A4D">
        <w:trPr>
          <w:trHeight w:val="25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D07" w:rsidRPr="00873593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094D07" w:rsidRPr="00873593" w:rsidTr="003E6A4D">
        <w:trPr>
          <w:trHeight w:val="250"/>
        </w:trPr>
        <w:tc>
          <w:tcPr>
            <w:tcW w:w="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07" w:rsidRPr="00873593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094D07"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6655DB" w:rsidRPr="006655DB" w:rsidTr="003E6A4D">
        <w:trPr>
          <w:trHeight w:hRule="exact" w:val="32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5DB" w:rsidRPr="006655DB" w:rsidRDefault="006655DB" w:rsidP="0066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5DB" w:rsidRPr="006655DB" w:rsidRDefault="006655DB" w:rsidP="0066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655DB" w:rsidRPr="006655DB" w:rsidRDefault="006655DB" w:rsidP="0066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55DB" w:rsidRPr="006655DB" w:rsidRDefault="006655DB" w:rsidP="0066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94D07" w:rsidRPr="00873593" w:rsidTr="003E6A4D">
        <w:trPr>
          <w:trHeight w:hRule="exact" w:val="32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Хозяйственно-питьевые нужды населения</w:t>
            </w:r>
          </w:p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094D07" w:rsidRPr="00873593" w:rsidTr="003E6A4D">
        <w:trPr>
          <w:trHeight w:hRule="exact" w:val="28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Пожарные расходы</w:t>
            </w:r>
          </w:p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94D07" w:rsidRPr="00873593" w:rsidTr="003E6A4D">
        <w:trPr>
          <w:trHeight w:hRule="exact" w:val="28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и прочие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094D07" w:rsidRPr="00873593" w:rsidTr="003E6A4D">
        <w:trPr>
          <w:trHeight w:hRule="exact" w:val="27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на животноводческий сектор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094D07" w:rsidRPr="00873593" w:rsidTr="003E6A4D">
        <w:trPr>
          <w:trHeight w:hRule="exact" w:val="28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07" w:rsidRPr="00873593" w:rsidRDefault="00094D07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3E6A4D" w:rsidRPr="00E15270" w:rsidTr="00E15270">
        <w:trPr>
          <w:trHeight w:hRule="exact" w:val="28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4D" w:rsidRPr="00E15270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4D" w:rsidRPr="00E15270" w:rsidRDefault="003E6A4D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6A4D" w:rsidRPr="00E15270" w:rsidRDefault="00E15270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A4D" w:rsidRPr="00E15270" w:rsidRDefault="00E15270" w:rsidP="003E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108,1</w:t>
            </w:r>
          </w:p>
        </w:tc>
      </w:tr>
      <w:tr w:rsidR="00E15270" w:rsidRPr="00E15270" w:rsidTr="00E15270">
        <w:trPr>
          <w:trHeight w:hRule="exact" w:val="554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270" w:rsidRPr="006655DB" w:rsidRDefault="00E15270" w:rsidP="00E1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из сел</w:t>
            </w:r>
            <w:r w:rsidR="00FB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ьского</w:t>
            </w:r>
            <w:r w:rsidR="00C86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водопровода с 10% </w:t>
            </w:r>
          </w:p>
          <w:p w:rsidR="00E15270" w:rsidRPr="00E15270" w:rsidRDefault="00E15270" w:rsidP="00E1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неучтенные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270" w:rsidRPr="00E15270" w:rsidRDefault="00E15270" w:rsidP="00E1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70" w:rsidRPr="00E15270" w:rsidRDefault="00E15270" w:rsidP="00E1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119,0</w:t>
            </w:r>
          </w:p>
        </w:tc>
      </w:tr>
    </w:tbl>
    <w:p w:rsidR="00E15270" w:rsidRDefault="00E15270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D07" w:rsidRPr="002D42EF" w:rsidRDefault="00094D07" w:rsidP="00E152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2EF">
        <w:rPr>
          <w:rFonts w:ascii="Times New Roman" w:hAnsi="Times New Roman" w:cs="Times New Roman"/>
          <w:sz w:val="24"/>
          <w:szCs w:val="24"/>
          <w:u w:val="single"/>
        </w:rPr>
        <w:t>Источники водоснабжения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4D07" w:rsidRPr="00873593" w:rsidRDefault="00094D07" w:rsidP="00094D07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332 м³/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>, что вполне достаточно для развития села на 1</w:t>
      </w:r>
      <w:r w:rsidR="00FB2606">
        <w:rPr>
          <w:rFonts w:ascii="Times New Roman" w:hAnsi="Times New Roman" w:cs="Times New Roman"/>
          <w:sz w:val="24"/>
          <w:szCs w:val="24"/>
        </w:rPr>
        <w:t>-</w:t>
      </w:r>
      <w:r w:rsidRPr="00873593">
        <w:rPr>
          <w:rFonts w:ascii="Times New Roman" w:hAnsi="Times New Roman" w:cs="Times New Roman"/>
          <w:sz w:val="24"/>
          <w:szCs w:val="24"/>
        </w:rPr>
        <w:t>ю очередь и расчётный срок.</w:t>
      </w:r>
    </w:p>
    <w:p w:rsidR="00094D07" w:rsidRPr="00873593" w:rsidRDefault="00094D07" w:rsidP="00094D07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Качество подземной  воды в водозаборных скважинах на момент выполнения проекта неизвестно, поэтому необходимость водоподготовки  будет решаться на последующих стадиях проектирования.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2D42EF" w:rsidRDefault="00094D07" w:rsidP="00E152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2EF">
        <w:rPr>
          <w:rFonts w:ascii="Times New Roman" w:hAnsi="Times New Roman" w:cs="Times New Roman"/>
          <w:sz w:val="24"/>
          <w:szCs w:val="24"/>
          <w:u w:val="single"/>
        </w:rPr>
        <w:t>Проектируемая схема водоснабжения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Проектом предусматривается расширение централизованной системы </w:t>
      </w:r>
      <w:proofErr w:type="gramStart"/>
      <w:r w:rsidRPr="00873593">
        <w:rPr>
          <w:rFonts w:ascii="Times New Roman" w:hAnsi="Times New Roman" w:cs="Times New Roman"/>
          <w:sz w:val="24"/>
          <w:szCs w:val="24"/>
        </w:rPr>
        <w:t>водо-снабжения</w:t>
      </w:r>
      <w:proofErr w:type="gramEnd"/>
      <w:r w:rsidRPr="00873593">
        <w:rPr>
          <w:rFonts w:ascii="Times New Roman" w:hAnsi="Times New Roman" w:cs="Times New Roman"/>
          <w:sz w:val="24"/>
          <w:szCs w:val="24"/>
        </w:rPr>
        <w:t xml:space="preserve">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 </w:t>
      </w:r>
      <w:r w:rsidR="00E15270">
        <w:rPr>
          <w:rFonts w:ascii="Times New Roman" w:hAnsi="Times New Roman" w:cs="Times New Roman"/>
          <w:sz w:val="24"/>
          <w:szCs w:val="24"/>
        </w:rPr>
        <w:t>-</w:t>
      </w:r>
      <w:r w:rsidRPr="00873593">
        <w:rPr>
          <w:rFonts w:ascii="Times New Roman" w:hAnsi="Times New Roman" w:cs="Times New Roman"/>
          <w:sz w:val="24"/>
          <w:szCs w:val="24"/>
        </w:rPr>
        <w:t>вода из скважины насосом  I-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 подъёма</w:t>
      </w:r>
      <w:r w:rsidR="00E15270">
        <w:rPr>
          <w:rFonts w:ascii="Times New Roman" w:hAnsi="Times New Roman" w:cs="Times New Roman"/>
          <w:sz w:val="24"/>
          <w:szCs w:val="24"/>
        </w:rPr>
        <w:t xml:space="preserve"> подаётся в разводящую сеть деревни</w:t>
      </w:r>
      <w:r w:rsidRPr="00873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D07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Для обеспечения стабильного водоснабжения существующей и проектируемой застройки необходимо все действующие скважины соединить в единую водопроводную сеть. В существующих баках водонапорных башен хранится неприкосновенный пожарный запас и регулирующий объём воды. Водопроводы основных </w:t>
      </w:r>
      <w:r w:rsidR="00E15270">
        <w:rPr>
          <w:rFonts w:ascii="Times New Roman" w:hAnsi="Times New Roman" w:cs="Times New Roman"/>
          <w:sz w:val="24"/>
          <w:szCs w:val="24"/>
        </w:rPr>
        <w:t>колец трассированы по деревенским</w:t>
      </w:r>
      <w:r w:rsidRPr="00873593">
        <w:rPr>
          <w:rFonts w:ascii="Times New Roman" w:hAnsi="Times New Roman" w:cs="Times New Roman"/>
          <w:sz w:val="24"/>
          <w:szCs w:val="24"/>
        </w:rPr>
        <w:t xml:space="preserve"> дорогам с сохранени</w:t>
      </w:r>
      <w:r w:rsidR="00E15270">
        <w:rPr>
          <w:rFonts w:ascii="Times New Roman" w:hAnsi="Times New Roman" w:cs="Times New Roman"/>
          <w:sz w:val="24"/>
          <w:szCs w:val="24"/>
        </w:rPr>
        <w:t>е</w:t>
      </w:r>
      <w:r w:rsidRPr="00873593">
        <w:rPr>
          <w:rFonts w:ascii="Times New Roman" w:hAnsi="Times New Roman" w:cs="Times New Roman"/>
          <w:sz w:val="24"/>
          <w:szCs w:val="24"/>
        </w:rPr>
        <w:t xml:space="preserve"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150м. Одноэтажная </w:t>
      </w:r>
      <w:r w:rsidR="00E15270">
        <w:rPr>
          <w:rFonts w:ascii="Times New Roman" w:hAnsi="Times New Roman" w:cs="Times New Roman"/>
          <w:sz w:val="24"/>
          <w:szCs w:val="24"/>
        </w:rPr>
        <w:t>неблагоустроенная (существующая</w:t>
      </w:r>
      <w:r w:rsidRPr="00873593">
        <w:rPr>
          <w:rFonts w:ascii="Times New Roman" w:hAnsi="Times New Roman" w:cs="Times New Roman"/>
          <w:sz w:val="24"/>
          <w:szCs w:val="24"/>
        </w:rPr>
        <w:t xml:space="preserve">) застройка снабжается водой из водоразборных колонок, радиус действия которых 100м. Водопроводы проектируются из полиэтиленовых труб. </w:t>
      </w:r>
    </w:p>
    <w:p w:rsidR="002D42EF" w:rsidRDefault="002D42EF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D4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D07" w:rsidRPr="00E15270" w:rsidRDefault="00094D07" w:rsidP="00E1527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527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Стоимость строительства сетей и сооружений</w:t>
      </w:r>
    </w:p>
    <w:p w:rsidR="00094D07" w:rsidRPr="00E15270" w:rsidRDefault="00094D07" w:rsidP="00E1527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5270">
        <w:rPr>
          <w:rFonts w:ascii="Times New Roman" w:hAnsi="Times New Roman" w:cs="Times New Roman"/>
          <w:bCs/>
          <w:sz w:val="24"/>
          <w:szCs w:val="24"/>
          <w:u w:val="single"/>
        </w:rPr>
        <w:t>по водопроводу</w:t>
      </w:r>
      <w:r w:rsidRPr="00E15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5270">
        <w:rPr>
          <w:rFonts w:ascii="Times New Roman" w:hAnsi="Times New Roman" w:cs="Times New Roman"/>
          <w:bCs/>
          <w:sz w:val="24"/>
          <w:szCs w:val="24"/>
          <w:u w:val="single"/>
        </w:rPr>
        <w:t>на 1ю очередь строительства.</w:t>
      </w:r>
    </w:p>
    <w:p w:rsidR="00094D07" w:rsidRPr="00873593" w:rsidRDefault="006655DB" w:rsidP="006655D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094D07" w:rsidRPr="00873593">
        <w:rPr>
          <w:rFonts w:ascii="Times New Roman" w:hAnsi="Times New Roman" w:cs="Times New Roman"/>
          <w:bCs/>
          <w:sz w:val="24"/>
          <w:szCs w:val="24"/>
        </w:rPr>
        <w:t>Таблица№</w:t>
      </w:r>
      <w:r w:rsidR="00E15270">
        <w:rPr>
          <w:rFonts w:ascii="Times New Roman" w:hAnsi="Times New Roman" w:cs="Times New Roman"/>
          <w:bCs/>
          <w:sz w:val="24"/>
          <w:szCs w:val="24"/>
        </w:rPr>
        <w:t xml:space="preserve"> 7.2-4</w:t>
      </w:r>
    </w:p>
    <w:tbl>
      <w:tblPr>
        <w:tblW w:w="8931" w:type="dxa"/>
        <w:jc w:val="center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085"/>
        <w:gridCol w:w="702"/>
        <w:gridCol w:w="860"/>
        <w:gridCol w:w="1247"/>
        <w:gridCol w:w="1045"/>
      </w:tblGrid>
      <w:tr w:rsidR="00094D07" w:rsidRPr="00873593" w:rsidTr="00E15270">
        <w:trPr>
          <w:cantSplit/>
          <w:trHeight w:val="687"/>
          <w:jc w:val="center"/>
        </w:trPr>
        <w:tc>
          <w:tcPr>
            <w:tcW w:w="992" w:type="dxa"/>
            <w:vMerge w:val="restart"/>
            <w:vAlign w:val="center"/>
          </w:tcPr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85" w:type="dxa"/>
            <w:vMerge w:val="restart"/>
            <w:vAlign w:val="center"/>
          </w:tcPr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60" w:type="dxa"/>
            <w:vMerge w:val="restart"/>
            <w:vAlign w:val="center"/>
          </w:tcPr>
          <w:p w:rsidR="00094D07" w:rsidRPr="00873593" w:rsidRDefault="00E15270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92" w:type="dxa"/>
            <w:gridSpan w:val="2"/>
            <w:tcBorders>
              <w:bottom w:val="single" w:sz="8" w:space="0" w:color="auto"/>
            </w:tcBorders>
            <w:vAlign w:val="center"/>
          </w:tcPr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в млн.</w:t>
            </w:r>
          </w:p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094D07" w:rsidRPr="00873593" w:rsidTr="00E15270">
        <w:trPr>
          <w:cantSplit/>
          <w:trHeight w:val="338"/>
          <w:jc w:val="center"/>
        </w:trPr>
        <w:tc>
          <w:tcPr>
            <w:tcW w:w="992" w:type="dxa"/>
            <w:vMerge/>
          </w:tcPr>
          <w:p w:rsidR="00094D07" w:rsidRPr="00873593" w:rsidRDefault="00094D07" w:rsidP="00E15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094D07" w:rsidRPr="00873593" w:rsidRDefault="00094D07" w:rsidP="00E15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094D07" w:rsidRPr="00873593" w:rsidRDefault="00094D07" w:rsidP="00E15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94D07" w:rsidRPr="00873593" w:rsidRDefault="00094D07" w:rsidP="00E15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</w:tcPr>
          <w:p w:rsidR="00094D07" w:rsidRPr="00873593" w:rsidRDefault="00094D07" w:rsidP="00E152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094D07" w:rsidRPr="00873593" w:rsidRDefault="00094D07" w:rsidP="00E152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</w:p>
        </w:tc>
      </w:tr>
      <w:tr w:rsidR="00094D07" w:rsidRPr="00873593" w:rsidTr="00E15270">
        <w:trPr>
          <w:trHeight w:val="460"/>
          <w:jc w:val="center"/>
        </w:trPr>
        <w:tc>
          <w:tcPr>
            <w:tcW w:w="992" w:type="dxa"/>
            <w:vAlign w:val="center"/>
          </w:tcPr>
          <w:p w:rsidR="00094D07" w:rsidRPr="00E15270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094D07" w:rsidRPr="00E15270" w:rsidRDefault="00094D07" w:rsidP="00E15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</w:t>
            </w:r>
            <w:r w:rsidR="00E15270">
              <w:rPr>
                <w:rFonts w:ascii="Times New Roman" w:hAnsi="Times New Roman" w:cs="Times New Roman"/>
                <w:sz w:val="24"/>
                <w:szCs w:val="24"/>
              </w:rPr>
              <w:t>а из пластмассовых труб</w:t>
            </w:r>
            <w:proofErr w:type="gramStart"/>
            <w:r w:rsidR="00E152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E15270">
              <w:rPr>
                <w:rFonts w:ascii="Times New Roman" w:hAnsi="Times New Roman" w:cs="Times New Roman"/>
                <w:sz w:val="24"/>
                <w:szCs w:val="24"/>
              </w:rPr>
              <w:t>=100мм</w:t>
            </w:r>
          </w:p>
        </w:tc>
        <w:tc>
          <w:tcPr>
            <w:tcW w:w="702" w:type="dxa"/>
            <w:vAlign w:val="center"/>
          </w:tcPr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60" w:type="dxa"/>
            <w:vAlign w:val="center"/>
          </w:tcPr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7" w:type="dxa"/>
            <w:vAlign w:val="center"/>
          </w:tcPr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45" w:type="dxa"/>
            <w:vAlign w:val="center"/>
          </w:tcPr>
          <w:p w:rsidR="00094D07" w:rsidRPr="00873593" w:rsidRDefault="00094D07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5270" w:rsidRPr="00873593" w:rsidTr="00E15270">
        <w:trPr>
          <w:trHeight w:val="239"/>
          <w:jc w:val="center"/>
        </w:trPr>
        <w:tc>
          <w:tcPr>
            <w:tcW w:w="992" w:type="dxa"/>
          </w:tcPr>
          <w:p w:rsidR="00E15270" w:rsidRPr="00873593" w:rsidRDefault="00E15270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</w:tcPr>
          <w:p w:rsidR="00E15270" w:rsidRPr="00873593" w:rsidRDefault="00E15270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ценах 2010г.</w:t>
            </w:r>
          </w:p>
        </w:tc>
        <w:tc>
          <w:tcPr>
            <w:tcW w:w="702" w:type="dxa"/>
          </w:tcPr>
          <w:p w:rsidR="00E15270" w:rsidRPr="00873593" w:rsidRDefault="00E15270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15270" w:rsidRPr="00873593" w:rsidRDefault="00E15270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15270" w:rsidRPr="00873593" w:rsidRDefault="00E15270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E15270" w:rsidRPr="00873593" w:rsidRDefault="00E15270" w:rsidP="00E1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2D42EF" w:rsidRPr="002D42EF" w:rsidRDefault="002D42EF" w:rsidP="006655DB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b w:val="0"/>
          <w:szCs w:val="24"/>
        </w:rPr>
      </w:pPr>
    </w:p>
    <w:p w:rsidR="002D42EF" w:rsidRPr="002D42EF" w:rsidRDefault="002D42EF" w:rsidP="006655DB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b w:val="0"/>
          <w:szCs w:val="24"/>
        </w:rPr>
      </w:pPr>
    </w:p>
    <w:p w:rsidR="00094D07" w:rsidRPr="00873593" w:rsidRDefault="006655DB" w:rsidP="006655DB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7.3  </w:t>
      </w:r>
      <w:r w:rsidR="00094D07" w:rsidRPr="00873593">
        <w:rPr>
          <w:rFonts w:ascii="Times New Roman" w:hAnsi="Times New Roman"/>
          <w:szCs w:val="24"/>
        </w:rPr>
        <w:t>Канализация</w:t>
      </w:r>
    </w:p>
    <w:p w:rsidR="00094D07" w:rsidRPr="002D42EF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2D42EF" w:rsidRDefault="00094D07" w:rsidP="006655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EF"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094D07" w:rsidRPr="00873593" w:rsidRDefault="00094D07" w:rsidP="00094D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873593" w:rsidRDefault="00094D07" w:rsidP="00094D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В настоящее время централизов</w:t>
      </w:r>
      <w:r w:rsidR="006655DB">
        <w:rPr>
          <w:rFonts w:ascii="Times New Roman" w:hAnsi="Times New Roman" w:cs="Times New Roman"/>
          <w:sz w:val="24"/>
          <w:szCs w:val="24"/>
        </w:rPr>
        <w:t xml:space="preserve">анная система </w:t>
      </w:r>
      <w:proofErr w:type="spellStart"/>
      <w:r w:rsidR="006655DB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="006655DB">
        <w:rPr>
          <w:rFonts w:ascii="Times New Roman" w:hAnsi="Times New Roman" w:cs="Times New Roman"/>
          <w:sz w:val="24"/>
          <w:szCs w:val="24"/>
        </w:rPr>
        <w:t xml:space="preserve"> в деревне</w:t>
      </w:r>
      <w:r w:rsidRPr="0087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 отсутствует. От отдельных зданий стоки отводятся </w:t>
      </w:r>
      <w:proofErr w:type="gramStart"/>
      <w:r w:rsidRPr="008735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3593">
        <w:rPr>
          <w:rFonts w:ascii="Times New Roman" w:hAnsi="Times New Roman" w:cs="Times New Roman"/>
          <w:sz w:val="24"/>
          <w:szCs w:val="24"/>
        </w:rPr>
        <w:t xml:space="preserve"> выгреба</w:t>
      </w:r>
    </w:p>
    <w:p w:rsidR="006655DB" w:rsidRPr="006655DB" w:rsidRDefault="006655DB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2D42EF" w:rsidRDefault="00094D07" w:rsidP="006655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EF">
        <w:rPr>
          <w:rFonts w:ascii="Times New Roman" w:hAnsi="Times New Roman" w:cs="Times New Roman"/>
          <w:b/>
          <w:sz w:val="24"/>
          <w:szCs w:val="24"/>
        </w:rPr>
        <w:t>Проектные решения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Нормы водоотведения бытовых сточных вод приняты по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 2.04.03-85 и соответствуют нормам водопотребления. Суточный расход бытовых сточных вод по очередям строи</w:t>
      </w:r>
      <w:r w:rsidR="006655DB">
        <w:rPr>
          <w:rFonts w:ascii="Times New Roman" w:hAnsi="Times New Roman" w:cs="Times New Roman"/>
          <w:sz w:val="24"/>
          <w:szCs w:val="24"/>
        </w:rPr>
        <w:t>тельства приведен в таблице №. 7.3-1.</w:t>
      </w:r>
    </w:p>
    <w:p w:rsidR="00094D07" w:rsidRPr="006655DB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4D07" w:rsidRPr="006655DB" w:rsidRDefault="00094D07" w:rsidP="00665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55DB">
        <w:rPr>
          <w:rFonts w:ascii="Times New Roman" w:hAnsi="Times New Roman" w:cs="Times New Roman"/>
          <w:sz w:val="24"/>
          <w:szCs w:val="24"/>
          <w:u w:val="single"/>
        </w:rPr>
        <w:t>Суточный расход сточных вод от населения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873593" w:rsidRDefault="006655DB" w:rsidP="00665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94D07" w:rsidRPr="00873593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7.3-1</w:t>
      </w:r>
    </w:p>
    <w:tbl>
      <w:tblPr>
        <w:tblW w:w="8647" w:type="dxa"/>
        <w:tblInd w:w="506" w:type="dxa"/>
        <w:tblLayout w:type="fixed"/>
        <w:tblLook w:val="0000" w:firstRow="0" w:lastRow="0" w:firstColumn="0" w:lastColumn="0" w:noHBand="0" w:noVBand="0"/>
      </w:tblPr>
      <w:tblGrid>
        <w:gridCol w:w="1944"/>
        <w:gridCol w:w="2167"/>
        <w:gridCol w:w="1417"/>
        <w:gridCol w:w="1276"/>
        <w:gridCol w:w="1843"/>
      </w:tblGrid>
      <w:tr w:rsidR="00094D07" w:rsidRPr="00873593" w:rsidTr="004906C9">
        <w:trPr>
          <w:trHeight w:val="73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5D4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застройки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отведения</w:t>
            </w:r>
          </w:p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Суточный расход стоков (</w:t>
            </w:r>
            <w:proofErr w:type="gram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4A5A" w:rsidRPr="00EC4A5A" w:rsidTr="004906C9">
        <w:trPr>
          <w:cantSplit/>
          <w:trHeight w:hRule="exact" w:val="29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A5A" w:rsidRPr="00EC4A5A" w:rsidRDefault="00EC4A5A" w:rsidP="00EC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A5A" w:rsidRPr="00EC4A5A" w:rsidRDefault="00EC4A5A" w:rsidP="00EC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A5A" w:rsidRPr="00EC4A5A" w:rsidRDefault="00EC4A5A" w:rsidP="00EC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A5A" w:rsidRPr="00EC4A5A" w:rsidRDefault="00EC4A5A" w:rsidP="00EC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A5A" w:rsidRPr="00EC4A5A" w:rsidRDefault="00EC4A5A" w:rsidP="00EC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4D07" w:rsidRPr="00873593" w:rsidTr="004906C9">
        <w:trPr>
          <w:cantSplit/>
          <w:trHeight w:hRule="exact" w:val="29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</w:tr>
      <w:tr w:rsidR="00094D07" w:rsidRPr="00873593" w:rsidTr="005D4A1D">
        <w:trPr>
          <w:cantSplit/>
          <w:trHeight w:hRule="exact" w:val="293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94D07" w:rsidRPr="00873593" w:rsidRDefault="00094D07" w:rsidP="005D4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094D07" w:rsidRPr="00873593" w:rsidTr="004906C9">
        <w:trPr>
          <w:cantSplit/>
          <w:trHeight w:hRule="exact" w:val="270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1эт. новое 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094D07" w:rsidRPr="00873593" w:rsidTr="004906C9">
        <w:trPr>
          <w:cantSplit/>
          <w:trHeight w:hRule="exact" w:val="28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94D07" w:rsidRPr="00873593" w:rsidTr="004906C9">
        <w:trPr>
          <w:cantSplit/>
          <w:trHeight w:hRule="exact" w:val="292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1эт. новое </w:t>
            </w:r>
            <w:proofErr w:type="spell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D07" w:rsidRPr="00873593" w:rsidRDefault="00094D07" w:rsidP="0066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094D07" w:rsidRPr="002D42EF" w:rsidRDefault="00094D07" w:rsidP="00094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D07" w:rsidRPr="006655DB" w:rsidRDefault="002D42EF" w:rsidP="006655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Общие расходы воды по генплану д</w:t>
      </w:r>
      <w:r w:rsidR="00094D07" w:rsidRPr="006655D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proofErr w:type="spellStart"/>
      <w:r w:rsidR="00094D07" w:rsidRPr="006655DB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Кабаново</w:t>
      </w:r>
      <w:proofErr w:type="spellEnd"/>
    </w:p>
    <w:p w:rsidR="00094D07" w:rsidRPr="00873593" w:rsidRDefault="00094D07" w:rsidP="00094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094D07" w:rsidRPr="00873593" w:rsidRDefault="00094D07" w:rsidP="00094D07">
      <w:pPr>
        <w:pStyle w:val="ae"/>
        <w:tabs>
          <w:tab w:val="clear" w:pos="4677"/>
          <w:tab w:val="clear" w:pos="9355"/>
        </w:tabs>
        <w:ind w:firstLine="567"/>
        <w:jc w:val="both"/>
      </w:pPr>
      <w:r w:rsidRPr="00873593">
        <w:rPr>
          <w:color w:val="000000"/>
        </w:rPr>
        <w:t xml:space="preserve">   </w:t>
      </w:r>
      <w:r w:rsidRPr="00873593">
        <w:t xml:space="preserve">           </w:t>
      </w:r>
      <w:r w:rsidRPr="00873593">
        <w:rPr>
          <w:color w:val="000000"/>
        </w:rPr>
        <w:t xml:space="preserve">                                                                        </w:t>
      </w:r>
      <w:r w:rsidR="008026EB">
        <w:rPr>
          <w:color w:val="000000"/>
        </w:rPr>
        <w:t xml:space="preserve">                          </w:t>
      </w:r>
      <w:r w:rsidRPr="00873593">
        <w:rPr>
          <w:color w:val="000000"/>
        </w:rPr>
        <w:t xml:space="preserve">    Таблица №</w:t>
      </w:r>
      <w:r w:rsidR="008026EB">
        <w:rPr>
          <w:color w:val="000000"/>
        </w:rPr>
        <w:t xml:space="preserve"> 7.3-2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1"/>
        <w:gridCol w:w="1400"/>
        <w:gridCol w:w="1400"/>
      </w:tblGrid>
      <w:tr w:rsidR="00094D07" w:rsidRPr="00873593" w:rsidTr="003E6A4D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D07" w:rsidRPr="00873593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  <w:r w:rsidR="005D4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A1D" w:rsidRPr="008735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5D4A1D" w:rsidRPr="00873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D4A1D" w:rsidRPr="00873593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="005D4A1D" w:rsidRPr="0087359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5D4A1D" w:rsidRPr="0087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4D07" w:rsidRPr="00873593" w:rsidTr="003E6A4D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07" w:rsidRPr="00873593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094D07"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094D07" w:rsidRPr="00873593" w:rsidTr="00EC4A5A">
        <w:trPr>
          <w:trHeight w:hRule="exact" w:val="3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Хозяйственно-бытовые стоки от населения</w:t>
            </w:r>
          </w:p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10,15</w:t>
            </w:r>
          </w:p>
        </w:tc>
      </w:tr>
      <w:tr w:rsidR="00094D07" w:rsidRPr="00873593" w:rsidTr="00EC4A5A">
        <w:trPr>
          <w:trHeight w:hRule="exact" w:val="26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соцкультбыта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07" w:rsidRPr="00873593" w:rsidRDefault="00094D07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C4A5A" w:rsidRPr="00873593" w:rsidTr="00EC4A5A">
        <w:trPr>
          <w:trHeight w:hRule="exact" w:val="32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A5A" w:rsidRPr="00873593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A5A" w:rsidRPr="00873593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4A5A" w:rsidRPr="00EC4A5A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19,31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A5A" w:rsidRPr="00EC4A5A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22,15</w:t>
            </w:r>
          </w:p>
        </w:tc>
      </w:tr>
      <w:tr w:rsidR="00EC4A5A" w:rsidRPr="00873593" w:rsidTr="004940F1">
        <w:trPr>
          <w:trHeight w:hRule="exact" w:val="32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A5A" w:rsidRPr="00873593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проектируемые очистные сооружения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C4A5A" w:rsidRPr="00EC4A5A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4A5A" w:rsidRPr="00EC4A5A" w:rsidRDefault="00EC4A5A" w:rsidP="00EC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25,0</w:t>
            </w:r>
          </w:p>
        </w:tc>
      </w:tr>
    </w:tbl>
    <w:p w:rsidR="00094D07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2EF" w:rsidRDefault="002D42EF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2EF" w:rsidRPr="00873593" w:rsidRDefault="002D42EF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EC4A5A" w:rsidRDefault="002D42EF" w:rsidP="00EC4A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Проектируемая схема канализации</w:t>
      </w:r>
    </w:p>
    <w:p w:rsidR="00094D07" w:rsidRPr="002D42EF" w:rsidRDefault="00094D07" w:rsidP="00EC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07" w:rsidRPr="00873593" w:rsidRDefault="00094D07" w:rsidP="00EC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В проекте предусматривается создани</w:t>
      </w:r>
      <w:r w:rsidR="00EC4A5A">
        <w:rPr>
          <w:rFonts w:ascii="Times New Roman" w:hAnsi="Times New Roman" w:cs="Times New Roman"/>
          <w:sz w:val="24"/>
          <w:szCs w:val="24"/>
        </w:rPr>
        <w:t xml:space="preserve">е неполной системы канализации. Вся  существующая </w:t>
      </w:r>
      <w:r w:rsidRPr="00873593">
        <w:rPr>
          <w:rFonts w:ascii="Times New Roman" w:hAnsi="Times New Roman" w:cs="Times New Roman"/>
          <w:sz w:val="24"/>
          <w:szCs w:val="24"/>
        </w:rPr>
        <w:t xml:space="preserve">индивидуальная застройка канализуется в </w:t>
      </w:r>
      <w:proofErr w:type="gramStart"/>
      <w:r w:rsidRPr="00873593">
        <w:rPr>
          <w:rFonts w:ascii="Times New Roman" w:hAnsi="Times New Roman" w:cs="Times New Roman"/>
          <w:sz w:val="24"/>
          <w:szCs w:val="24"/>
        </w:rPr>
        <w:t>водонепроницаемые</w:t>
      </w:r>
      <w:proofErr w:type="gramEnd"/>
      <w:r w:rsidRPr="00873593">
        <w:rPr>
          <w:rFonts w:ascii="Times New Roman" w:hAnsi="Times New Roman" w:cs="Times New Roman"/>
          <w:sz w:val="24"/>
          <w:szCs w:val="24"/>
        </w:rPr>
        <w:t xml:space="preserve"> выгреба. Для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 проектируемой жилой </w:t>
      </w:r>
      <w:r w:rsidR="00EC4A5A">
        <w:rPr>
          <w:rFonts w:ascii="Times New Roman" w:hAnsi="Times New Roman" w:cs="Times New Roman"/>
          <w:sz w:val="24"/>
          <w:szCs w:val="24"/>
        </w:rPr>
        <w:t xml:space="preserve">застройки, а также объектов соцкультбыта </w:t>
      </w:r>
      <w:r w:rsidRPr="00873593">
        <w:rPr>
          <w:rFonts w:ascii="Times New Roman" w:hAnsi="Times New Roman" w:cs="Times New Roman"/>
          <w:sz w:val="24"/>
          <w:szCs w:val="24"/>
        </w:rPr>
        <w:t>в проекте предлагается создание централизованной системы</w:t>
      </w:r>
      <w:proofErr w:type="gramStart"/>
      <w:r w:rsidRPr="008735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4D07" w:rsidRPr="00873593" w:rsidRDefault="00094D07" w:rsidP="00EC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Принципиальная схема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 xml:space="preserve">  представляет собой следующее:</w:t>
      </w:r>
    </w:p>
    <w:p w:rsidR="00094D07" w:rsidRPr="00873593" w:rsidRDefault="00EC4A5A" w:rsidP="00EC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094D07" w:rsidRPr="00873593">
        <w:rPr>
          <w:rFonts w:ascii="Times New Roman" w:hAnsi="Times New Roman" w:cs="Times New Roman"/>
          <w:sz w:val="24"/>
          <w:szCs w:val="24"/>
        </w:rPr>
        <w:t>По самотечным коллекторам стоки от жилой и общественной застройки поступают на проектируемые канализационные очистные сооружения.</w:t>
      </w:r>
    </w:p>
    <w:p w:rsidR="00094D07" w:rsidRPr="00873593" w:rsidRDefault="00EC4A5A" w:rsidP="00EC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094D07" w:rsidRPr="00873593">
        <w:rPr>
          <w:rFonts w:ascii="Times New Roman" w:hAnsi="Times New Roman" w:cs="Times New Roman"/>
          <w:sz w:val="24"/>
          <w:szCs w:val="24"/>
        </w:rPr>
        <w:t>Очистка предусматривается на станции биологической очистки сточных вод с установками заводского изготовления производительностью 25 м³/</w:t>
      </w:r>
      <w:proofErr w:type="spellStart"/>
      <w:r w:rsidR="00094D07" w:rsidRPr="0087359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proofErr w:type="gramStart"/>
      <w:r w:rsidR="00094D07" w:rsidRPr="008735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94D07" w:rsidRPr="00873593">
        <w:rPr>
          <w:rFonts w:ascii="Times New Roman" w:hAnsi="Times New Roman" w:cs="Times New Roman"/>
          <w:sz w:val="24"/>
          <w:szCs w:val="24"/>
        </w:rPr>
        <w:t xml:space="preserve">Установка БИО-25 представляет собой </w:t>
      </w:r>
      <w:proofErr w:type="spellStart"/>
      <w:r w:rsidR="00094D07" w:rsidRPr="00873593">
        <w:rPr>
          <w:rFonts w:ascii="Times New Roman" w:hAnsi="Times New Roman" w:cs="Times New Roman"/>
          <w:sz w:val="24"/>
          <w:szCs w:val="24"/>
        </w:rPr>
        <w:t>аэротенк</w:t>
      </w:r>
      <w:proofErr w:type="spellEnd"/>
      <w:r w:rsidR="00094D07" w:rsidRPr="00873593">
        <w:rPr>
          <w:rFonts w:ascii="Times New Roman" w:hAnsi="Times New Roman" w:cs="Times New Roman"/>
          <w:sz w:val="24"/>
          <w:szCs w:val="24"/>
        </w:rPr>
        <w:t xml:space="preserve">-отстойник с продлённым циклом аэрации. </w:t>
      </w:r>
    </w:p>
    <w:p w:rsidR="00094D07" w:rsidRPr="00873593" w:rsidRDefault="00094D07" w:rsidP="00EC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 xml:space="preserve">Сброс очищенных стоков запроектирован в реку </w:t>
      </w:r>
      <w:proofErr w:type="gramStart"/>
      <w:r w:rsidRPr="00873593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87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593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Pr="00873593">
        <w:rPr>
          <w:rFonts w:ascii="Times New Roman" w:hAnsi="Times New Roman" w:cs="Times New Roman"/>
          <w:sz w:val="24"/>
          <w:szCs w:val="24"/>
        </w:rPr>
        <w:t>.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Подсушивание осадка –</w:t>
      </w:r>
      <w:r w:rsidR="005D4A1D">
        <w:rPr>
          <w:rFonts w:ascii="Times New Roman" w:hAnsi="Times New Roman" w:cs="Times New Roman"/>
          <w:sz w:val="24"/>
          <w:szCs w:val="24"/>
        </w:rPr>
        <w:t xml:space="preserve"> </w:t>
      </w:r>
      <w:r w:rsidRPr="00873593">
        <w:rPr>
          <w:rFonts w:ascii="Times New Roman" w:hAnsi="Times New Roman" w:cs="Times New Roman"/>
          <w:sz w:val="24"/>
          <w:szCs w:val="24"/>
        </w:rPr>
        <w:t xml:space="preserve">на иловых площадках. В летнее  время  возможно </w:t>
      </w:r>
      <w:proofErr w:type="spellStart"/>
      <w:proofErr w:type="gramStart"/>
      <w:r w:rsidRPr="00873593">
        <w:rPr>
          <w:rFonts w:ascii="Times New Roman" w:hAnsi="Times New Roman" w:cs="Times New Roman"/>
          <w:sz w:val="24"/>
          <w:szCs w:val="24"/>
        </w:rPr>
        <w:t>исполь</w:t>
      </w:r>
      <w:r w:rsidR="00EC4A5A">
        <w:rPr>
          <w:rFonts w:ascii="Times New Roman" w:hAnsi="Times New Roman" w:cs="Times New Roman"/>
          <w:sz w:val="24"/>
          <w:szCs w:val="24"/>
        </w:rPr>
        <w:t>-</w:t>
      </w:r>
      <w:r w:rsidRPr="00873593">
        <w:rPr>
          <w:rFonts w:ascii="Times New Roman" w:hAnsi="Times New Roman" w:cs="Times New Roman"/>
          <w:sz w:val="24"/>
          <w:szCs w:val="24"/>
        </w:rPr>
        <w:t>зовать</w:t>
      </w:r>
      <w:proofErr w:type="spellEnd"/>
      <w:proofErr w:type="gramEnd"/>
      <w:r w:rsidRPr="00873593">
        <w:rPr>
          <w:rFonts w:ascii="Times New Roman" w:hAnsi="Times New Roman" w:cs="Times New Roman"/>
          <w:sz w:val="24"/>
          <w:szCs w:val="24"/>
        </w:rPr>
        <w:t xml:space="preserve"> очищенные стоки для полива приусадебных участков.</w:t>
      </w:r>
    </w:p>
    <w:p w:rsidR="008026EB" w:rsidRPr="00CF5974" w:rsidRDefault="008026EB" w:rsidP="00802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загрязнений в сточных водах после очистки:</w:t>
      </w:r>
    </w:p>
    <w:p w:rsidR="008026EB" w:rsidRDefault="008026EB" w:rsidP="00802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Взвешенные вещества – 4,6 Мг/л;</w:t>
      </w:r>
    </w:p>
    <w:p w:rsidR="008026EB" w:rsidRDefault="008026EB" w:rsidP="00802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БПКПОЛ – 3 Мг/л;</w:t>
      </w:r>
    </w:p>
    <w:p w:rsidR="008026EB" w:rsidRDefault="008026EB" w:rsidP="00802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СПАВ – 3 Мг/л.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93">
        <w:rPr>
          <w:rFonts w:ascii="Times New Roman" w:hAnsi="Times New Roman" w:cs="Times New Roman"/>
          <w:sz w:val="24"/>
          <w:szCs w:val="24"/>
        </w:rPr>
        <w:t>Сброс очищенных сточных вод не окажет отрицательного влияния на водоёмы.</w:t>
      </w:r>
    </w:p>
    <w:p w:rsidR="00094D07" w:rsidRPr="00873593" w:rsidRDefault="00094D07" w:rsidP="00094D07">
      <w:pPr>
        <w:pStyle w:val="a0"/>
        <w:spacing w:after="0"/>
        <w:ind w:firstLine="567"/>
        <w:jc w:val="both"/>
      </w:pPr>
      <w:r w:rsidRPr="00873593">
        <w:t xml:space="preserve">Сети канализации проектируются из напорных полиэтиленовых труб технических по ГОСТу 18599-2001. </w:t>
      </w:r>
    </w:p>
    <w:p w:rsidR="00094D07" w:rsidRPr="008026EB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94D07" w:rsidRPr="008026EB" w:rsidRDefault="00094D07" w:rsidP="008026E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26EB">
        <w:rPr>
          <w:rFonts w:ascii="Times New Roman" w:hAnsi="Times New Roman" w:cs="Times New Roman"/>
          <w:bCs/>
          <w:sz w:val="24"/>
          <w:szCs w:val="24"/>
          <w:u w:val="single"/>
        </w:rPr>
        <w:t>Стоимость строительства сетей и сооружений</w:t>
      </w:r>
    </w:p>
    <w:p w:rsidR="00094D07" w:rsidRPr="008026EB" w:rsidRDefault="00094D07" w:rsidP="008026E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26EB">
        <w:rPr>
          <w:rFonts w:ascii="Times New Roman" w:hAnsi="Times New Roman" w:cs="Times New Roman"/>
          <w:bCs/>
          <w:sz w:val="24"/>
          <w:szCs w:val="24"/>
          <w:u w:val="single"/>
        </w:rPr>
        <w:t>по канализации</w:t>
      </w:r>
      <w:r w:rsidRPr="0080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6EB">
        <w:rPr>
          <w:rFonts w:ascii="Times New Roman" w:hAnsi="Times New Roman" w:cs="Times New Roman"/>
          <w:bCs/>
          <w:sz w:val="24"/>
          <w:szCs w:val="24"/>
          <w:u w:val="single"/>
        </w:rPr>
        <w:t>на 1</w:t>
      </w:r>
      <w:r w:rsidR="005D4A1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8026EB">
        <w:rPr>
          <w:rFonts w:ascii="Times New Roman" w:hAnsi="Times New Roman" w:cs="Times New Roman"/>
          <w:bCs/>
          <w:sz w:val="24"/>
          <w:szCs w:val="24"/>
          <w:u w:val="single"/>
        </w:rPr>
        <w:t>ю очередь строительства</w:t>
      </w: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4D07" w:rsidRPr="00873593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9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Таблица№</w:t>
      </w:r>
      <w:r w:rsidR="008026EB">
        <w:rPr>
          <w:rFonts w:ascii="Times New Roman" w:hAnsi="Times New Roman" w:cs="Times New Roman"/>
          <w:bCs/>
          <w:sz w:val="24"/>
          <w:szCs w:val="24"/>
        </w:rPr>
        <w:t xml:space="preserve"> 7.3-3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86"/>
        <w:gridCol w:w="702"/>
        <w:gridCol w:w="812"/>
        <w:gridCol w:w="1295"/>
        <w:gridCol w:w="1045"/>
      </w:tblGrid>
      <w:tr w:rsidR="00094D07" w:rsidRPr="00873593" w:rsidTr="003E6A4D">
        <w:trPr>
          <w:cantSplit/>
          <w:trHeight w:val="687"/>
        </w:trPr>
        <w:tc>
          <w:tcPr>
            <w:tcW w:w="720" w:type="dxa"/>
            <w:vMerge w:val="restart"/>
            <w:vAlign w:val="center"/>
          </w:tcPr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786" w:type="dxa"/>
            <w:vMerge w:val="restart"/>
            <w:vAlign w:val="center"/>
          </w:tcPr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12" w:type="dxa"/>
            <w:vMerge w:val="restart"/>
            <w:vAlign w:val="center"/>
          </w:tcPr>
          <w:p w:rsidR="00094D07" w:rsidRPr="00873593" w:rsidRDefault="008026EB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в млн.</w:t>
            </w:r>
          </w:p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094D07" w:rsidRPr="00873593" w:rsidTr="003E6A4D">
        <w:trPr>
          <w:cantSplit/>
          <w:trHeight w:val="338"/>
        </w:trPr>
        <w:tc>
          <w:tcPr>
            <w:tcW w:w="720" w:type="dxa"/>
            <w:vMerge/>
          </w:tcPr>
          <w:p w:rsidR="00094D07" w:rsidRPr="00873593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94D07" w:rsidRPr="00873593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094D07" w:rsidRPr="00873593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094D07" w:rsidRPr="00873593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auto"/>
              <w:right w:val="single" w:sz="8" w:space="0" w:color="auto"/>
            </w:tcBorders>
          </w:tcPr>
          <w:p w:rsidR="00094D07" w:rsidRPr="00873593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094D07" w:rsidRPr="00873593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</w:p>
        </w:tc>
      </w:tr>
      <w:tr w:rsidR="008026EB" w:rsidRPr="008026EB" w:rsidTr="008026EB">
        <w:trPr>
          <w:trHeight w:hRule="exact" w:val="333"/>
        </w:trPr>
        <w:tc>
          <w:tcPr>
            <w:tcW w:w="720" w:type="dxa"/>
            <w:vAlign w:val="center"/>
          </w:tcPr>
          <w:p w:rsidR="00094D07" w:rsidRPr="008026EB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6" w:type="dxa"/>
            <w:vAlign w:val="bottom"/>
          </w:tcPr>
          <w:p w:rsidR="00094D07" w:rsidRPr="008026EB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E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БИО-25</w:t>
            </w:r>
          </w:p>
          <w:p w:rsidR="00094D07" w:rsidRPr="008026EB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094D07" w:rsidRPr="008026EB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26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</w:tcPr>
          <w:p w:rsidR="00094D07" w:rsidRPr="008026EB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094D07" w:rsidRPr="008026EB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EB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045" w:type="dxa"/>
            <w:vAlign w:val="center"/>
          </w:tcPr>
          <w:p w:rsidR="00094D07" w:rsidRPr="008026EB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EB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094D07" w:rsidRPr="00873593" w:rsidTr="003E6A4D">
        <w:trPr>
          <w:trHeight w:hRule="exact" w:val="567"/>
        </w:trPr>
        <w:tc>
          <w:tcPr>
            <w:tcW w:w="720" w:type="dxa"/>
            <w:vAlign w:val="center"/>
          </w:tcPr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094D07" w:rsidRPr="00873593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из пластмассовых труб по поселку</w:t>
            </w:r>
            <w:proofErr w:type="gramStart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=150,200мм</w:t>
            </w:r>
          </w:p>
          <w:p w:rsidR="00094D07" w:rsidRPr="00873593" w:rsidRDefault="00094D07" w:rsidP="00802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094D07" w:rsidRPr="00873593" w:rsidRDefault="005D4A1D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4D07" w:rsidRPr="00873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94D07" w:rsidRPr="0087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vAlign w:val="center"/>
          </w:tcPr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95" w:type="dxa"/>
            <w:vAlign w:val="center"/>
          </w:tcPr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045" w:type="dxa"/>
            <w:vAlign w:val="center"/>
          </w:tcPr>
          <w:p w:rsidR="00094D07" w:rsidRPr="00873593" w:rsidRDefault="00094D07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3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8026EB" w:rsidRPr="008026EB" w:rsidTr="008026EB">
        <w:trPr>
          <w:trHeight w:hRule="exact" w:val="418"/>
        </w:trPr>
        <w:tc>
          <w:tcPr>
            <w:tcW w:w="720" w:type="dxa"/>
            <w:vAlign w:val="center"/>
          </w:tcPr>
          <w:p w:rsidR="008026EB" w:rsidRPr="008026EB" w:rsidRDefault="008026EB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8026EB" w:rsidRPr="008026EB" w:rsidRDefault="008026EB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EB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ценах 2010 г.</w:t>
            </w:r>
          </w:p>
        </w:tc>
        <w:tc>
          <w:tcPr>
            <w:tcW w:w="702" w:type="dxa"/>
            <w:vAlign w:val="center"/>
          </w:tcPr>
          <w:p w:rsidR="008026EB" w:rsidRPr="008026EB" w:rsidRDefault="008026EB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026EB" w:rsidRPr="008026EB" w:rsidRDefault="008026EB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8026EB" w:rsidRPr="008026EB" w:rsidRDefault="008026EB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026EB" w:rsidRPr="008026EB" w:rsidRDefault="008026EB" w:rsidP="00802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2,59</w:t>
            </w:r>
          </w:p>
        </w:tc>
      </w:tr>
    </w:tbl>
    <w:p w:rsidR="00094D07" w:rsidRPr="004D29AA" w:rsidRDefault="00094D07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9AA" w:rsidRPr="004D29AA" w:rsidRDefault="004D29AA" w:rsidP="00094D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D07" w:rsidRDefault="008026EB" w:rsidP="004D29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6EB">
        <w:rPr>
          <w:rFonts w:ascii="Times New Roman" w:hAnsi="Times New Roman" w:cs="Times New Roman"/>
          <w:b/>
          <w:color w:val="000000"/>
          <w:sz w:val="24"/>
          <w:szCs w:val="24"/>
        </w:rPr>
        <w:t>7.4  Теплоснабжение</w:t>
      </w:r>
    </w:p>
    <w:p w:rsidR="008026EB" w:rsidRPr="008026EB" w:rsidRDefault="008026EB" w:rsidP="004D29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06C9" w:rsidRPr="004D29AA" w:rsidRDefault="004906C9" w:rsidP="0049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9AA">
        <w:rPr>
          <w:rFonts w:ascii="Times New Roman" w:hAnsi="Times New Roman" w:cs="Times New Roman"/>
          <w:b/>
          <w:sz w:val="24"/>
          <w:szCs w:val="24"/>
        </w:rPr>
        <w:t>Существующее положение.</w:t>
      </w:r>
    </w:p>
    <w:p w:rsidR="004906C9" w:rsidRPr="004906C9" w:rsidRDefault="004906C9" w:rsidP="00490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 xml:space="preserve">Теплоснабжение деревни </w:t>
      </w:r>
      <w:proofErr w:type="spellStart"/>
      <w:r w:rsidRPr="004906C9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49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6C9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4906C9">
        <w:rPr>
          <w:rFonts w:ascii="Times New Roman" w:hAnsi="Times New Roman" w:cs="Times New Roman"/>
          <w:sz w:val="24"/>
          <w:szCs w:val="24"/>
        </w:rPr>
        <w:t xml:space="preserve"> сельского поселения решается в основном от индивидуальных источников тепла. Отопление частной усадебной застройки - печное.</w:t>
      </w: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 xml:space="preserve">Тепловая нагрузка по существующему жилому фонду с учетом нагрузки по учреждениям культурно-бытового обслуживания составляет 0,39 МВт (0,34 Гкал/час). </w:t>
      </w:r>
    </w:p>
    <w:p w:rsidR="00402F8A" w:rsidRDefault="00402F8A" w:rsidP="00402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F8A" w:rsidRDefault="00402F8A" w:rsidP="00402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F8A" w:rsidRDefault="00402F8A" w:rsidP="00402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F8A" w:rsidRDefault="00402F8A" w:rsidP="00402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6C9" w:rsidRPr="004D29AA" w:rsidRDefault="004D29AA" w:rsidP="0040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Проектное решение</w:t>
      </w:r>
    </w:p>
    <w:p w:rsidR="004906C9" w:rsidRPr="004906C9" w:rsidRDefault="004906C9" w:rsidP="004906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Для разработки схемы теплоснабжения тепловые нагрузки определены:</w:t>
      </w:r>
    </w:p>
    <w:p w:rsidR="004906C9" w:rsidRPr="004906C9" w:rsidRDefault="004906C9" w:rsidP="004906C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по существующим объектам соцкультбыта - по проектам с уточнением по фактическим тепловым нагрузкам;</w:t>
      </w:r>
    </w:p>
    <w:p w:rsidR="004906C9" w:rsidRPr="004906C9" w:rsidRDefault="004906C9" w:rsidP="004906C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В основу расчетов приняты следующие исходные данные:</w:t>
      </w:r>
    </w:p>
    <w:p w:rsidR="004906C9" w:rsidRPr="004906C9" w:rsidRDefault="004906C9" w:rsidP="004906C9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 xml:space="preserve">Расчетная наружная температура воздуха для проектирования отопления </w:t>
      </w:r>
      <w:proofErr w:type="gramStart"/>
      <w:r w:rsidRPr="004906C9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Pr="004906C9">
        <w:rPr>
          <w:rFonts w:ascii="Times New Roman" w:hAnsi="Times New Roman" w:cs="Times New Roman"/>
          <w:sz w:val="24"/>
          <w:szCs w:val="24"/>
          <w:vertAlign w:val="subscript"/>
        </w:rPr>
        <w:t>н.р.о</w:t>
      </w:r>
      <w:proofErr w:type="spellEnd"/>
      <w:r w:rsidRPr="004906C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906C9">
        <w:rPr>
          <w:rFonts w:ascii="Times New Roman" w:hAnsi="Times New Roman" w:cs="Times New Roman"/>
          <w:sz w:val="24"/>
          <w:szCs w:val="24"/>
        </w:rPr>
        <w:t>= -39</w:t>
      </w:r>
      <w:r w:rsidRPr="004906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906C9">
        <w:rPr>
          <w:rFonts w:ascii="Times New Roman" w:hAnsi="Times New Roman" w:cs="Times New Roman"/>
          <w:sz w:val="24"/>
          <w:szCs w:val="24"/>
        </w:rPr>
        <w:t>С</w:t>
      </w:r>
    </w:p>
    <w:p w:rsidR="004906C9" w:rsidRPr="004906C9" w:rsidRDefault="004906C9" w:rsidP="004906C9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 xml:space="preserve">То же для систем вентиляции </w:t>
      </w:r>
      <w:proofErr w:type="gramStart"/>
      <w:r w:rsidRPr="004906C9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Pr="004906C9">
        <w:rPr>
          <w:rFonts w:ascii="Times New Roman" w:hAnsi="Times New Roman" w:cs="Times New Roman"/>
          <w:sz w:val="24"/>
          <w:szCs w:val="24"/>
          <w:vertAlign w:val="subscript"/>
        </w:rPr>
        <w:t>н.р.в</w:t>
      </w:r>
      <w:proofErr w:type="spellEnd"/>
      <w:r w:rsidRPr="004906C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906C9">
        <w:rPr>
          <w:rFonts w:ascii="Times New Roman" w:hAnsi="Times New Roman" w:cs="Times New Roman"/>
          <w:sz w:val="24"/>
          <w:szCs w:val="24"/>
        </w:rPr>
        <w:t xml:space="preserve">= -24 </w:t>
      </w:r>
      <w:proofErr w:type="spellStart"/>
      <w:r w:rsidRPr="004906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906C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906C9">
        <w:rPr>
          <w:rFonts w:ascii="Times New Roman" w:hAnsi="Times New Roman" w:cs="Times New Roman"/>
          <w:sz w:val="24"/>
          <w:szCs w:val="24"/>
        </w:rPr>
        <w:t>.</w:t>
      </w:r>
    </w:p>
    <w:p w:rsidR="004906C9" w:rsidRPr="004906C9" w:rsidRDefault="004906C9" w:rsidP="004906C9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 xml:space="preserve">Расчетная численность населения на </w:t>
      </w:r>
      <w:r w:rsidRPr="004906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6C9">
        <w:rPr>
          <w:rFonts w:ascii="Times New Roman" w:hAnsi="Times New Roman" w:cs="Times New Roman"/>
          <w:sz w:val="24"/>
          <w:szCs w:val="24"/>
        </w:rPr>
        <w:t xml:space="preserve"> очередь строительства – 195 человек.</w:t>
      </w:r>
    </w:p>
    <w:p w:rsidR="004906C9" w:rsidRPr="004906C9" w:rsidRDefault="004906C9" w:rsidP="004906C9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Pr="004906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6C9">
        <w:rPr>
          <w:rFonts w:ascii="Times New Roman" w:hAnsi="Times New Roman" w:cs="Times New Roman"/>
          <w:sz w:val="24"/>
          <w:szCs w:val="24"/>
        </w:rPr>
        <w:t xml:space="preserve"> – ой очереди строительства – 4300,0 м</w:t>
      </w:r>
      <w:proofErr w:type="gramStart"/>
      <w:r w:rsidRPr="004906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906C9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22,0 м</w:t>
      </w:r>
      <w:proofErr w:type="gramStart"/>
      <w:r w:rsidRPr="004906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906C9">
        <w:rPr>
          <w:rFonts w:ascii="Times New Roman" w:hAnsi="Times New Roman" w:cs="Times New Roman"/>
          <w:sz w:val="24"/>
          <w:szCs w:val="24"/>
        </w:rPr>
        <w:t>.</w:t>
      </w:r>
    </w:p>
    <w:p w:rsidR="004906C9" w:rsidRPr="004906C9" w:rsidRDefault="004906C9" w:rsidP="004906C9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Расчетная численность населения на расчетный срок – 190 человек.</w:t>
      </w:r>
    </w:p>
    <w:p w:rsidR="004906C9" w:rsidRPr="004906C9" w:rsidRDefault="004906C9" w:rsidP="001C2E35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Общая площадь строительства на расчетный срок – 4800,0 м</w:t>
      </w:r>
      <w:proofErr w:type="gramStart"/>
      <w:r w:rsidRPr="004906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906C9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25,0 м</w:t>
      </w:r>
      <w:proofErr w:type="gramStart"/>
      <w:r w:rsidRPr="004906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906C9">
        <w:rPr>
          <w:rFonts w:ascii="Times New Roman" w:hAnsi="Times New Roman" w:cs="Times New Roman"/>
          <w:sz w:val="24"/>
          <w:szCs w:val="24"/>
        </w:rPr>
        <w:t>.</w:t>
      </w: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6C9">
        <w:rPr>
          <w:rFonts w:ascii="Times New Roman" w:hAnsi="Times New Roman" w:cs="Times New Roman"/>
          <w:sz w:val="24"/>
          <w:szCs w:val="24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4906C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906C9">
        <w:rPr>
          <w:rFonts w:ascii="Times New Roman" w:hAnsi="Times New Roman" w:cs="Times New Roman"/>
          <w:sz w:val="24"/>
          <w:szCs w:val="24"/>
        </w:rPr>
        <w:t xml:space="preserve">общей площади, который на </w:t>
      </w:r>
      <w:r w:rsidRPr="004906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6C9">
        <w:rPr>
          <w:rFonts w:ascii="Times New Roman" w:hAnsi="Times New Roman" w:cs="Times New Roman"/>
          <w:sz w:val="24"/>
          <w:szCs w:val="24"/>
        </w:rPr>
        <w:t xml:space="preserve"> очередь и расчетный срок строительства составит 0.2 кВт (для 1-2 этажной застройки).</w:t>
      </w:r>
      <w:proofErr w:type="gramEnd"/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 xml:space="preserve">Теплопотребление по жилой застройке на </w:t>
      </w:r>
      <w:r w:rsidRPr="004906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6C9">
        <w:rPr>
          <w:rFonts w:ascii="Times New Roman" w:hAnsi="Times New Roman" w:cs="Times New Roman"/>
          <w:sz w:val="24"/>
          <w:szCs w:val="24"/>
        </w:rPr>
        <w:t xml:space="preserve"> очередь строительства приведено в таблице №</w:t>
      </w:r>
      <w:r w:rsidR="00A11FF0">
        <w:rPr>
          <w:rFonts w:ascii="Times New Roman" w:hAnsi="Times New Roman" w:cs="Times New Roman"/>
          <w:sz w:val="24"/>
          <w:szCs w:val="24"/>
        </w:rPr>
        <w:t xml:space="preserve"> 7.4-</w:t>
      </w:r>
      <w:r w:rsidRPr="004906C9">
        <w:rPr>
          <w:rFonts w:ascii="Times New Roman" w:hAnsi="Times New Roman" w:cs="Times New Roman"/>
          <w:sz w:val="24"/>
          <w:szCs w:val="24"/>
        </w:rPr>
        <w:t>1, на расчетный срок строительства – в таблице №</w:t>
      </w:r>
      <w:r w:rsidR="00A11FF0">
        <w:rPr>
          <w:rFonts w:ascii="Times New Roman" w:hAnsi="Times New Roman" w:cs="Times New Roman"/>
          <w:sz w:val="24"/>
          <w:szCs w:val="24"/>
        </w:rPr>
        <w:t xml:space="preserve"> 7.4-</w:t>
      </w:r>
      <w:r w:rsidRPr="004906C9">
        <w:rPr>
          <w:rFonts w:ascii="Times New Roman" w:hAnsi="Times New Roman" w:cs="Times New Roman"/>
          <w:sz w:val="24"/>
          <w:szCs w:val="24"/>
        </w:rPr>
        <w:t>2.</w:t>
      </w: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Общий расход тепла по административным учреждениям и учреждениям культурно-бытового обслуживания приведен в таблице №</w:t>
      </w:r>
      <w:r w:rsidR="00A11FF0">
        <w:rPr>
          <w:rFonts w:ascii="Times New Roman" w:hAnsi="Times New Roman" w:cs="Times New Roman"/>
          <w:sz w:val="24"/>
          <w:szCs w:val="24"/>
        </w:rPr>
        <w:t xml:space="preserve"> 7.4-</w:t>
      </w:r>
      <w:r w:rsidRPr="004906C9">
        <w:rPr>
          <w:rFonts w:ascii="Times New Roman" w:hAnsi="Times New Roman" w:cs="Times New Roman"/>
          <w:sz w:val="24"/>
          <w:szCs w:val="24"/>
        </w:rPr>
        <w:t>3.</w:t>
      </w:r>
    </w:p>
    <w:p w:rsidR="004906C9" w:rsidRPr="004906C9" w:rsidRDefault="004906C9" w:rsidP="0049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 xml:space="preserve">Суммарные расходы тепла по жилой застройке с учетом объектов соцкультбыта на </w:t>
      </w:r>
      <w:r w:rsidRPr="004906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6C9">
        <w:rPr>
          <w:rFonts w:ascii="Times New Roman" w:hAnsi="Times New Roman" w:cs="Times New Roman"/>
          <w:sz w:val="24"/>
          <w:szCs w:val="24"/>
        </w:rPr>
        <w:t xml:space="preserve"> очередь строительства, расчетный срок строительства приведены в таблицах №</w:t>
      </w:r>
      <w:r w:rsidR="00A11FF0">
        <w:rPr>
          <w:rFonts w:ascii="Times New Roman" w:hAnsi="Times New Roman" w:cs="Times New Roman"/>
          <w:sz w:val="24"/>
          <w:szCs w:val="24"/>
        </w:rPr>
        <w:t xml:space="preserve"> 7.4-</w:t>
      </w:r>
      <w:r w:rsidRPr="004906C9">
        <w:rPr>
          <w:rFonts w:ascii="Times New Roman" w:hAnsi="Times New Roman" w:cs="Times New Roman"/>
          <w:sz w:val="24"/>
          <w:szCs w:val="24"/>
        </w:rPr>
        <w:t xml:space="preserve">4, </w:t>
      </w:r>
      <w:r w:rsidR="00A11FF0">
        <w:rPr>
          <w:rFonts w:ascii="Times New Roman" w:hAnsi="Times New Roman" w:cs="Times New Roman"/>
          <w:sz w:val="24"/>
          <w:szCs w:val="24"/>
        </w:rPr>
        <w:t xml:space="preserve">     </w:t>
      </w:r>
      <w:r w:rsidRPr="004906C9">
        <w:rPr>
          <w:rFonts w:ascii="Times New Roman" w:hAnsi="Times New Roman" w:cs="Times New Roman"/>
          <w:sz w:val="24"/>
          <w:szCs w:val="24"/>
        </w:rPr>
        <w:t>№</w:t>
      </w:r>
      <w:r w:rsidR="00A11FF0">
        <w:rPr>
          <w:rFonts w:ascii="Times New Roman" w:hAnsi="Times New Roman" w:cs="Times New Roman"/>
          <w:sz w:val="24"/>
          <w:szCs w:val="24"/>
        </w:rPr>
        <w:t xml:space="preserve"> 7.4-</w:t>
      </w:r>
      <w:r w:rsidRPr="004906C9">
        <w:rPr>
          <w:rFonts w:ascii="Times New Roman" w:hAnsi="Times New Roman" w:cs="Times New Roman"/>
          <w:sz w:val="24"/>
          <w:szCs w:val="24"/>
        </w:rPr>
        <w:t>5 соответственно.</w:t>
      </w:r>
    </w:p>
    <w:p w:rsidR="004906C9" w:rsidRPr="001C2E35" w:rsidRDefault="004906C9" w:rsidP="004906C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906C9" w:rsidRPr="001C2E35" w:rsidRDefault="004906C9" w:rsidP="004906C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C2E35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C2E35">
        <w:rPr>
          <w:rFonts w:ascii="Times New Roman" w:hAnsi="Times New Roman" w:cs="Times New Roman"/>
          <w:sz w:val="24"/>
          <w:szCs w:val="24"/>
          <w:u w:val="single"/>
        </w:rPr>
        <w:t xml:space="preserve"> очередь строительства.</w:t>
      </w:r>
      <w:proofErr w:type="gramEnd"/>
    </w:p>
    <w:p w:rsidR="004906C9" w:rsidRPr="004906C9" w:rsidRDefault="004906C9" w:rsidP="004906C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906C9" w:rsidRPr="004906C9" w:rsidRDefault="004906C9" w:rsidP="001C2E35">
      <w:pPr>
        <w:pStyle w:val="a4"/>
        <w:spacing w:after="0"/>
        <w:ind w:left="0" w:firstLine="567"/>
        <w:jc w:val="both"/>
      </w:pPr>
      <w:r w:rsidRPr="004906C9">
        <w:t xml:space="preserve">Общая тепловая нагрузка по жилой застройке с учетом объектов соцкультбыта на </w:t>
      </w:r>
      <w:r w:rsidRPr="004906C9">
        <w:rPr>
          <w:lang w:val="en-US"/>
        </w:rPr>
        <w:t>I</w:t>
      </w:r>
      <w:r w:rsidRPr="004906C9">
        <w:t xml:space="preserve"> очередь  строительства составит 0,81 МВт (0,7 Гкал/час). Теплоснабжения существующих объектов соцкультбыта сохранится от существующих источников тепла.</w:t>
      </w:r>
    </w:p>
    <w:p w:rsidR="004906C9" w:rsidRPr="004906C9" w:rsidRDefault="004906C9" w:rsidP="001C2E35">
      <w:pPr>
        <w:pStyle w:val="a4"/>
        <w:spacing w:after="0"/>
        <w:ind w:left="0" w:firstLine="567"/>
        <w:jc w:val="both"/>
      </w:pPr>
      <w:r w:rsidRPr="004906C9">
        <w:t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4906C9" w:rsidRPr="004906C9" w:rsidRDefault="004906C9" w:rsidP="001C2E35">
      <w:pPr>
        <w:pStyle w:val="a4"/>
        <w:spacing w:after="0"/>
        <w:ind w:left="0" w:firstLine="567"/>
        <w:jc w:val="both"/>
      </w:pPr>
      <w:r w:rsidRPr="004906C9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</w:t>
      </w:r>
      <w:r w:rsidRPr="004906C9">
        <w:rPr>
          <w:vertAlign w:val="superscript"/>
        </w:rPr>
        <w:t>3</w:t>
      </w:r>
      <w:r w:rsidRPr="004906C9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4906C9" w:rsidRPr="004906C9" w:rsidRDefault="004906C9" w:rsidP="001C2E35">
      <w:pPr>
        <w:pStyle w:val="a4"/>
        <w:spacing w:after="0"/>
        <w:ind w:left="0" w:firstLine="567"/>
        <w:jc w:val="both"/>
      </w:pPr>
      <w:r w:rsidRPr="004906C9">
        <w:t>Затраты на теплоснабжение жилого фонда  входят в среднюю стоимость строительства 1 м</w:t>
      </w:r>
      <w:r w:rsidRPr="004906C9">
        <w:rPr>
          <w:vertAlign w:val="superscript"/>
        </w:rPr>
        <w:t xml:space="preserve"> 2 </w:t>
      </w:r>
      <w:r w:rsidRPr="004906C9">
        <w:t>общей площади.</w:t>
      </w:r>
    </w:p>
    <w:p w:rsidR="004906C9" w:rsidRPr="004906C9" w:rsidRDefault="004906C9" w:rsidP="004906C9">
      <w:pPr>
        <w:pStyle w:val="a4"/>
        <w:spacing w:after="0"/>
        <w:ind w:left="0"/>
        <w:jc w:val="center"/>
      </w:pPr>
    </w:p>
    <w:p w:rsidR="004906C9" w:rsidRPr="001C2E35" w:rsidRDefault="004906C9" w:rsidP="004906C9">
      <w:pPr>
        <w:pStyle w:val="a4"/>
        <w:spacing w:after="0"/>
        <w:ind w:left="0"/>
        <w:jc w:val="center"/>
        <w:rPr>
          <w:u w:val="single"/>
        </w:rPr>
      </w:pPr>
      <w:r w:rsidRPr="001C2E35">
        <w:rPr>
          <w:u w:val="single"/>
        </w:rPr>
        <w:t>Расчетный срок строительства.</w:t>
      </w:r>
    </w:p>
    <w:p w:rsidR="004906C9" w:rsidRPr="004906C9" w:rsidRDefault="004906C9" w:rsidP="004906C9">
      <w:pPr>
        <w:pStyle w:val="a4"/>
        <w:spacing w:after="0"/>
        <w:ind w:left="0"/>
      </w:pPr>
    </w:p>
    <w:p w:rsidR="004906C9" w:rsidRPr="004906C9" w:rsidRDefault="004906C9" w:rsidP="004906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 составит 0,93 МВт (0,8 Гкал/час).</w:t>
      </w:r>
    </w:p>
    <w:p w:rsidR="004906C9" w:rsidRPr="004906C9" w:rsidRDefault="004906C9" w:rsidP="004906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6C9">
        <w:rPr>
          <w:rFonts w:ascii="Times New Roman" w:hAnsi="Times New Roman" w:cs="Times New Roman"/>
          <w:sz w:val="24"/>
          <w:szCs w:val="24"/>
        </w:rPr>
        <w:t>Теплоснабжение небольшой части объектов соцкультбыта на расчетный срок строительства сохранится от существующих источников тепла. Теплоснабжение малоэт</w:t>
      </w:r>
      <w:r w:rsidR="005D4A1D">
        <w:rPr>
          <w:rFonts w:ascii="Times New Roman" w:hAnsi="Times New Roman" w:cs="Times New Roman"/>
          <w:sz w:val="24"/>
          <w:szCs w:val="24"/>
        </w:rPr>
        <w:t xml:space="preserve">ажной жилой застройки, </w:t>
      </w:r>
      <w:proofErr w:type="gramStart"/>
      <w:r w:rsidR="005D4A1D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906C9">
        <w:rPr>
          <w:rFonts w:ascii="Times New Roman" w:hAnsi="Times New Roman" w:cs="Times New Roman"/>
          <w:sz w:val="24"/>
          <w:szCs w:val="24"/>
        </w:rPr>
        <w:t xml:space="preserve"> осуществить от индивидуальных малометражных котлов.</w:t>
      </w:r>
    </w:p>
    <w:p w:rsidR="004906C9" w:rsidRPr="004906C9" w:rsidRDefault="004906C9" w:rsidP="00490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93" w:type="dxa"/>
        <w:tblLook w:val="0000" w:firstRow="0" w:lastRow="0" w:firstColumn="0" w:lastColumn="0" w:noHBand="0" w:noVBand="0"/>
      </w:tblPr>
      <w:tblGrid>
        <w:gridCol w:w="1168"/>
        <w:gridCol w:w="983"/>
        <w:gridCol w:w="129"/>
        <w:gridCol w:w="1091"/>
        <w:gridCol w:w="133"/>
        <w:gridCol w:w="1168"/>
        <w:gridCol w:w="1112"/>
        <w:gridCol w:w="1112"/>
        <w:gridCol w:w="1445"/>
        <w:gridCol w:w="1449"/>
      </w:tblGrid>
      <w:tr w:rsidR="004906C9" w:rsidRPr="004906C9" w:rsidTr="004940F1">
        <w:trPr>
          <w:trHeight w:val="375"/>
        </w:trPr>
        <w:tc>
          <w:tcPr>
            <w:tcW w:w="9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6C9" w:rsidRPr="004D29AA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2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Суммарный расход тепла по жилой застройке  на I очередь строительства </w:t>
            </w:r>
          </w:p>
        </w:tc>
      </w:tr>
      <w:tr w:rsidR="004906C9" w:rsidRPr="004906C9" w:rsidTr="004940F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A11FF0"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6C9" w:rsidRPr="004906C9" w:rsidTr="004940F1">
        <w:trPr>
          <w:trHeight w:val="330"/>
        </w:trPr>
        <w:tc>
          <w:tcPr>
            <w:tcW w:w="34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I очередь строительства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4906C9" w:rsidRPr="004906C9" w:rsidTr="004940F1">
        <w:trPr>
          <w:trHeight w:val="315"/>
        </w:trPr>
        <w:tc>
          <w:tcPr>
            <w:tcW w:w="34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C9" w:rsidRPr="004906C9" w:rsidTr="004940F1">
        <w:trPr>
          <w:trHeight w:val="1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490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490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C9" w:rsidRPr="004906C9" w:rsidTr="004940F1">
        <w:trPr>
          <w:trHeight w:val="407"/>
        </w:trPr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C9" w:rsidRPr="004906C9" w:rsidTr="004940F1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4906C9" w:rsidRPr="004906C9" w:rsidTr="004940F1">
        <w:trPr>
          <w:trHeight w:val="25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C9" w:rsidRPr="004906C9" w:rsidTr="004940F1">
        <w:trPr>
          <w:trHeight w:val="345"/>
        </w:trPr>
        <w:tc>
          <w:tcPr>
            <w:tcW w:w="9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C9" w:rsidRPr="004D29AA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2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Суммарный расход тепла по жилой застройке на расчетный срок строительства </w:t>
            </w:r>
          </w:p>
        </w:tc>
      </w:tr>
      <w:tr w:rsidR="004906C9" w:rsidRPr="004906C9" w:rsidTr="004940F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6C9" w:rsidRPr="004906C9" w:rsidRDefault="004906C9" w:rsidP="004906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A11FF0"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6C9" w:rsidRPr="004906C9" w:rsidTr="004940F1">
        <w:trPr>
          <w:trHeight w:val="315"/>
        </w:trPr>
        <w:tc>
          <w:tcPr>
            <w:tcW w:w="3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4906C9" w:rsidRPr="004906C9" w:rsidTr="004940F1">
        <w:trPr>
          <w:trHeight w:val="345"/>
        </w:trPr>
        <w:tc>
          <w:tcPr>
            <w:tcW w:w="3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C9" w:rsidRPr="004906C9" w:rsidTr="004940F1">
        <w:trPr>
          <w:trHeight w:val="1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490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4906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C9" w:rsidRPr="004906C9" w:rsidTr="004940F1">
        <w:trPr>
          <w:trHeight w:val="315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C9" w:rsidRPr="004906C9" w:rsidRDefault="004906C9" w:rsidP="004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C9" w:rsidRPr="004906C9" w:rsidTr="004940F1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6C9" w:rsidRPr="004906C9" w:rsidRDefault="004906C9" w:rsidP="0049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4906C9" w:rsidRPr="004906C9" w:rsidRDefault="004906C9" w:rsidP="00490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134"/>
        <w:gridCol w:w="1418"/>
        <w:gridCol w:w="142"/>
        <w:gridCol w:w="243"/>
        <w:gridCol w:w="1032"/>
        <w:gridCol w:w="1276"/>
      </w:tblGrid>
      <w:tr w:rsidR="001C2E35" w:rsidRPr="001C2E35" w:rsidTr="00FB7402">
        <w:trPr>
          <w:trHeight w:val="315"/>
        </w:trPr>
        <w:tc>
          <w:tcPr>
            <w:tcW w:w="9781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E35" w:rsidRPr="004D29AA" w:rsidRDefault="001C2E35" w:rsidP="001C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2E35" w:rsidRPr="004D29AA" w:rsidRDefault="001C2E35" w:rsidP="001C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2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Расход тепла по административным учреждениям и учреждениям</w:t>
            </w:r>
          </w:p>
        </w:tc>
      </w:tr>
      <w:tr w:rsidR="001C2E35" w:rsidRPr="001C2E35" w:rsidTr="00FB7402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E35" w:rsidRPr="004D29AA" w:rsidRDefault="001C2E35" w:rsidP="001C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2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культурно-бытового обслуживания</w:t>
            </w:r>
          </w:p>
        </w:tc>
      </w:tr>
      <w:tr w:rsidR="001C2E35" w:rsidRPr="001C2E35" w:rsidTr="00FB740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E35" w:rsidRPr="001C2E35" w:rsidRDefault="001C2E35" w:rsidP="001C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E35" w:rsidRPr="001C2E35" w:rsidRDefault="001C2E35" w:rsidP="001C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E35" w:rsidRPr="001C2E35" w:rsidRDefault="001C2E35" w:rsidP="001C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E35" w:rsidRPr="001C2E35" w:rsidRDefault="001C2E35" w:rsidP="001C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E35" w:rsidRPr="001C2E35" w:rsidRDefault="001C2E35" w:rsidP="001C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E35" w:rsidRPr="001C2E35" w:rsidRDefault="001C2E35" w:rsidP="001C2E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A11FF0"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E35" w:rsidRPr="001C2E35" w:rsidTr="00FB7402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Тепловая нагрузка, МВт</w:t>
            </w:r>
          </w:p>
        </w:tc>
      </w:tr>
      <w:tr w:rsidR="00FB7402" w:rsidRPr="001C2E35" w:rsidTr="00FB7402">
        <w:trPr>
          <w:trHeight w:val="7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E35" w:rsidRPr="001C2E35" w:rsidRDefault="001C2E35" w:rsidP="001C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E35" w:rsidRPr="001C2E35" w:rsidRDefault="001C2E35" w:rsidP="001C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E35" w:rsidRPr="001C2E35" w:rsidRDefault="001C2E35" w:rsidP="001C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E35" w:rsidRPr="001C2E35" w:rsidRDefault="001C2E35" w:rsidP="001C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FB7402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E35" w:rsidRPr="001C2E35">
              <w:rPr>
                <w:rFonts w:ascii="Times New Roman" w:hAnsi="Times New Roman" w:cs="Times New Roman"/>
                <w:sz w:val="24"/>
                <w:szCs w:val="24"/>
              </w:rPr>
              <w:t>уществую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C2E35" w:rsidRPr="001C2E35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proofErr w:type="gramEnd"/>
            <w:r w:rsidR="001C2E35"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C2E35" w:rsidRPr="001C2E3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02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1очередь строитель</w:t>
            </w:r>
            <w:r w:rsidR="00FB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FB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 срок строи</w:t>
            </w:r>
            <w:r w:rsidR="00FB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B74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FB74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</w:tr>
      <w:tr w:rsidR="001C2E35" w:rsidRPr="001C2E35" w:rsidTr="00FB7402">
        <w:trPr>
          <w:trHeight w:val="31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E35" w:rsidRPr="001C2E35" w:rsidRDefault="001C2E35" w:rsidP="001C2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1C2E35" w:rsidRPr="001C2E35" w:rsidTr="00FB7402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./смену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C2E35" w:rsidRPr="001C2E35" w:rsidTr="00FB7402">
        <w:trPr>
          <w:trHeight w:val="31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 физкультурно-оздоровительные сооружения</w:t>
            </w:r>
          </w:p>
        </w:tc>
      </w:tr>
      <w:tr w:rsidR="001C2E35" w:rsidRPr="001C2E35" w:rsidTr="00FB740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на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1C2E35">
                <w:rPr>
                  <w:rFonts w:ascii="Times New Roman" w:hAnsi="Times New Roman" w:cs="Times New Roman"/>
                  <w:sz w:val="24"/>
                  <w:szCs w:val="24"/>
                </w:rPr>
                <w:t>0,1 га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35" w:rsidRPr="001C2E35" w:rsidTr="00FB7402">
        <w:trPr>
          <w:trHeight w:val="31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1C2E35" w:rsidRPr="001C2E35" w:rsidTr="00FB740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C2E35" w:rsidRPr="001C2E35" w:rsidTr="00FB740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тыс. томов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C2E35" w:rsidRPr="001C2E35" w:rsidTr="00FB7402">
        <w:trPr>
          <w:trHeight w:val="31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7402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Предприятия торговли, общественного питания, бытового и </w:t>
            </w:r>
          </w:p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коммунального обслуживания</w:t>
            </w:r>
          </w:p>
        </w:tc>
      </w:tr>
      <w:tr w:rsidR="001C2E35" w:rsidRPr="001C2E35" w:rsidTr="00FB7402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2E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C2E35" w:rsidRPr="001C2E35" w:rsidTr="00FB7402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Гостиница на 10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C2E35" w:rsidRPr="001C2E35" w:rsidTr="00FB7402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2E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1C2E35" w:rsidRPr="001C2E35" w:rsidTr="00FB7402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КБО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1C2E35" w:rsidRPr="001C2E35" w:rsidTr="00FB7402">
        <w:trPr>
          <w:trHeight w:val="30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Культовые учреждения</w:t>
            </w:r>
          </w:p>
        </w:tc>
      </w:tr>
      <w:tr w:rsidR="001C2E35" w:rsidRPr="001C2E35" w:rsidTr="00FB7402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C2E35" w:rsidRPr="001C2E35" w:rsidTr="00FB7402">
        <w:trPr>
          <w:trHeight w:val="148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35" w:rsidRPr="001C2E35" w:rsidRDefault="001C2E35" w:rsidP="00FB7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культурно-бытовым потребителям: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1C2E35" w:rsidRDefault="001C2E35" w:rsidP="00FB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</w:tr>
    </w:tbl>
    <w:p w:rsidR="001C2E35" w:rsidRDefault="001C2E35" w:rsidP="00FB7402">
      <w:pPr>
        <w:spacing w:after="0" w:line="240" w:lineRule="auto"/>
      </w:pPr>
    </w:p>
    <w:p w:rsidR="001C2E35" w:rsidRDefault="001C2E35"/>
    <w:p w:rsidR="001C2E35" w:rsidRDefault="001C2E35">
      <w:r>
        <w:br w:type="page"/>
      </w:r>
    </w:p>
    <w:p w:rsidR="00A11FF0" w:rsidRDefault="00A11FF0" w:rsidP="000668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  <w:sectPr w:rsidR="00A11F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4" w:type="dxa"/>
        <w:tblInd w:w="93" w:type="dxa"/>
        <w:tblLook w:val="0000" w:firstRow="0" w:lastRow="0" w:firstColumn="0" w:lastColumn="0" w:noHBand="0" w:noVBand="0"/>
      </w:tblPr>
      <w:tblGrid>
        <w:gridCol w:w="1037"/>
        <w:gridCol w:w="1070"/>
        <w:gridCol w:w="1539"/>
        <w:gridCol w:w="1540"/>
        <w:gridCol w:w="1030"/>
        <w:gridCol w:w="1071"/>
        <w:gridCol w:w="1038"/>
        <w:gridCol w:w="1071"/>
        <w:gridCol w:w="1598"/>
        <w:gridCol w:w="1598"/>
        <w:gridCol w:w="1030"/>
        <w:gridCol w:w="1071"/>
      </w:tblGrid>
      <w:tr w:rsidR="00A11FF0" w:rsidRPr="00A11FF0" w:rsidTr="004940F1">
        <w:trPr>
          <w:trHeight w:val="315"/>
        </w:trPr>
        <w:tc>
          <w:tcPr>
            <w:tcW w:w="14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 тепла на I очередь строительства, включая сущ. застройку</w:t>
            </w:r>
          </w:p>
        </w:tc>
      </w:tr>
      <w:tr w:rsidR="00A11FF0" w:rsidRPr="00A11FF0" w:rsidTr="004940F1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FF0" w:rsidRPr="00A11FF0" w:rsidTr="004940F1">
        <w:trPr>
          <w:trHeight w:val="705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Расход тепла на I очередь строительства, включая сущ. застройку</w:t>
            </w:r>
          </w:p>
        </w:tc>
      </w:tr>
      <w:tr w:rsidR="00A11FF0" w:rsidRPr="00A11FF0" w:rsidTr="004940F1">
        <w:trPr>
          <w:trHeight w:val="7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5D4A1D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Соцкультбы</w:t>
            </w:r>
            <w:proofErr w:type="spellEnd"/>
            <w:r w:rsidR="00A11FF0" w:rsidRPr="00A11FF0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5D4A1D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  <w:r w:rsidR="00A11FF0" w:rsidRPr="00A11FF0">
              <w:rPr>
                <w:rFonts w:ascii="Times New Roman" w:hAnsi="Times New Roman" w:cs="Times New Roman"/>
                <w:sz w:val="24"/>
                <w:szCs w:val="24"/>
              </w:rPr>
              <w:t xml:space="preserve">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5D4A1D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  <w:r w:rsidR="00A11FF0" w:rsidRPr="00A11FF0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6618EB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  <w:r w:rsidR="00A11FF0" w:rsidRPr="00A11FF0">
              <w:rPr>
                <w:rFonts w:ascii="Times New Roman" w:hAnsi="Times New Roman" w:cs="Times New Roman"/>
                <w:sz w:val="24"/>
                <w:szCs w:val="24"/>
              </w:rPr>
              <w:t xml:space="preserve">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</w:tr>
      <w:tr w:rsidR="00A11FF0" w:rsidRPr="00A11FF0" w:rsidTr="004D29AA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11FF0" w:rsidRPr="00A11FF0" w:rsidTr="004940F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A11FF0" w:rsidRPr="00A11FF0" w:rsidTr="004940F1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F0" w:rsidRPr="00A11FF0" w:rsidTr="004940F1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F0" w:rsidRPr="00A11FF0" w:rsidTr="004940F1">
        <w:trPr>
          <w:trHeight w:val="315"/>
        </w:trPr>
        <w:tc>
          <w:tcPr>
            <w:tcW w:w="14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A11FF0" w:rsidRPr="00A11FF0" w:rsidTr="004940F1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FF0" w:rsidRPr="00A11FF0" w:rsidTr="004940F1">
        <w:trPr>
          <w:trHeight w:val="690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A11FF0" w:rsidRPr="00A11FF0" w:rsidTr="004940F1">
        <w:trPr>
          <w:trHeight w:val="7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5D4A1D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  <w:r w:rsidR="00A11FF0" w:rsidRPr="00A11FF0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6618EB" w:rsidP="00661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  <w:r w:rsidR="00A11FF0" w:rsidRPr="00A11FF0">
              <w:rPr>
                <w:rFonts w:ascii="Times New Roman" w:hAnsi="Times New Roman" w:cs="Times New Roman"/>
                <w:sz w:val="24"/>
                <w:szCs w:val="24"/>
              </w:rPr>
              <w:t xml:space="preserve">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</w:tr>
      <w:tr w:rsidR="00A11FF0" w:rsidRPr="00A11FF0" w:rsidTr="004D29AA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C65C6A" w:rsidRDefault="00A11FF0" w:rsidP="004D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11FF0" w:rsidRPr="00A11FF0" w:rsidTr="004940F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F0" w:rsidRPr="00A11FF0" w:rsidRDefault="00A11FF0" w:rsidP="00A1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11FF0" w:rsidRDefault="00A11FF0" w:rsidP="00A11FF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11FF0" w:rsidRDefault="00A11F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11FF0" w:rsidRDefault="00A11FF0" w:rsidP="00A11FF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  <w:sectPr w:rsidR="00A11FF0" w:rsidSect="00A11F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26EB" w:rsidRDefault="00F4063A" w:rsidP="004D29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6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7.5  Газоснабжение</w:t>
      </w:r>
    </w:p>
    <w:p w:rsidR="00F4063A" w:rsidRDefault="00F4063A" w:rsidP="004D29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63A" w:rsidRPr="004D29AA" w:rsidRDefault="004D29AA" w:rsidP="00F40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F4063A" w:rsidRPr="00F4063A" w:rsidRDefault="00F4063A" w:rsidP="00F40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>Существующий жило</w:t>
      </w:r>
      <w:r w:rsidR="006618EB">
        <w:rPr>
          <w:rFonts w:ascii="Times New Roman" w:hAnsi="Times New Roman" w:cs="Times New Roman"/>
          <w:sz w:val="24"/>
          <w:szCs w:val="24"/>
        </w:rPr>
        <w:t xml:space="preserve">й фонд деревни </w:t>
      </w:r>
      <w:proofErr w:type="spellStart"/>
      <w:r w:rsidR="006618EB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F4063A">
        <w:rPr>
          <w:rFonts w:ascii="Times New Roman" w:hAnsi="Times New Roman" w:cs="Times New Roman"/>
          <w:sz w:val="24"/>
          <w:szCs w:val="24"/>
        </w:rPr>
        <w:t xml:space="preserve">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F406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063A">
        <w:rPr>
          <w:rFonts w:ascii="Times New Roman" w:hAnsi="Times New Roman" w:cs="Times New Roman"/>
          <w:sz w:val="24"/>
          <w:szCs w:val="24"/>
        </w:rPr>
        <w:t>.</w:t>
      </w: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 xml:space="preserve">Использование сжиженного газа - </w:t>
      </w:r>
      <w:proofErr w:type="spellStart"/>
      <w:r w:rsidRPr="00F4063A">
        <w:rPr>
          <w:rFonts w:ascii="Times New Roman" w:hAnsi="Times New Roman" w:cs="Times New Roman"/>
          <w:sz w:val="24"/>
          <w:szCs w:val="24"/>
        </w:rPr>
        <w:t>пищеприготовление</w:t>
      </w:r>
      <w:proofErr w:type="spellEnd"/>
      <w:r w:rsidRPr="00F4063A">
        <w:rPr>
          <w:rFonts w:ascii="Times New Roman" w:hAnsi="Times New Roman" w:cs="Times New Roman"/>
          <w:sz w:val="24"/>
          <w:szCs w:val="24"/>
        </w:rPr>
        <w:t xml:space="preserve"> и приготовление горячей воды для хозяйственно-бытовых нужд в жилых домах.</w:t>
      </w: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>Природный газ в настоящее время не используется.</w:t>
      </w:r>
    </w:p>
    <w:p w:rsidR="00F4063A" w:rsidRPr="00F4063A" w:rsidRDefault="00F4063A" w:rsidP="00F406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4063A" w:rsidRPr="004D29AA" w:rsidRDefault="004D29AA" w:rsidP="004D2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9AA">
        <w:rPr>
          <w:rFonts w:ascii="Times New Roman" w:hAnsi="Times New Roman" w:cs="Times New Roman"/>
          <w:b/>
          <w:sz w:val="24"/>
          <w:szCs w:val="24"/>
        </w:rPr>
        <w:t>Проектное решение</w:t>
      </w:r>
    </w:p>
    <w:p w:rsidR="00F4063A" w:rsidRPr="00F4063A" w:rsidRDefault="00F4063A" w:rsidP="004D2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 xml:space="preserve">На </w:t>
      </w:r>
      <w:r w:rsidRPr="00F406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063A">
        <w:rPr>
          <w:rFonts w:ascii="Times New Roman" w:hAnsi="Times New Roman" w:cs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 xml:space="preserve">Расчетные показатели потребления сжиженного газа приняты в соответствии со СП 42-101-2003 «Общие положения по проектированию и строительству </w:t>
      </w:r>
      <w:proofErr w:type="gramStart"/>
      <w:r w:rsidRPr="00F4063A">
        <w:rPr>
          <w:rFonts w:ascii="Times New Roman" w:hAnsi="Times New Roman" w:cs="Times New Roman"/>
          <w:sz w:val="24"/>
          <w:szCs w:val="24"/>
        </w:rPr>
        <w:t>газо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063A">
        <w:rPr>
          <w:rFonts w:ascii="Times New Roman" w:hAnsi="Times New Roman" w:cs="Times New Roman"/>
          <w:sz w:val="24"/>
          <w:szCs w:val="24"/>
        </w:rPr>
        <w:t>распределительных</w:t>
      </w:r>
      <w:proofErr w:type="gramEnd"/>
      <w:r w:rsidRPr="00F4063A">
        <w:rPr>
          <w:rFonts w:ascii="Times New Roman" w:hAnsi="Times New Roman" w:cs="Times New Roman"/>
          <w:sz w:val="24"/>
          <w:szCs w:val="24"/>
        </w:rPr>
        <w:t xml:space="preserve">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F406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063A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7,8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F4063A">
        <w:rPr>
          <w:rFonts w:ascii="Times New Roman" w:hAnsi="Times New Roman" w:cs="Times New Roman"/>
          <w:sz w:val="24"/>
          <w:szCs w:val="24"/>
        </w:rPr>
        <w:t>м</w:t>
      </w:r>
      <w:r w:rsidRPr="00F406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063A">
        <w:rPr>
          <w:rFonts w:ascii="Times New Roman" w:hAnsi="Times New Roman" w:cs="Times New Roman"/>
          <w:sz w:val="24"/>
          <w:szCs w:val="24"/>
        </w:rPr>
        <w:t>. Максимально-часовой расход газа составит 4,3 м3/час.</w:t>
      </w: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15,1 тыс. м</w:t>
      </w:r>
      <w:r w:rsidRPr="00F406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063A">
        <w:rPr>
          <w:rFonts w:ascii="Times New Roman" w:hAnsi="Times New Roman" w:cs="Times New Roman"/>
          <w:sz w:val="24"/>
          <w:szCs w:val="24"/>
        </w:rPr>
        <w:t>. Максимально</w:t>
      </w:r>
      <w:r w:rsidR="00661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63A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F4063A">
        <w:rPr>
          <w:rFonts w:ascii="Times New Roman" w:hAnsi="Times New Roman" w:cs="Times New Roman"/>
          <w:sz w:val="24"/>
          <w:szCs w:val="24"/>
        </w:rPr>
        <w:t>асовой расход газа на расчетный срок строительства составит 37,1 м3/час.</w:t>
      </w: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3A">
        <w:rPr>
          <w:rFonts w:ascii="Times New Roman" w:hAnsi="Times New Roman" w:cs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F406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063A">
        <w:rPr>
          <w:rFonts w:ascii="Times New Roman" w:hAnsi="Times New Roman" w:cs="Times New Roman"/>
          <w:sz w:val="24"/>
          <w:szCs w:val="24"/>
        </w:rPr>
        <w:t>общей площади.</w:t>
      </w:r>
    </w:p>
    <w:p w:rsidR="00F4063A" w:rsidRPr="004B6A52" w:rsidRDefault="00F4063A" w:rsidP="004D29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6A52" w:rsidRPr="004B6A52" w:rsidRDefault="004B6A52" w:rsidP="004D2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52">
        <w:rPr>
          <w:rFonts w:ascii="Times New Roman" w:hAnsi="Times New Roman" w:cs="Times New Roman"/>
          <w:b/>
          <w:color w:val="000000"/>
          <w:sz w:val="24"/>
          <w:szCs w:val="24"/>
        </w:rPr>
        <w:t>7.6  Электроснабжение</w:t>
      </w:r>
    </w:p>
    <w:p w:rsidR="004B6A52" w:rsidRDefault="004B6A52" w:rsidP="004D29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6A52" w:rsidRPr="00650C6B" w:rsidRDefault="004B6A52" w:rsidP="004B6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A52">
        <w:rPr>
          <w:rFonts w:ascii="Times New Roman" w:hAnsi="Times New Roman" w:cs="Times New Roman"/>
          <w:sz w:val="24"/>
          <w:szCs w:val="24"/>
        </w:rPr>
        <w:t xml:space="preserve">Электроснабжение деревни </w:t>
      </w:r>
      <w:proofErr w:type="spellStart"/>
      <w:r w:rsidRPr="004B6A52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4B6A52">
        <w:rPr>
          <w:rFonts w:ascii="Times New Roman" w:hAnsi="Times New Roman" w:cs="Times New Roman"/>
          <w:sz w:val="24"/>
          <w:szCs w:val="24"/>
        </w:rPr>
        <w:t xml:space="preserve"> в составе генерального плана выполнено на период до 2028 г. – расчетный срок, с выделением </w:t>
      </w:r>
      <w:r w:rsidRPr="004B6A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6A52">
        <w:rPr>
          <w:rFonts w:ascii="Times New Roman" w:hAnsi="Times New Roman" w:cs="Times New Roman"/>
          <w:sz w:val="24"/>
          <w:szCs w:val="24"/>
        </w:rPr>
        <w:t xml:space="preserve"> очереди строительства – 2018 г. Исходный год принят</w:t>
      </w:r>
      <w:r w:rsidRPr="00650C6B">
        <w:rPr>
          <w:rFonts w:ascii="Times New Roman" w:hAnsi="Times New Roman" w:cs="Times New Roman"/>
          <w:sz w:val="24"/>
          <w:szCs w:val="24"/>
        </w:rPr>
        <w:t xml:space="preserve"> на момент обследования –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0C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6A52" w:rsidRPr="00650C6B" w:rsidRDefault="004B6A52" w:rsidP="004B6A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>Схема электроснабжения разработана по материалам архитектурно планировочного раздела на основании существующей схемы электроснабжения посёлка.</w:t>
      </w:r>
    </w:p>
    <w:p w:rsidR="004B6A52" w:rsidRDefault="004B6A5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B6A52" w:rsidRPr="004D29AA" w:rsidRDefault="004B6A52" w:rsidP="004D29AA">
      <w:pPr>
        <w:pStyle w:val="23"/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 w:rsidRPr="004D29AA">
        <w:rPr>
          <w:b/>
          <w:sz w:val="24"/>
          <w:szCs w:val="24"/>
        </w:rPr>
        <w:lastRenderedPageBreak/>
        <w:t>Существующая схема электроснабжения</w:t>
      </w:r>
    </w:p>
    <w:p w:rsidR="004B6A52" w:rsidRPr="00650C6B" w:rsidRDefault="004B6A52" w:rsidP="004B6A52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</w:p>
    <w:p w:rsidR="004B6A52" w:rsidRPr="00650C6B" w:rsidRDefault="004B6A52" w:rsidP="004B6A52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  <w:r w:rsidRPr="00650C6B">
        <w:rPr>
          <w:sz w:val="24"/>
          <w:szCs w:val="24"/>
        </w:rPr>
        <w:t xml:space="preserve">Электроснабжение деревни </w:t>
      </w:r>
      <w:proofErr w:type="spellStart"/>
      <w:r w:rsidRPr="00650C6B">
        <w:rPr>
          <w:sz w:val="24"/>
          <w:szCs w:val="24"/>
        </w:rPr>
        <w:t>Кабаново</w:t>
      </w:r>
      <w:proofErr w:type="spellEnd"/>
      <w:r w:rsidRPr="00650C6B">
        <w:rPr>
          <w:sz w:val="24"/>
          <w:szCs w:val="24"/>
        </w:rPr>
        <w:t xml:space="preserve"> осуществляется от Кузбасской энергосистемы - системной ПС 220 </w:t>
      </w:r>
      <w:proofErr w:type="spellStart"/>
      <w:r w:rsidRPr="00650C6B">
        <w:rPr>
          <w:sz w:val="24"/>
          <w:szCs w:val="24"/>
        </w:rPr>
        <w:t>кВ</w:t>
      </w:r>
      <w:proofErr w:type="spellEnd"/>
      <w:r w:rsidRPr="00650C6B">
        <w:rPr>
          <w:sz w:val="24"/>
          <w:szCs w:val="24"/>
        </w:rPr>
        <w:t xml:space="preserve"> «</w:t>
      </w:r>
      <w:proofErr w:type="spellStart"/>
      <w:r w:rsidRPr="00650C6B">
        <w:rPr>
          <w:sz w:val="24"/>
          <w:szCs w:val="24"/>
        </w:rPr>
        <w:t>Краснополянская</w:t>
      </w:r>
      <w:proofErr w:type="spellEnd"/>
      <w:r w:rsidRPr="00650C6B">
        <w:rPr>
          <w:sz w:val="24"/>
          <w:szCs w:val="24"/>
        </w:rPr>
        <w:t xml:space="preserve">». Опорным центром питания является ПС 35 </w:t>
      </w:r>
      <w:proofErr w:type="spellStart"/>
      <w:r w:rsidRPr="00650C6B">
        <w:rPr>
          <w:sz w:val="24"/>
          <w:szCs w:val="24"/>
        </w:rPr>
        <w:t>кВ</w:t>
      </w:r>
      <w:proofErr w:type="spellEnd"/>
      <w:r w:rsidRPr="00650C6B">
        <w:rPr>
          <w:sz w:val="24"/>
          <w:szCs w:val="24"/>
        </w:rPr>
        <w:t xml:space="preserve"> </w:t>
      </w:r>
      <w:proofErr w:type="gramStart"/>
      <w:r w:rsidRPr="00650C6B">
        <w:rPr>
          <w:sz w:val="24"/>
          <w:szCs w:val="24"/>
        </w:rPr>
        <w:t>расположенная</w:t>
      </w:r>
      <w:proofErr w:type="gramEnd"/>
      <w:r w:rsidRPr="00650C6B">
        <w:rPr>
          <w:sz w:val="24"/>
          <w:szCs w:val="24"/>
        </w:rPr>
        <w:t xml:space="preserve"> в посёлке Плотниково.</w:t>
      </w:r>
    </w:p>
    <w:p w:rsidR="004B6A52" w:rsidRPr="00650C6B" w:rsidRDefault="004B6A52" w:rsidP="004B6A52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  <w:r w:rsidRPr="00650C6B">
        <w:rPr>
          <w:sz w:val="24"/>
          <w:szCs w:val="24"/>
        </w:rPr>
        <w:t xml:space="preserve">Электроснабжение выполняется непосредственно с шин 10 </w:t>
      </w:r>
      <w:proofErr w:type="spellStart"/>
      <w:r w:rsidRPr="00650C6B">
        <w:rPr>
          <w:sz w:val="24"/>
          <w:szCs w:val="24"/>
        </w:rPr>
        <w:t>кВ</w:t>
      </w:r>
      <w:proofErr w:type="spellEnd"/>
      <w:r w:rsidRPr="00650C6B">
        <w:rPr>
          <w:sz w:val="24"/>
          <w:szCs w:val="24"/>
        </w:rPr>
        <w:t xml:space="preserve"> ПС по фидеру Ф-10-14-К. Общая протяжённость фидера (по трассе) составляет 7,6 км.</w:t>
      </w:r>
    </w:p>
    <w:p w:rsidR="004B6A52" w:rsidRPr="00650C6B" w:rsidRDefault="004B6A52" w:rsidP="004B6A52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Схема построения распределительных сетей 10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 радиальная. Трансформаторные подстанции (ТП) 10/0,4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однотрансформаторные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, закрытые тупиковые. Опоры в сетях 10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 железобетонные и  деревянные с </w:t>
      </w:r>
      <w:proofErr w:type="gramStart"/>
      <w:r w:rsidRPr="00650C6B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Pr="00650C6B">
        <w:rPr>
          <w:rFonts w:ascii="Times New Roman" w:hAnsi="Times New Roman" w:cs="Times New Roman"/>
          <w:sz w:val="24"/>
          <w:szCs w:val="24"/>
        </w:rPr>
        <w:t xml:space="preserve"> приставками, линии выполнены проводами А35÷70.</w:t>
      </w:r>
    </w:p>
    <w:p w:rsidR="004B6A52" w:rsidRPr="00650C6B" w:rsidRDefault="004B6A52" w:rsidP="004B6A52">
      <w:pPr>
        <w:pStyle w:val="23"/>
        <w:spacing w:after="0" w:line="240" w:lineRule="auto"/>
        <w:ind w:firstLine="567"/>
        <w:rPr>
          <w:sz w:val="24"/>
          <w:szCs w:val="24"/>
        </w:rPr>
      </w:pPr>
      <w:r w:rsidRPr="00650C6B">
        <w:rPr>
          <w:sz w:val="24"/>
          <w:szCs w:val="24"/>
        </w:rPr>
        <w:t xml:space="preserve">Данные по распределительным сетям 10 </w:t>
      </w:r>
      <w:proofErr w:type="spellStart"/>
      <w:r w:rsidRPr="00650C6B">
        <w:rPr>
          <w:sz w:val="24"/>
          <w:szCs w:val="24"/>
        </w:rPr>
        <w:t>кВ</w:t>
      </w:r>
      <w:proofErr w:type="spellEnd"/>
      <w:r w:rsidRPr="00650C6B">
        <w:rPr>
          <w:sz w:val="24"/>
          <w:szCs w:val="24"/>
        </w:rPr>
        <w:t xml:space="preserve"> приведены в таблице </w:t>
      </w:r>
      <w:r w:rsidR="002C258D">
        <w:rPr>
          <w:sz w:val="24"/>
          <w:szCs w:val="24"/>
        </w:rPr>
        <w:t>7.6-</w:t>
      </w:r>
      <w:r w:rsidRPr="00650C6B">
        <w:rPr>
          <w:sz w:val="24"/>
          <w:szCs w:val="24"/>
        </w:rPr>
        <w:t>1.</w:t>
      </w:r>
    </w:p>
    <w:p w:rsidR="004B6A52" w:rsidRPr="00650C6B" w:rsidRDefault="004B6A52" w:rsidP="004B6A52">
      <w:pPr>
        <w:pStyle w:val="23"/>
        <w:spacing w:after="0" w:line="240" w:lineRule="auto"/>
        <w:ind w:firstLine="567"/>
        <w:rPr>
          <w:sz w:val="24"/>
          <w:szCs w:val="24"/>
        </w:rPr>
      </w:pPr>
    </w:p>
    <w:p w:rsidR="004B6A52" w:rsidRPr="00650C6B" w:rsidRDefault="004B6A52" w:rsidP="004B6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Характеристика электросетей деревни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</w:p>
    <w:p w:rsidR="004B6A52" w:rsidRPr="00650C6B" w:rsidRDefault="004B6A52" w:rsidP="004B6A52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650C6B">
        <w:rPr>
          <w:rFonts w:ascii="Times New Roman" w:hAnsi="Times New Roman" w:cs="Times New Roman"/>
          <w:sz w:val="24"/>
          <w:szCs w:val="24"/>
        </w:rPr>
        <w:t>Таблица</w:t>
      </w:r>
      <w:r w:rsidR="002C258D">
        <w:rPr>
          <w:rFonts w:ascii="Times New Roman" w:hAnsi="Times New Roman" w:cs="Times New Roman"/>
          <w:sz w:val="24"/>
          <w:szCs w:val="24"/>
        </w:rPr>
        <w:t xml:space="preserve"> 7.6-1</w:t>
      </w:r>
      <w:r w:rsidRPr="00650C6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1782"/>
        <w:gridCol w:w="951"/>
        <w:gridCol w:w="1304"/>
        <w:gridCol w:w="1173"/>
        <w:gridCol w:w="877"/>
        <w:gridCol w:w="1160"/>
        <w:gridCol w:w="2266"/>
      </w:tblGrid>
      <w:tr w:rsidR="004B6A52" w:rsidRPr="00650C6B" w:rsidTr="002C258D">
        <w:trPr>
          <w:trHeight w:val="765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bookmarkEnd w:id="2"/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Диспетчерский № ТП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-ров, </w:t>
            </w: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% загрузки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 ТП, </w:t>
            </w: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тход. ВЛ-0,4 </w:t>
            </w: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. Потребит.</w:t>
            </w:r>
          </w:p>
        </w:tc>
      </w:tr>
      <w:tr w:rsidR="004B6A52" w:rsidRPr="00650C6B" w:rsidTr="002C258D">
        <w:trPr>
          <w:trHeight w:val="315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A52" w:rsidRPr="00650C6B" w:rsidTr="002C258D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ЖБ/ТП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скважина, ферма.</w:t>
            </w:r>
          </w:p>
        </w:tc>
      </w:tr>
      <w:tr w:rsidR="004B6A52" w:rsidRPr="00650C6B" w:rsidTr="002C258D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TП-029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быт, скважина.</w:t>
            </w:r>
          </w:p>
        </w:tc>
      </w:tr>
      <w:tr w:rsidR="004B6A52" w:rsidRPr="00650C6B" w:rsidTr="002C258D">
        <w:trPr>
          <w:trHeight w:val="31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TП-101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сезонная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выпаса, скважина.</w:t>
            </w:r>
          </w:p>
        </w:tc>
      </w:tr>
    </w:tbl>
    <w:p w:rsidR="004B6A52" w:rsidRPr="00650C6B" w:rsidRDefault="004B6A52" w:rsidP="004B6A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6A52" w:rsidRPr="00650C6B" w:rsidRDefault="004B6A52" w:rsidP="002C25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Суммарная установленная мощность трансформаторов в ТП-10/0,4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 –575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>, расчётная нагрузка потребителей посёлка (в часы зимнего максимума) – 2215 кВт, средняя загрузка трансформаторов в часы собственного максимума нагрузок ТП – 74,0 %.</w:t>
      </w:r>
    </w:p>
    <w:p w:rsidR="004B6A52" w:rsidRPr="00650C6B" w:rsidRDefault="004B6A52" w:rsidP="004B6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Годовое потребление электроэнергии деревни – 503 тыс.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650C6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50C6B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, в том числе по жилому сектору – 218 тыс.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кВт.час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>.</w:t>
      </w:r>
    </w:p>
    <w:p w:rsidR="004B6A52" w:rsidRPr="00650C6B" w:rsidRDefault="004B6A52" w:rsidP="004B6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При современной численности населения 201 чел. удельное потребление на одного жителя составила 2502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650C6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50C6B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 или 740 Вт.</w:t>
      </w:r>
    </w:p>
    <w:p w:rsidR="004B6A52" w:rsidRPr="00650C6B" w:rsidRDefault="004B6A52" w:rsidP="004B6A52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Существующая схема построения питающих и распределительных электрических сетей 10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2C258D">
        <w:rPr>
          <w:rFonts w:ascii="Times New Roman" w:hAnsi="Times New Roman" w:cs="Times New Roman"/>
          <w:sz w:val="24"/>
          <w:szCs w:val="24"/>
        </w:rPr>
        <w:t xml:space="preserve"> </w:t>
      </w:r>
      <w:r w:rsidRPr="00650C6B">
        <w:rPr>
          <w:rFonts w:ascii="Times New Roman" w:hAnsi="Times New Roman" w:cs="Times New Roman"/>
          <w:sz w:val="24"/>
          <w:szCs w:val="24"/>
        </w:rPr>
        <w:t xml:space="preserve">трансформаторными и подключены к протяженным радиальным линиям 10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 xml:space="preserve"> и не обеспечены резервированием.</w:t>
      </w:r>
    </w:p>
    <w:p w:rsidR="002C258D" w:rsidRDefault="002C258D" w:rsidP="002C258D">
      <w:pPr>
        <w:pStyle w:val="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b w:val="0"/>
          <w:szCs w:val="24"/>
          <w:u w:val="single"/>
        </w:rPr>
      </w:pPr>
    </w:p>
    <w:p w:rsidR="004B6A52" w:rsidRPr="002C258D" w:rsidRDefault="004B6A52" w:rsidP="002C258D">
      <w:pPr>
        <w:pStyle w:val="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b w:val="0"/>
          <w:szCs w:val="24"/>
          <w:u w:val="single"/>
        </w:rPr>
      </w:pPr>
      <w:r w:rsidRPr="002C258D">
        <w:rPr>
          <w:rFonts w:ascii="Times New Roman" w:hAnsi="Times New Roman" w:cs="Times New Roman"/>
          <w:b w:val="0"/>
          <w:szCs w:val="24"/>
          <w:u w:val="single"/>
        </w:rPr>
        <w:t>Подсчет электрических нагрузок</w:t>
      </w:r>
    </w:p>
    <w:p w:rsidR="004B6A52" w:rsidRPr="00650C6B" w:rsidRDefault="004B6A52" w:rsidP="004B6A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6A52" w:rsidRPr="00650C6B" w:rsidRDefault="004B6A52" w:rsidP="004B6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>Подсчет электрических нагрузок выполнен раздельно – для жилых, культурно-бытовых и  сельскохозяйственных и промышленных потребителей.</w:t>
      </w:r>
    </w:p>
    <w:p w:rsidR="004B6A52" w:rsidRPr="00650C6B" w:rsidRDefault="004B6A52" w:rsidP="004B6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>Нагрузки жилых домов, с плитами на сжиженном газе или твёрдом топливе - определялись по уде</w:t>
      </w:r>
      <w:r w:rsidR="002C258D">
        <w:rPr>
          <w:rFonts w:ascii="Times New Roman" w:hAnsi="Times New Roman" w:cs="Times New Roman"/>
          <w:sz w:val="24"/>
          <w:szCs w:val="24"/>
        </w:rPr>
        <w:t>льным нагрузкам, отнесенным к 1</w:t>
      </w:r>
      <w:r w:rsidRPr="00650C6B">
        <w:rPr>
          <w:rFonts w:ascii="Times New Roman" w:hAnsi="Times New Roman" w:cs="Times New Roman"/>
          <w:sz w:val="24"/>
          <w:szCs w:val="24"/>
        </w:rPr>
        <w:t>м</w:t>
      </w:r>
      <w:r w:rsidRPr="00650C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0C6B">
        <w:rPr>
          <w:rFonts w:ascii="Times New Roman" w:hAnsi="Times New Roman" w:cs="Times New Roman"/>
          <w:sz w:val="24"/>
          <w:szCs w:val="24"/>
        </w:rPr>
        <w:t xml:space="preserve"> общей площади и составляющим 18,4 Вт/м</w:t>
      </w:r>
      <w:proofErr w:type="gramStart"/>
      <w:r w:rsidRPr="00650C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50C6B">
        <w:rPr>
          <w:rFonts w:ascii="Times New Roman" w:hAnsi="Times New Roman" w:cs="Times New Roman"/>
          <w:sz w:val="24"/>
          <w:szCs w:val="24"/>
        </w:rPr>
        <w:t>.</w:t>
      </w:r>
    </w:p>
    <w:p w:rsidR="004B6A52" w:rsidRPr="00650C6B" w:rsidRDefault="004B6A52" w:rsidP="004B6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4B6A52" w:rsidRPr="00650C6B" w:rsidRDefault="004B6A52" w:rsidP="002C258D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Нагрузки потребителей третьей группы определялись по справкам, </w:t>
      </w:r>
      <w:r w:rsidR="002C258D">
        <w:rPr>
          <w:rFonts w:ascii="Times New Roman" w:hAnsi="Times New Roman" w:cs="Times New Roman"/>
          <w:sz w:val="24"/>
          <w:szCs w:val="24"/>
        </w:rPr>
        <w:t xml:space="preserve">с учетом данных об их развитии. </w:t>
      </w:r>
      <w:r w:rsidRPr="00650C6B">
        <w:rPr>
          <w:rFonts w:ascii="Times New Roman" w:hAnsi="Times New Roman" w:cs="Times New Roman"/>
          <w:sz w:val="24"/>
          <w:szCs w:val="24"/>
        </w:rPr>
        <w:t xml:space="preserve">Итоги подсчета приведены в нижеследующей таблице </w:t>
      </w:r>
      <w:r w:rsidR="002C258D">
        <w:rPr>
          <w:rFonts w:ascii="Times New Roman" w:hAnsi="Times New Roman" w:cs="Times New Roman"/>
          <w:sz w:val="24"/>
          <w:szCs w:val="24"/>
        </w:rPr>
        <w:t>7.6-</w:t>
      </w:r>
      <w:r w:rsidRPr="00650C6B">
        <w:rPr>
          <w:rFonts w:ascii="Times New Roman" w:hAnsi="Times New Roman" w:cs="Times New Roman"/>
          <w:sz w:val="24"/>
          <w:szCs w:val="24"/>
        </w:rPr>
        <w:t>.2.</w:t>
      </w:r>
    </w:p>
    <w:p w:rsidR="002C258D" w:rsidRDefault="002C2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6A52" w:rsidRPr="00650C6B" w:rsidRDefault="002C258D" w:rsidP="002C258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4B6A52" w:rsidRPr="00650C6B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7.6-</w:t>
      </w:r>
      <w:r w:rsidR="004B6A52" w:rsidRPr="00650C6B">
        <w:rPr>
          <w:rFonts w:ascii="Times New Roman" w:hAnsi="Times New Roman" w:cs="Times New Roman"/>
          <w:sz w:val="24"/>
          <w:szCs w:val="24"/>
        </w:rPr>
        <w:t>.2</w:t>
      </w: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20"/>
        <w:gridCol w:w="940"/>
        <w:gridCol w:w="992"/>
        <w:gridCol w:w="993"/>
        <w:gridCol w:w="992"/>
        <w:gridCol w:w="992"/>
      </w:tblGrid>
      <w:tr w:rsidR="004B6A52" w:rsidRPr="00650C6B" w:rsidTr="002C258D">
        <w:trPr>
          <w:trHeight w:val="106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потребителей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нагрузка, кВт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Прирост электрической нагрузки, кВт</w:t>
            </w:r>
          </w:p>
        </w:tc>
      </w:tr>
      <w:tr w:rsidR="004B6A52" w:rsidRPr="00650C6B" w:rsidTr="002C258D">
        <w:trPr>
          <w:trHeight w:val="31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proofErr w:type="gramEnd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proofErr w:type="gramEnd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A52" w:rsidRPr="00650C6B" w:rsidTr="002C258D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жилого фонда, кВт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C25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C25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C25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4B6A52" w:rsidRPr="00650C6B" w:rsidTr="002C258D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нагрузка </w:t>
            </w:r>
            <w:proofErr w:type="spellStart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650C6B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 потребителей, кВт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4B6A52" w:rsidRPr="00650C6B" w:rsidTr="002C258D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сель</w:t>
            </w:r>
            <w:r w:rsidR="002C258D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хозяйственных потребителей, кВт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4B6A52" w:rsidRPr="00650C6B" w:rsidTr="002C258D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Общая электрическая нагрузка потребителей села, кВт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2C258D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2C258D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2C258D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4B6A52" w:rsidRPr="00650C6B" w:rsidTr="002C258D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52" w:rsidRPr="00650C6B" w:rsidRDefault="004B6A52" w:rsidP="002C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тоже с учётом Кс=0,85, кВт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52" w:rsidRPr="00650C6B" w:rsidRDefault="004B6A52" w:rsidP="002C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B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</w:tbl>
    <w:p w:rsidR="004B6A52" w:rsidRPr="00650C6B" w:rsidRDefault="004B6A52" w:rsidP="004B6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A52" w:rsidRPr="00650C6B" w:rsidRDefault="004B6A52" w:rsidP="004B6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Полученный прирост нагрузок: 37,1 кВт (среднегодовой прирост – 2,8 %) -  на </w:t>
      </w:r>
      <w:r w:rsidRPr="00650C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0C6B">
        <w:rPr>
          <w:rFonts w:ascii="Times New Roman" w:hAnsi="Times New Roman" w:cs="Times New Roman"/>
          <w:sz w:val="24"/>
          <w:szCs w:val="24"/>
        </w:rPr>
        <w:t xml:space="preserve"> очередь строительства, и 51,4 кВт (1,53 %) – на расчётный срок, в целом по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618E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618EB">
        <w:rPr>
          <w:rFonts w:ascii="Times New Roman" w:hAnsi="Times New Roman" w:cs="Times New Roman"/>
          <w:sz w:val="24"/>
          <w:szCs w:val="24"/>
        </w:rPr>
        <w:t>авбаново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>, вполне объясним, во-первых,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4B6A52" w:rsidRPr="00650C6B" w:rsidRDefault="004D29AA" w:rsidP="004B6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Проектное решение</w:t>
      </w:r>
    </w:p>
    <w:p w:rsidR="004B6A52" w:rsidRPr="002E0E1A" w:rsidRDefault="004B6A52" w:rsidP="004B6A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6A52" w:rsidRPr="00650C6B" w:rsidRDefault="004B6A52" w:rsidP="004B6A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C6B">
        <w:rPr>
          <w:rFonts w:ascii="Times New Roman" w:hAnsi="Times New Roman" w:cs="Times New Roman"/>
          <w:color w:val="000000"/>
          <w:sz w:val="24"/>
          <w:szCs w:val="24"/>
        </w:rPr>
        <w:t xml:space="preserve">Электроснабжение </w:t>
      </w:r>
      <w:r w:rsidRPr="00650C6B">
        <w:rPr>
          <w:rFonts w:ascii="Times New Roman" w:hAnsi="Times New Roman" w:cs="Times New Roman"/>
          <w:sz w:val="24"/>
          <w:szCs w:val="24"/>
        </w:rPr>
        <w:t xml:space="preserve">потребителей деревни 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650C6B">
        <w:rPr>
          <w:rFonts w:ascii="Times New Roman" w:hAnsi="Times New Roman" w:cs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650C6B">
        <w:rPr>
          <w:rFonts w:ascii="Times New Roman" w:hAnsi="Times New Roman" w:cs="Times New Roman"/>
          <w:sz w:val="24"/>
          <w:szCs w:val="24"/>
        </w:rPr>
        <w:t>35/10кВ «</w:t>
      </w:r>
      <w:proofErr w:type="spellStart"/>
      <w:r w:rsidRPr="00650C6B">
        <w:rPr>
          <w:rFonts w:ascii="Times New Roman" w:hAnsi="Times New Roman" w:cs="Times New Roman"/>
          <w:sz w:val="24"/>
          <w:szCs w:val="24"/>
        </w:rPr>
        <w:t>Плотниковская</w:t>
      </w:r>
      <w:proofErr w:type="spellEnd"/>
      <w:r w:rsidRPr="00650C6B">
        <w:rPr>
          <w:rFonts w:ascii="Times New Roman" w:hAnsi="Times New Roman" w:cs="Times New Roman"/>
          <w:sz w:val="24"/>
          <w:szCs w:val="24"/>
        </w:rPr>
        <w:t>».</w:t>
      </w:r>
    </w:p>
    <w:p w:rsidR="004B6A52" w:rsidRPr="00650C6B" w:rsidRDefault="004B6A52" w:rsidP="004B6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C6B">
        <w:rPr>
          <w:rFonts w:ascii="Times New Roman" w:hAnsi="Times New Roman" w:cs="Times New Roman"/>
          <w:sz w:val="24"/>
          <w:szCs w:val="24"/>
        </w:rPr>
        <w:t xml:space="preserve">Распределение электроэнергии по </w:t>
      </w:r>
      <w:r w:rsidR="002E0E1A">
        <w:rPr>
          <w:rFonts w:ascii="Times New Roman" w:hAnsi="Times New Roman" w:cs="Times New Roman"/>
          <w:sz w:val="24"/>
          <w:szCs w:val="24"/>
        </w:rPr>
        <w:t>деревне</w:t>
      </w:r>
      <w:r w:rsidRPr="00650C6B">
        <w:rPr>
          <w:rFonts w:ascii="Times New Roman" w:hAnsi="Times New Roman" w:cs="Times New Roman"/>
          <w:sz w:val="24"/>
          <w:szCs w:val="24"/>
        </w:rPr>
        <w:t xml:space="preserve"> предусматривается через </w:t>
      </w:r>
      <w:r w:rsidRPr="00650C6B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существующие трансформаторные подстанции 10/0,4 </w:t>
      </w:r>
      <w:proofErr w:type="spellStart"/>
      <w:r w:rsidRPr="00650C6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650C6B">
        <w:rPr>
          <w:rFonts w:ascii="Times New Roman" w:hAnsi="Times New Roman" w:cs="Times New Roman"/>
          <w:color w:val="000000"/>
          <w:sz w:val="24"/>
          <w:szCs w:val="24"/>
        </w:rPr>
        <w:t xml:space="preserve"> за счёт увеличения их загрузки.</w:t>
      </w:r>
    </w:p>
    <w:p w:rsidR="004B6A52" w:rsidRPr="00650C6B" w:rsidRDefault="004B6A52" w:rsidP="004B6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C6B">
        <w:rPr>
          <w:rFonts w:ascii="Times New Roman" w:hAnsi="Times New Roman" w:cs="Times New Roman"/>
          <w:color w:val="000000"/>
          <w:sz w:val="24"/>
          <w:szCs w:val="24"/>
        </w:rPr>
        <w:t xml:space="preserve">Схемы сетей 0,4 </w:t>
      </w:r>
      <w:proofErr w:type="spellStart"/>
      <w:r w:rsidRPr="00650C6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650C6B">
        <w:rPr>
          <w:rFonts w:ascii="Times New Roman" w:hAnsi="Times New Roman" w:cs="Times New Roman"/>
          <w:color w:val="000000"/>
          <w:sz w:val="24"/>
          <w:szCs w:val="24"/>
        </w:rPr>
        <w:t xml:space="preserve"> в объёмы настоящей работы не </w:t>
      </w:r>
      <w:proofErr w:type="gramStart"/>
      <w:r w:rsidRPr="00650C6B">
        <w:rPr>
          <w:rFonts w:ascii="Times New Roman" w:hAnsi="Times New Roman" w:cs="Times New Roman"/>
          <w:color w:val="000000"/>
          <w:sz w:val="24"/>
          <w:szCs w:val="24"/>
        </w:rPr>
        <w:t>входят</w:t>
      </w:r>
      <w:proofErr w:type="gramEnd"/>
      <w:r w:rsidRPr="00650C6B">
        <w:rPr>
          <w:rFonts w:ascii="Times New Roman" w:hAnsi="Times New Roman" w:cs="Times New Roman"/>
          <w:color w:val="000000"/>
          <w:sz w:val="24"/>
          <w:szCs w:val="24"/>
        </w:rPr>
        <w:t xml:space="preserve"> и будут решаться на последующих этапах проектирования</w:t>
      </w:r>
      <w:r w:rsidR="002E0E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A52" w:rsidRDefault="004B6A52" w:rsidP="004B6A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29AA" w:rsidRPr="00650C6B" w:rsidRDefault="004D29AA" w:rsidP="004B6A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6A52" w:rsidRDefault="004D29AA" w:rsidP="00F406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7.7  Системы</w:t>
      </w:r>
      <w:r w:rsidR="002E0E1A" w:rsidRPr="002E0E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связи. Радиотрансляционные сети</w:t>
      </w:r>
    </w:p>
    <w:p w:rsidR="00912A26" w:rsidRDefault="00912A26" w:rsidP="00912A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В качестве исходных данных для разработки </w:t>
      </w:r>
      <w:proofErr w:type="gramStart"/>
      <w:r w:rsidRPr="000E6B87">
        <w:rPr>
          <w:rFonts w:ascii="Times New Roman" w:hAnsi="Times New Roman" w:cs="Times New Roman"/>
          <w:sz w:val="24"/>
          <w:szCs w:val="24"/>
        </w:rPr>
        <w:t>раздела связи проекта планировки д</w:t>
      </w:r>
      <w:r>
        <w:rPr>
          <w:rFonts w:ascii="Times New Roman" w:hAnsi="Times New Roman" w:cs="Times New Roman"/>
          <w:sz w:val="24"/>
          <w:szCs w:val="24"/>
        </w:rPr>
        <w:t>еревни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 xml:space="preserve"> сельского поселения положены следующие материалы: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0E6B87">
        <w:rPr>
          <w:rFonts w:ascii="Times New Roman" w:hAnsi="Times New Roman" w:cs="Times New Roman"/>
          <w:sz w:val="24"/>
          <w:szCs w:val="24"/>
        </w:rPr>
        <w:t>Схема генплана М 1:5000, разработанная ОАО ПИ «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Новосибгражданпроект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>».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0E6B87">
        <w:rPr>
          <w:rFonts w:ascii="Times New Roman" w:hAnsi="Times New Roman" w:cs="Times New Roman"/>
          <w:sz w:val="24"/>
          <w:szCs w:val="24"/>
        </w:rPr>
        <w:t>Распределение жилого фонда на 1 очередь строительства и расчетный срок.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0E6B87">
        <w:rPr>
          <w:rFonts w:ascii="Times New Roman" w:hAnsi="Times New Roman" w:cs="Times New Roman"/>
          <w:sz w:val="24"/>
          <w:szCs w:val="24"/>
        </w:rPr>
        <w:t>Действующие нормы и правила.</w:t>
      </w:r>
    </w:p>
    <w:p w:rsidR="00912A26" w:rsidRPr="00912A26" w:rsidRDefault="00912A26" w:rsidP="00912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A26" w:rsidRPr="004D29AA" w:rsidRDefault="004D29AA" w:rsidP="00912A26">
      <w:pPr>
        <w:pStyle w:val="ac"/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Существующее положение</w:t>
      </w:r>
    </w:p>
    <w:p w:rsidR="00912A26" w:rsidRPr="00912A26" w:rsidRDefault="00912A26" w:rsidP="00912A26">
      <w:pPr>
        <w:pStyle w:val="ac"/>
        <w:tabs>
          <w:tab w:val="left" w:pos="142"/>
          <w:tab w:val="left" w:pos="284"/>
        </w:tabs>
        <w:jc w:val="both"/>
        <w:rPr>
          <w:b w:val="0"/>
          <w:sz w:val="20"/>
          <w:szCs w:val="20"/>
          <w:u w:val="single"/>
        </w:rPr>
      </w:pP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Центральным предприятием, оказывающим услуги телефонной связи на территории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 xml:space="preserve"> поселения, является Крапивинский цех связи </w:t>
      </w:r>
      <w:proofErr w:type="gramStart"/>
      <w:r w:rsidRPr="000E6B87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gramEnd"/>
      <w:r w:rsidRPr="000E6B87">
        <w:rPr>
          <w:rFonts w:ascii="Times New Roman" w:hAnsi="Times New Roman" w:cs="Times New Roman"/>
          <w:sz w:val="24"/>
          <w:szCs w:val="24"/>
        </w:rPr>
        <w:t xml:space="preserve"> центра телекоммуникаций. 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В настоящее время телефонизация деревни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 xml:space="preserve"> осуществляется  от АТС («МС-240») села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Барачаты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 xml:space="preserve"> емкостью 120 номеров.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Соединительные линии связи организованы по подземному кабелю КСПП1х4х1.2 и уплотнены аппаратурой ИКМ-15 и НУП.  Абонентская сеть деревни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 xml:space="preserve"> выполнена подземным кабелем.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Определенное развитие на территории населённого пункта получает мобильная связь. </w:t>
      </w:r>
    </w:p>
    <w:p w:rsidR="00912A26" w:rsidRPr="004D29AA" w:rsidRDefault="00912A26" w:rsidP="00912A26">
      <w:pPr>
        <w:pStyle w:val="ac"/>
        <w:tabs>
          <w:tab w:val="left" w:pos="142"/>
          <w:tab w:val="left" w:pos="284"/>
        </w:tabs>
        <w:rPr>
          <w:sz w:val="24"/>
          <w:szCs w:val="24"/>
        </w:rPr>
      </w:pPr>
      <w:r w:rsidRPr="004D29AA">
        <w:rPr>
          <w:sz w:val="24"/>
          <w:szCs w:val="24"/>
        </w:rPr>
        <w:t>Проектные п</w:t>
      </w:r>
      <w:r w:rsidR="004D29AA">
        <w:rPr>
          <w:sz w:val="24"/>
          <w:szCs w:val="24"/>
        </w:rPr>
        <w:t>редложения</w:t>
      </w:r>
    </w:p>
    <w:p w:rsidR="00912A26" w:rsidRPr="00912A26" w:rsidRDefault="00912A26" w:rsidP="00912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Определение емкости телефонной сети деревни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 xml:space="preserve">  выполнено на первую очередь строительства и расчетный срок.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B87">
        <w:rPr>
          <w:rFonts w:ascii="Times New Roman" w:hAnsi="Times New Roman" w:cs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>По расчету количество телефонов для 1 очереди строительства составляет – 72 номера, для расчетного срока – 70 номеров.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АТС «МС-240» </w:t>
      </w:r>
      <w:r w:rsidRPr="000E6B87">
        <w:rPr>
          <w:rFonts w:ascii="Times New Roman" w:hAnsi="Times New Roman" w:cs="Times New Roman"/>
          <w:sz w:val="24"/>
          <w:szCs w:val="24"/>
          <w:u w:val="single"/>
        </w:rPr>
        <w:t xml:space="preserve">села </w:t>
      </w:r>
      <w:proofErr w:type="spellStart"/>
      <w:r w:rsidRPr="000E6B87">
        <w:rPr>
          <w:rFonts w:ascii="Times New Roman" w:hAnsi="Times New Roman" w:cs="Times New Roman"/>
          <w:sz w:val="24"/>
          <w:szCs w:val="24"/>
          <w:u w:val="single"/>
        </w:rPr>
        <w:t>Барачаты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 xml:space="preserve"> представляет собой цифровую систему коммутации. Система имеет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>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кабелей в земле до проектируемых объектов.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>На данной стадии проекта дана предварительная схема основных трасс.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Протяженность проектных трасс  на расчетный срок – 3,6 км, включая 1 очередь. 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>Объем капиталовложений подсчитан по укрупненным показателям стоимости строительства телефонной связи в п</w:t>
      </w:r>
      <w:r>
        <w:rPr>
          <w:rFonts w:ascii="Times New Roman" w:hAnsi="Times New Roman" w:cs="Times New Roman"/>
          <w:sz w:val="24"/>
          <w:szCs w:val="24"/>
        </w:rPr>
        <w:t>роектируемом районе в ценах 2010</w:t>
      </w:r>
      <w:r w:rsidRPr="000E6B87">
        <w:rPr>
          <w:rFonts w:ascii="Times New Roman" w:hAnsi="Times New Roman" w:cs="Times New Roman"/>
          <w:sz w:val="24"/>
          <w:szCs w:val="24"/>
        </w:rPr>
        <w:t xml:space="preserve"> года и составляет 1.33 млн. руб. на расчетный срок, включая 1 очередь. 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Программа развития проводного вещания определена согласно принятой концепции развития телерадиовещания в Российской Федерации на 2008 – 2015 </w:t>
      </w:r>
      <w:proofErr w:type="spellStart"/>
      <w:r w:rsidRPr="000E6B8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E6B87">
        <w:rPr>
          <w:rFonts w:ascii="Times New Roman" w:hAnsi="Times New Roman" w:cs="Times New Roman"/>
          <w:sz w:val="24"/>
          <w:szCs w:val="24"/>
        </w:rPr>
        <w:t>., одобренной распоряжением правительства Российской Федерации от 29 ноября 2007 года №1700-р.</w:t>
      </w:r>
    </w:p>
    <w:p w:rsidR="00912A26" w:rsidRPr="000E6B87" w:rsidRDefault="00912A26" w:rsidP="00912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 xml:space="preserve">Основная задача программы - повышение рентабельности предприятий связи, расширение сервиса услуг, повышение их качества. </w:t>
      </w:r>
    </w:p>
    <w:p w:rsidR="00912A26" w:rsidRPr="000E6B87" w:rsidRDefault="00912A26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B87">
        <w:rPr>
          <w:rFonts w:ascii="Times New Roman" w:hAnsi="Times New Roman" w:cs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  <w:r w:rsidR="00DF5F9B">
        <w:rPr>
          <w:rFonts w:ascii="Times New Roman" w:hAnsi="Times New Roman" w:cs="Times New Roman"/>
          <w:sz w:val="24"/>
          <w:szCs w:val="24"/>
        </w:rPr>
        <w:t xml:space="preserve"> </w:t>
      </w:r>
      <w:r w:rsidRPr="000E6B87">
        <w:rPr>
          <w:rFonts w:ascii="Times New Roman" w:hAnsi="Times New Roman" w:cs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912A26" w:rsidRDefault="00912A26" w:rsidP="004D29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5F9B" w:rsidRPr="00AA7D38" w:rsidRDefault="00DF5F9B" w:rsidP="004D2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7.8  </w:t>
      </w:r>
      <w:r w:rsidRPr="00AA7D38">
        <w:rPr>
          <w:rFonts w:ascii="Times New Roman" w:hAnsi="Times New Roman" w:cs="Times New Roman"/>
          <w:b/>
          <w:sz w:val="24"/>
          <w:szCs w:val="24"/>
        </w:rPr>
        <w:t>Санитарная очистка</w:t>
      </w:r>
    </w:p>
    <w:p w:rsidR="00DF5F9B" w:rsidRPr="004D29AA" w:rsidRDefault="00DF5F9B" w:rsidP="004D2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>санитарной очистки и убо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рки территорий населенных мест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>должна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дусматривать рациональный сбор,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 xml:space="preserve"> быстрое удаление, надежное обезвреживание и экономически  целе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сообразную  утилизацию бытовых отходов: хозяйственно -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>бытовы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х, в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 пищевых отходов из жилых и общественных зданий, предприятий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 xml:space="preserve"> торговли, общественного питания и культурно - бытового назначения; жидк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из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неканализованных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зданий;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>уличного мусора и см</w:t>
      </w:r>
      <w:r>
        <w:rPr>
          <w:rFonts w:ascii="Times New Roman" w:hAnsi="Times New Roman" w:cs="Times New Roman"/>
          <w:color w:val="000000"/>
          <w:sz w:val="24"/>
          <w:szCs w:val="24"/>
        </w:rPr>
        <w:t>ета и других бытовых отходов, скапливающихся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населенного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>пункта.</w:t>
      </w:r>
      <w:proofErr w:type="gramEnd"/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В настоящий момент очистка деревни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Кабаново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D38">
        <w:rPr>
          <w:rFonts w:ascii="Times New Roman" w:hAnsi="Times New Roman" w:cs="Times New Roman"/>
          <w:sz w:val="24"/>
          <w:szCs w:val="24"/>
        </w:rPr>
        <w:t>на большей части территории</w:t>
      </w:r>
      <w:proofErr w:type="gramEnd"/>
      <w:r w:rsidRPr="00AA7D38">
        <w:rPr>
          <w:rFonts w:ascii="Times New Roman" w:hAnsi="Times New Roman" w:cs="Times New Roman"/>
          <w:sz w:val="24"/>
          <w:szCs w:val="24"/>
        </w:rPr>
        <w:t xml:space="preserve"> заявочная. Планово-регулярная очистка ведется только на территории благоустроенной жилой застройки, от учреждени</w:t>
      </w:r>
      <w:r>
        <w:rPr>
          <w:rFonts w:ascii="Times New Roman" w:hAnsi="Times New Roman" w:cs="Times New Roman"/>
          <w:sz w:val="24"/>
          <w:szCs w:val="24"/>
        </w:rPr>
        <w:t>й культурно-бытового назначения</w:t>
      </w:r>
      <w:r w:rsidRPr="00AA7D38">
        <w:rPr>
          <w:rFonts w:ascii="Times New Roman" w:hAnsi="Times New Roman" w:cs="Times New Roman"/>
          <w:sz w:val="24"/>
          <w:szCs w:val="24"/>
        </w:rPr>
        <w:t xml:space="preserve"> и общественных зданий.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Мусор, жидкие нечистоты и промышленные отходы вывозятся на существующую недостаточно благоустроенную свалку ТБО расположенную юго-западнее от ближайшей жилой застройки, санитарно-защитная зона от неё должна быть 500 м.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lastRenderedPageBreak/>
        <w:t xml:space="preserve">Свалка ТБО не в полной мере соответствуют требованиям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2.1.7.722-98 «Гигиенические требования к устройству и содержанию полигонов для твердых бытовых отходов» и эксплуатируются с </w:t>
      </w:r>
      <w:r w:rsidR="006618EB">
        <w:rPr>
          <w:rFonts w:ascii="Times New Roman" w:hAnsi="Times New Roman" w:cs="Times New Roman"/>
          <w:sz w:val="24"/>
          <w:szCs w:val="24"/>
        </w:rPr>
        <w:t xml:space="preserve">неполным циклом </w:t>
      </w:r>
      <w:r w:rsidRPr="00AA7D38">
        <w:rPr>
          <w:rFonts w:ascii="Times New Roman" w:hAnsi="Times New Roman" w:cs="Times New Roman"/>
          <w:sz w:val="24"/>
          <w:szCs w:val="24"/>
        </w:rPr>
        <w:t>санитарных и природоохранных требований.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Величина санитарно-защитной зоны  выдержана, зона отрицательного </w:t>
      </w:r>
      <w:proofErr w:type="gramStart"/>
      <w:r w:rsidRPr="00AA7D38">
        <w:rPr>
          <w:rFonts w:ascii="Times New Roman" w:hAnsi="Times New Roman" w:cs="Times New Roman"/>
          <w:sz w:val="24"/>
          <w:szCs w:val="24"/>
        </w:rPr>
        <w:t>экологи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proofErr w:type="gramEnd"/>
      <w:r w:rsidRPr="00AA7D38">
        <w:rPr>
          <w:rFonts w:ascii="Times New Roman" w:hAnsi="Times New Roman" w:cs="Times New Roman"/>
          <w:sz w:val="24"/>
          <w:szCs w:val="24"/>
        </w:rPr>
        <w:t xml:space="preserve"> влияния не распространяется на жилые районы.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Скотомогильник расположен юго-восточнее  деревни, нормативная ширина санитарно-защитной зоны  в 1000 м  обеспечивается.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DF5F9B" w:rsidRPr="00AA7D38" w:rsidRDefault="00DF5F9B" w:rsidP="00DF5F9B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очистки являются: территория домовладений, уличные проезды, объекты культурно – бытового назначения,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предприятий, учреждений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организаций, парки, скверы, площади, места общественного </w:t>
      </w:r>
      <w:r w:rsidRPr="00AA7D38">
        <w:rPr>
          <w:rFonts w:ascii="Times New Roman" w:hAnsi="Times New Roman" w:cs="Times New Roman"/>
          <w:color w:val="000000"/>
          <w:sz w:val="24"/>
          <w:szCs w:val="24"/>
        </w:rPr>
        <w:t>пользования, места отдыха.</w:t>
      </w:r>
      <w:proofErr w:type="gramEnd"/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Предлагается  следующая схема санитарной очистки деревни:</w:t>
      </w:r>
    </w:p>
    <w:p w:rsidR="00DF5F9B" w:rsidRPr="00AA7D38" w:rsidRDefault="00DF5F9B" w:rsidP="004935F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1. Очистка деревни от твердых бытовых отходов по планово-регулярной системе. Контейнеры емкостью 0,55, 0,6, 0,7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>.</w:t>
      </w:r>
    </w:p>
    <w:p w:rsidR="00DF5F9B" w:rsidRPr="00AA7D38" w:rsidRDefault="00DF5F9B" w:rsidP="00DF5F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5F9B" w:rsidRPr="00AA7D38" w:rsidRDefault="00DF5F9B" w:rsidP="00DF5F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Годовое количество отходов</w:t>
      </w:r>
    </w:p>
    <w:p w:rsidR="00DF5F9B" w:rsidRPr="00AA7D38" w:rsidRDefault="00DF5F9B" w:rsidP="00DF5F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80D23" w:rsidRPr="00E80D23">
        <w:rPr>
          <w:rFonts w:ascii="Times New Roman" w:hAnsi="Times New Roman" w:cs="Times New Roman"/>
          <w:sz w:val="24"/>
          <w:szCs w:val="24"/>
        </w:rPr>
        <w:t>7.</w:t>
      </w:r>
      <w:r w:rsidRPr="00E80D23">
        <w:rPr>
          <w:rFonts w:ascii="Times New Roman" w:hAnsi="Times New Roman" w:cs="Times New Roman"/>
          <w:sz w:val="24"/>
          <w:szCs w:val="24"/>
        </w:rPr>
        <w:t>8-1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77"/>
        <w:gridCol w:w="1417"/>
        <w:gridCol w:w="1418"/>
      </w:tblGrid>
      <w:tr w:rsidR="00DF5F9B" w:rsidRPr="00AA7D38" w:rsidTr="00E80D23">
        <w:tc>
          <w:tcPr>
            <w:tcW w:w="3652" w:type="dxa"/>
          </w:tcPr>
          <w:p w:rsidR="00DF5F9B" w:rsidRPr="00AA7D38" w:rsidRDefault="00DF5F9B" w:rsidP="00E80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2977" w:type="dxa"/>
          </w:tcPr>
          <w:p w:rsidR="00DF5F9B" w:rsidRPr="00AA7D38" w:rsidRDefault="00DF5F9B" w:rsidP="00E80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Норма по СНИП 2.07.01-89</w:t>
            </w:r>
          </w:p>
        </w:tc>
        <w:tc>
          <w:tcPr>
            <w:tcW w:w="1417" w:type="dxa"/>
          </w:tcPr>
          <w:p w:rsidR="00DF5F9B" w:rsidRPr="00AA7D38" w:rsidRDefault="00DF5F9B" w:rsidP="00E8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418" w:type="dxa"/>
          </w:tcPr>
          <w:p w:rsidR="00DF5F9B" w:rsidRPr="00AA7D38" w:rsidRDefault="00DF5F9B" w:rsidP="00E8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F5F9B" w:rsidRPr="00AA7D38" w:rsidTr="00E80D23">
        <w:tc>
          <w:tcPr>
            <w:tcW w:w="3652" w:type="dxa"/>
          </w:tcPr>
          <w:p w:rsidR="00DF5F9B" w:rsidRPr="00AA7D38" w:rsidRDefault="00DF5F9B" w:rsidP="00E8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 xml:space="preserve">Твердые бытовые отходы, </w:t>
            </w:r>
            <w:proofErr w:type="spell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2977" w:type="dxa"/>
          </w:tcPr>
          <w:p w:rsidR="00DF5F9B" w:rsidRPr="00AA7D38" w:rsidRDefault="00DF5F9B" w:rsidP="00E80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417" w:type="dxa"/>
          </w:tcPr>
          <w:p w:rsidR="00DF5F9B" w:rsidRPr="00AA7D38" w:rsidRDefault="00DF5F9B" w:rsidP="00E8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:rsidR="00DF5F9B" w:rsidRPr="00AA7D38" w:rsidRDefault="00DF5F9B" w:rsidP="00E8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F5F9B" w:rsidRPr="00AA7D38" w:rsidTr="00E80D23">
        <w:tc>
          <w:tcPr>
            <w:tcW w:w="3652" w:type="dxa"/>
          </w:tcPr>
          <w:p w:rsidR="00DF5F9B" w:rsidRPr="00AA7D38" w:rsidRDefault="00DF5F9B" w:rsidP="00E80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 xml:space="preserve">Жидкие нечистоты, т. </w:t>
            </w:r>
            <w:proofErr w:type="spell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:rsidR="00DF5F9B" w:rsidRPr="00AA7D38" w:rsidRDefault="00DF5F9B" w:rsidP="00E80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 xml:space="preserve"> на 1 чел/год</w:t>
            </w:r>
          </w:p>
        </w:tc>
        <w:tc>
          <w:tcPr>
            <w:tcW w:w="1417" w:type="dxa"/>
          </w:tcPr>
          <w:p w:rsidR="00DF5F9B" w:rsidRPr="00AA7D38" w:rsidRDefault="00DF5F9B" w:rsidP="00E8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8" w:type="dxa"/>
          </w:tcPr>
          <w:p w:rsidR="00DF5F9B" w:rsidRPr="00AA7D38" w:rsidRDefault="00DF5F9B" w:rsidP="00E8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DF5F9B" w:rsidRPr="00AA7D38" w:rsidTr="00E80D23">
        <w:tc>
          <w:tcPr>
            <w:tcW w:w="3652" w:type="dxa"/>
          </w:tcPr>
          <w:p w:rsidR="00DF5F9B" w:rsidRPr="00AA7D38" w:rsidRDefault="00DF5F9B" w:rsidP="00E80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 xml:space="preserve">Смет с улиц, </w:t>
            </w:r>
            <w:proofErr w:type="spell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2977" w:type="dxa"/>
          </w:tcPr>
          <w:p w:rsidR="00DF5F9B" w:rsidRPr="00AA7D38" w:rsidRDefault="00DF5F9B" w:rsidP="00E80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 xml:space="preserve">5 кг с 1 </w:t>
            </w:r>
            <w:proofErr w:type="spell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DF5F9B" w:rsidRPr="00AA7D38" w:rsidRDefault="00DF5F9B" w:rsidP="00E8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</w:tcPr>
          <w:p w:rsidR="00DF5F9B" w:rsidRPr="00AA7D38" w:rsidRDefault="00DF5F9B" w:rsidP="00E8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9B" w:rsidRPr="00AA7D38" w:rsidRDefault="00E80D23" w:rsidP="00DF5F9B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 домовладений должны быть выделены </w:t>
      </w:r>
      <w:r w:rsidR="00DF5F9B" w:rsidRPr="00AA7D3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пециальные площадки для размещения контейнеров с удобными подъездами для </w:t>
      </w:r>
      <w:r w:rsidR="00DF5F9B" w:rsidRPr="00AA7D38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транспорта. Площадка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должна быть  открытой, с водонепроницаемым покрытием и желательно </w:t>
      </w:r>
      <w:r w:rsidR="00DF5F9B" w:rsidRPr="00AA7D38">
        <w:rPr>
          <w:rFonts w:ascii="Times New Roman" w:hAnsi="Times New Roman" w:cs="Times New Roman"/>
          <w:color w:val="000000"/>
          <w:sz w:val="24"/>
          <w:szCs w:val="24"/>
        </w:rPr>
        <w:t xml:space="preserve">огражденной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зелеными </w:t>
      </w:r>
      <w:r w:rsidR="00DF5F9B" w:rsidRPr="00AA7D38">
        <w:rPr>
          <w:rFonts w:ascii="Times New Roman" w:hAnsi="Times New Roman" w:cs="Times New Roman"/>
          <w:color w:val="000000"/>
          <w:sz w:val="24"/>
          <w:szCs w:val="24"/>
        </w:rPr>
        <w:t>насаждениями.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Площадки под контейнеры должны быть удалены от жилых домов и учреждений на расстояние не менее 20</w:t>
      </w:r>
      <w:r w:rsidR="00E80D23">
        <w:rPr>
          <w:rFonts w:ascii="Times New Roman" w:hAnsi="Times New Roman" w:cs="Times New Roman"/>
          <w:sz w:val="24"/>
          <w:szCs w:val="24"/>
        </w:rPr>
        <w:t xml:space="preserve"> м</w:t>
      </w:r>
      <w:r w:rsidRPr="00AA7D38">
        <w:rPr>
          <w:rFonts w:ascii="Times New Roman" w:hAnsi="Times New Roman" w:cs="Times New Roman"/>
          <w:sz w:val="24"/>
          <w:szCs w:val="24"/>
        </w:rPr>
        <w:t xml:space="preserve">, но не более 100 м.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неканализированном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мусоровозные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машины с механизированной выгрузкой отходов от контейнеров.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Существующие скотомогильник и полигон твёрдых бытовых отходов не переносятся на новые площадки, </w:t>
      </w:r>
      <w:r w:rsidR="00E80D23">
        <w:rPr>
          <w:rFonts w:ascii="Times New Roman" w:hAnsi="Times New Roman" w:cs="Times New Roman"/>
          <w:sz w:val="24"/>
          <w:szCs w:val="24"/>
        </w:rPr>
        <w:t xml:space="preserve">но эксплуатироваться они </w:t>
      </w:r>
      <w:r w:rsidRPr="00AA7D38">
        <w:rPr>
          <w:rFonts w:ascii="Times New Roman" w:hAnsi="Times New Roman" w:cs="Times New Roman"/>
          <w:sz w:val="24"/>
          <w:szCs w:val="24"/>
        </w:rPr>
        <w:t>должны с соблюдением природоохранного законодательства.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AA7D38">
          <w:rPr>
            <w:rFonts w:ascii="Times New Roman" w:hAnsi="Times New Roman" w:cs="Times New Roman"/>
            <w:sz w:val="24"/>
            <w:szCs w:val="24"/>
          </w:rPr>
          <w:t>0,04 га</w:t>
        </w:r>
      </w:smartTag>
      <w:r w:rsidRPr="00AA7D38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>. сухого мусора и составит на расчетный срок 0,1 га (с учетом участка для производственных отходов).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- защитная зона свалки – полигона ТБО - 500 м.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  <w:t xml:space="preserve">Свалка - полигон ТБО должна иметь следующие элементы: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lastRenderedPageBreak/>
        <w:t>- естественное или искусственное водоупорное основание,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- изолирующие слои,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- плотину,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- нагорную канаву,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- зеленую зону,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- ограждение,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- подъездную дорогу,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хоздвор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- насосную станцию,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- участок для производственных отходов.</w:t>
      </w:r>
    </w:p>
    <w:p w:rsidR="00DF5F9B" w:rsidRPr="00AA7D38" w:rsidRDefault="00DF5F9B" w:rsidP="00E80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DF5F9B" w:rsidRPr="00AA7D38" w:rsidRDefault="00DF5F9B" w:rsidP="00E80D23">
      <w:pPr>
        <w:pStyle w:val="a4"/>
        <w:spacing w:after="0"/>
        <w:ind w:left="0" w:firstLine="567"/>
        <w:jc w:val="both"/>
      </w:pPr>
      <w:r w:rsidRPr="00AA7D38">
        <w:t xml:space="preserve">Устройство и эксплуатация скотомогильника </w:t>
      </w:r>
      <w:r w:rsidR="00E80D23">
        <w:t xml:space="preserve">осуществляется в соответствии с </w:t>
      </w:r>
      <w:r w:rsidRPr="00AA7D38">
        <w:t>Ветеринарно-санитарными правилами сбора, утилизации и уничтожения биологических отходов (</w:t>
      </w:r>
      <w:r w:rsidRPr="00AA7D38">
        <w:rPr>
          <w:iCs/>
        </w:rPr>
        <w:t>утв. Главным государственным ветеринарным инспектором РФ 04.12.1995 г. № 13-7-2/469</w:t>
      </w:r>
      <w:r w:rsidRPr="00AA7D38">
        <w:t xml:space="preserve">).  </w:t>
      </w:r>
    </w:p>
    <w:p w:rsidR="00DF5F9B" w:rsidRPr="00AA7D38" w:rsidRDefault="00DF5F9B" w:rsidP="00493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Расположение свалки-полигона ТБО и скотомогильника показано на чертеже </w:t>
      </w:r>
      <w:r w:rsidR="00E80D23">
        <w:rPr>
          <w:rFonts w:ascii="Times New Roman" w:hAnsi="Times New Roman" w:cs="Times New Roman"/>
          <w:sz w:val="24"/>
          <w:szCs w:val="24"/>
        </w:rPr>
        <w:t>ГП-1</w:t>
      </w:r>
      <w:r w:rsidR="004935F3">
        <w:rPr>
          <w:rFonts w:ascii="Times New Roman" w:hAnsi="Times New Roman" w:cs="Times New Roman"/>
          <w:sz w:val="24"/>
          <w:szCs w:val="24"/>
        </w:rPr>
        <w:t>.</w:t>
      </w:r>
    </w:p>
    <w:p w:rsidR="00DF5F9B" w:rsidRPr="00AA7D38" w:rsidRDefault="00DF5F9B" w:rsidP="004935F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2. Очистка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районов от жидких бытовых отходов.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Жидкие отходы из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домовладений надо вывозить по мере накопления, но не реже 1 раза в полгода.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Нечистоты должны собираться в водонепроницаемые выгреба и вывозиться спецтранспортом на </w:t>
      </w:r>
      <w:proofErr w:type="gramStart"/>
      <w:r w:rsidRPr="00AA7D38">
        <w:rPr>
          <w:rFonts w:ascii="Times New Roman" w:hAnsi="Times New Roman" w:cs="Times New Roman"/>
          <w:sz w:val="24"/>
          <w:szCs w:val="24"/>
        </w:rPr>
        <w:t>сливную</w:t>
      </w:r>
      <w:proofErr w:type="gramEnd"/>
      <w:r w:rsidRPr="00AA7D38">
        <w:rPr>
          <w:rFonts w:ascii="Times New Roman" w:hAnsi="Times New Roman" w:cs="Times New Roman"/>
          <w:sz w:val="24"/>
          <w:szCs w:val="24"/>
        </w:rPr>
        <w:t xml:space="preserve"> КНС или в места, согласованные с СЭС.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3. Удаление и обезвреживание промышленных отходов.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DF5F9B" w:rsidRPr="00AA7D38" w:rsidRDefault="00DF5F9B" w:rsidP="004935F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4. Уборка территории деревни.</w:t>
      </w:r>
    </w:p>
    <w:p w:rsidR="00DF5F9B" w:rsidRPr="00AA7D38" w:rsidRDefault="00DF5F9B" w:rsidP="004935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  <w:t>Проектом намечаются следующие мероприятия:</w:t>
      </w:r>
    </w:p>
    <w:p w:rsidR="00DF5F9B" w:rsidRPr="00AA7D38" w:rsidRDefault="00DF5F9B" w:rsidP="004935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  <w:t xml:space="preserve">- механизированная уборка улиц и удаление </w:t>
      </w:r>
      <w:proofErr w:type="gramStart"/>
      <w:r w:rsidRPr="00AA7D38">
        <w:rPr>
          <w:rFonts w:ascii="Times New Roman" w:hAnsi="Times New Roman" w:cs="Times New Roman"/>
          <w:sz w:val="24"/>
          <w:szCs w:val="24"/>
        </w:rPr>
        <w:t>уличного</w:t>
      </w:r>
      <w:proofErr w:type="gramEnd"/>
      <w:r w:rsidRPr="00AA7D38">
        <w:rPr>
          <w:rFonts w:ascii="Times New Roman" w:hAnsi="Times New Roman" w:cs="Times New Roman"/>
          <w:sz w:val="24"/>
          <w:szCs w:val="24"/>
        </w:rPr>
        <w:t xml:space="preserve"> смета;</w:t>
      </w:r>
    </w:p>
    <w:p w:rsidR="00DF5F9B" w:rsidRPr="00AA7D38" w:rsidRDefault="00DF5F9B" w:rsidP="004935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  <w:t>- поливка проезжих частей улиц, зеленных насаждений;</w:t>
      </w:r>
    </w:p>
    <w:p w:rsidR="00DF5F9B" w:rsidRPr="00AA7D38" w:rsidRDefault="00DF5F9B" w:rsidP="004935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  <w:t>- организация системы водоотводных лотков;</w:t>
      </w:r>
    </w:p>
    <w:p w:rsidR="00DF5F9B" w:rsidRPr="00AA7D38" w:rsidRDefault="00DF5F9B" w:rsidP="004935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  <w:t xml:space="preserve">- ремонт и побелка надворных туалетов,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саннадворных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DF5F9B" w:rsidRPr="00AA7D38" w:rsidRDefault="00DF5F9B" w:rsidP="004935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  <w:t>- установка урн для мусора;</w:t>
      </w:r>
    </w:p>
    <w:p w:rsidR="00DF5F9B" w:rsidRPr="00AA7D38" w:rsidRDefault="00DF5F9B" w:rsidP="004935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ab/>
        <w:t xml:space="preserve">- озеленение и благоустройство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промтерриторий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 xml:space="preserve"> и территорий котельных. 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Всего потребуется машин на расчетный срок 2 единицы</w:t>
      </w:r>
      <w:r w:rsidR="00E80D23">
        <w:rPr>
          <w:rFonts w:ascii="Times New Roman" w:hAnsi="Times New Roman" w:cs="Times New Roman"/>
          <w:sz w:val="24"/>
          <w:szCs w:val="24"/>
        </w:rPr>
        <w:t>, в том числе</w:t>
      </w:r>
      <w:r w:rsidRPr="00AA7D38">
        <w:rPr>
          <w:rFonts w:ascii="Times New Roman" w:hAnsi="Times New Roman" w:cs="Times New Roman"/>
          <w:sz w:val="24"/>
          <w:szCs w:val="24"/>
        </w:rPr>
        <w:t xml:space="preserve"> на 1 очередь </w:t>
      </w:r>
      <w:r w:rsidR="00DA2230">
        <w:rPr>
          <w:rFonts w:ascii="Times New Roman" w:hAnsi="Times New Roman" w:cs="Times New Roman"/>
          <w:sz w:val="24"/>
          <w:szCs w:val="24"/>
        </w:rPr>
        <w:t>-</w:t>
      </w:r>
      <w:r w:rsidRPr="00AA7D38">
        <w:rPr>
          <w:rFonts w:ascii="Times New Roman" w:hAnsi="Times New Roman" w:cs="Times New Roman"/>
          <w:sz w:val="24"/>
          <w:szCs w:val="24"/>
        </w:rPr>
        <w:t>1единица.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- 0,02 млн. рублей на расчетный срок</w:t>
      </w:r>
      <w:r w:rsidR="00E80D23">
        <w:rPr>
          <w:rFonts w:ascii="Times New Roman" w:hAnsi="Times New Roman" w:cs="Times New Roman"/>
          <w:sz w:val="24"/>
          <w:szCs w:val="24"/>
        </w:rPr>
        <w:t>,</w:t>
      </w:r>
      <w:r w:rsidRPr="00AA7D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A7D3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A7D38">
        <w:rPr>
          <w:rFonts w:ascii="Times New Roman" w:hAnsi="Times New Roman" w:cs="Times New Roman"/>
          <w:sz w:val="24"/>
          <w:szCs w:val="24"/>
        </w:rPr>
        <w:t>. на 1 очередь – 0,01 млн. рублей;</w:t>
      </w:r>
      <w:r w:rsidRPr="00AA7D38">
        <w:rPr>
          <w:rFonts w:ascii="Times New Roman" w:hAnsi="Times New Roman" w:cs="Times New Roman"/>
          <w:sz w:val="24"/>
          <w:szCs w:val="24"/>
        </w:rPr>
        <w:tab/>
      </w:r>
    </w:p>
    <w:p w:rsidR="00DF5F9B" w:rsidRPr="00AA7D38" w:rsidRDefault="0005307A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ценах 2010</w:t>
      </w:r>
      <w:r w:rsidR="00DF5F9B" w:rsidRPr="00AA7D38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DF5F9B" w:rsidRPr="00AA7D38" w:rsidRDefault="00DF5F9B" w:rsidP="00DF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38">
        <w:rPr>
          <w:rFonts w:ascii="Times New Roman" w:hAnsi="Times New Roman" w:cs="Times New Roman"/>
          <w:sz w:val="24"/>
          <w:szCs w:val="24"/>
        </w:rPr>
        <w:t>- 1,75 млн. рублей на расчетный срок в т.</w:t>
      </w:r>
      <w:r w:rsidR="00E80D23">
        <w:rPr>
          <w:rFonts w:ascii="Times New Roman" w:hAnsi="Times New Roman" w:cs="Times New Roman"/>
          <w:sz w:val="24"/>
          <w:szCs w:val="24"/>
        </w:rPr>
        <w:t xml:space="preserve"> </w:t>
      </w:r>
      <w:r w:rsidRPr="00AA7D38">
        <w:rPr>
          <w:rFonts w:ascii="Times New Roman" w:hAnsi="Times New Roman" w:cs="Times New Roman"/>
          <w:sz w:val="24"/>
          <w:szCs w:val="24"/>
        </w:rPr>
        <w:t>ч. на 1 очередь – 0,87 млн. рублей.</w:t>
      </w:r>
      <w:r w:rsidRPr="00AA7D38">
        <w:rPr>
          <w:rFonts w:ascii="Times New Roman" w:hAnsi="Times New Roman" w:cs="Times New Roman"/>
          <w:sz w:val="24"/>
          <w:szCs w:val="24"/>
        </w:rPr>
        <w:tab/>
      </w:r>
    </w:p>
    <w:p w:rsidR="00A6513A" w:rsidRDefault="00A65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13A" w:rsidRPr="004935F3" w:rsidRDefault="004935F3" w:rsidP="00493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8.  </w:t>
      </w:r>
      <w:r w:rsidR="00A6513A" w:rsidRPr="004935F3"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проекта</w:t>
      </w:r>
    </w:p>
    <w:p w:rsidR="00A6513A" w:rsidRDefault="00A6513A" w:rsidP="00A6513A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6513A" w:rsidRPr="00AC1E9B" w:rsidRDefault="00A6513A" w:rsidP="00A6513A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C1E9B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 w:cs="Times New Roman"/>
          <w:sz w:val="24"/>
          <w:szCs w:val="24"/>
        </w:rPr>
        <w:t>м затрат приведена в таблице       № 8</w:t>
      </w:r>
      <w:r w:rsidRPr="00AC1E9B">
        <w:rPr>
          <w:rFonts w:ascii="Times New Roman" w:hAnsi="Times New Roman" w:cs="Times New Roman"/>
          <w:sz w:val="24"/>
          <w:szCs w:val="24"/>
        </w:rPr>
        <w:t>-1</w:t>
      </w:r>
    </w:p>
    <w:p w:rsidR="00A6513A" w:rsidRPr="00AC1E9B" w:rsidRDefault="00A6513A" w:rsidP="00A65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Таблица№ 8</w:t>
      </w:r>
      <w:r w:rsidRPr="00AC1E9B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1980"/>
        <w:gridCol w:w="2160"/>
      </w:tblGrid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198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ценах 2010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г., млн. руб.</w:t>
            </w:r>
          </w:p>
        </w:tc>
        <w:tc>
          <w:tcPr>
            <w:tcW w:w="216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</w:p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A6513A" w:rsidRPr="00486499" w:rsidTr="00A6513A">
        <w:tc>
          <w:tcPr>
            <w:tcW w:w="720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49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49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49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49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980" w:type="dxa"/>
          </w:tcPr>
          <w:p w:rsidR="00A6513A" w:rsidRPr="003C79D0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2160" w:type="dxa"/>
          </w:tcPr>
          <w:p w:rsidR="00A6513A" w:rsidRPr="00F37D91" w:rsidRDefault="008D4ACD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1980" w:type="dxa"/>
            <w:vAlign w:val="center"/>
          </w:tcPr>
          <w:p w:rsidR="00A6513A" w:rsidRPr="003C79D0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160" w:type="dxa"/>
            <w:vAlign w:val="center"/>
          </w:tcPr>
          <w:p w:rsidR="00A6513A" w:rsidRPr="00F37D91" w:rsidRDefault="008D4ACD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1980" w:type="dxa"/>
          </w:tcPr>
          <w:p w:rsidR="00A6513A" w:rsidRPr="003C79D0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26,29</w:t>
            </w:r>
          </w:p>
        </w:tc>
        <w:tc>
          <w:tcPr>
            <w:tcW w:w="2160" w:type="dxa"/>
          </w:tcPr>
          <w:p w:rsidR="00A6513A" w:rsidRPr="00F37D91" w:rsidRDefault="008D4ACD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1980" w:type="dxa"/>
          </w:tcPr>
          <w:p w:rsidR="00A6513A" w:rsidRPr="008C4391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60" w:type="dxa"/>
          </w:tcPr>
          <w:p w:rsidR="00A6513A" w:rsidRPr="00F37D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1980" w:type="dxa"/>
          </w:tcPr>
          <w:p w:rsidR="00A6513A" w:rsidRPr="008C4391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2160" w:type="dxa"/>
          </w:tcPr>
          <w:p w:rsidR="00A6513A" w:rsidRPr="00F37D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1980" w:type="dxa"/>
          </w:tcPr>
          <w:p w:rsidR="00A6513A" w:rsidRPr="008C4391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A6513A" w:rsidRPr="00F37D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1980" w:type="dxa"/>
          </w:tcPr>
          <w:p w:rsidR="00A6513A" w:rsidRPr="008C4391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A6513A" w:rsidRPr="00F37D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1980" w:type="dxa"/>
          </w:tcPr>
          <w:p w:rsidR="00A6513A" w:rsidRPr="008C4391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160" w:type="dxa"/>
          </w:tcPr>
          <w:p w:rsidR="00A6513A" w:rsidRPr="00F37D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1980" w:type="dxa"/>
          </w:tcPr>
          <w:p w:rsidR="00A6513A" w:rsidRPr="008C4391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160" w:type="dxa"/>
          </w:tcPr>
          <w:p w:rsidR="00A6513A" w:rsidRPr="00F37D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1980" w:type="dxa"/>
          </w:tcPr>
          <w:p w:rsidR="00A6513A" w:rsidRPr="008C4391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160" w:type="dxa"/>
          </w:tcPr>
          <w:p w:rsidR="00A6513A" w:rsidRPr="00F37D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1980" w:type="dxa"/>
          </w:tcPr>
          <w:p w:rsidR="00A6513A" w:rsidRPr="003C79D0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2160" w:type="dxa"/>
          </w:tcPr>
          <w:p w:rsidR="00A6513A" w:rsidRPr="00F37D91" w:rsidRDefault="008D4ACD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980" w:type="dxa"/>
          </w:tcPr>
          <w:p w:rsidR="00A6513A" w:rsidRPr="003C79D0" w:rsidRDefault="006F67E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2160" w:type="dxa"/>
          </w:tcPr>
          <w:p w:rsidR="00A6513A" w:rsidRPr="00F37D91" w:rsidRDefault="008D4ACD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513A" w:rsidRPr="008C43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513A" w:rsidRPr="00F37D91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3A" w:rsidRPr="00AC1E9B" w:rsidTr="00A6513A">
        <w:tc>
          <w:tcPr>
            <w:tcW w:w="72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6513A" w:rsidRPr="00AC1E9B" w:rsidRDefault="00A6513A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1980" w:type="dxa"/>
          </w:tcPr>
          <w:p w:rsidR="00A6513A" w:rsidRPr="00F37D91" w:rsidRDefault="008D4ACD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98,75</w:t>
            </w:r>
          </w:p>
        </w:tc>
        <w:tc>
          <w:tcPr>
            <w:tcW w:w="2160" w:type="dxa"/>
          </w:tcPr>
          <w:p w:rsidR="00A6513A" w:rsidRPr="0079326F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A6513A" w:rsidRDefault="00A6513A" w:rsidP="00A651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9B">
        <w:rPr>
          <w:rFonts w:ascii="Times New Roman" w:hAnsi="Times New Roman" w:cs="Times New Roman"/>
          <w:sz w:val="24"/>
          <w:szCs w:val="24"/>
        </w:rPr>
        <w:t>На все последующие годы применять индекс изменения цен.</w:t>
      </w:r>
    </w:p>
    <w:p w:rsidR="009166B1" w:rsidRDefault="009166B1" w:rsidP="00A651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B1" w:rsidRPr="00AC1E9B" w:rsidRDefault="009166B1" w:rsidP="0091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3DF">
        <w:rPr>
          <w:rFonts w:ascii="Times New Roman" w:hAnsi="Times New Roman"/>
          <w:sz w:val="24"/>
          <w:szCs w:val="24"/>
          <w:u w:val="single"/>
        </w:rPr>
        <w:t>Технико-экономические показатели проекта</w:t>
      </w:r>
    </w:p>
    <w:p w:rsidR="00A6513A" w:rsidRPr="00AC1E9B" w:rsidRDefault="00A6513A" w:rsidP="00A65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  <w:r w:rsidRPr="00AC1E9B">
        <w:rPr>
          <w:rFonts w:ascii="Times New Roman" w:hAnsi="Times New Roman" w:cs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440"/>
        <w:gridCol w:w="1153"/>
        <w:gridCol w:w="1367"/>
      </w:tblGrid>
      <w:tr w:rsidR="00A6513A" w:rsidRPr="00AC1E9B" w:rsidTr="00EB27E0">
        <w:trPr>
          <w:jc w:val="center"/>
        </w:trPr>
        <w:tc>
          <w:tcPr>
            <w:tcW w:w="720" w:type="dxa"/>
            <w:vAlign w:val="center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Современ-ное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состоя-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 2008г.</w:t>
            </w:r>
          </w:p>
        </w:tc>
        <w:tc>
          <w:tcPr>
            <w:tcW w:w="1153" w:type="dxa"/>
            <w:vAlign w:val="center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367" w:type="dxa"/>
            <w:vAlign w:val="center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Расчет-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(с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1оч.)</w:t>
            </w:r>
            <w:r w:rsidR="00EB27E0">
              <w:rPr>
                <w:rFonts w:ascii="Times New Roman" w:hAnsi="Times New Roman" w:cs="Times New Roman"/>
                <w:sz w:val="24"/>
                <w:szCs w:val="24"/>
              </w:rPr>
              <w:t>(2028г.)</w:t>
            </w:r>
          </w:p>
        </w:tc>
      </w:tr>
      <w:tr w:rsidR="00A6513A" w:rsidRPr="00486499" w:rsidTr="00EB27E0">
        <w:trPr>
          <w:jc w:val="center"/>
        </w:trPr>
        <w:tc>
          <w:tcPr>
            <w:tcW w:w="720" w:type="dxa"/>
            <w:vAlign w:val="center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3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A6513A" w:rsidRPr="00486499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6513A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A6513A" w:rsidRPr="00AC1E9B" w:rsidRDefault="00A6513A" w:rsidP="00EB27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:rsidR="00A6513A" w:rsidRPr="00AC1E9B" w:rsidRDefault="00A6513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0E0A1B" w:rsidRPr="00AC1E9B" w:rsidRDefault="000E0A1B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площадь земель в границах </w:t>
            </w:r>
            <w:r w:rsidR="006618EB">
              <w:rPr>
                <w:rFonts w:ascii="Times New Roman" w:hAnsi="Times New Roman" w:cs="Times New Roman"/>
                <w:bCs/>
                <w:sz w:val="24"/>
                <w:szCs w:val="24"/>
              </w:rPr>
              <w:t>населённого пункта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1153" w:type="dxa"/>
            <w:vAlign w:val="center"/>
          </w:tcPr>
          <w:p w:rsidR="000E0A1B" w:rsidRPr="00261E65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06019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0E0A1B" w:rsidRPr="00AC1E9B" w:rsidRDefault="000E0A1B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E0A1B" w:rsidRPr="000E0A1B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E0A1B" w:rsidRPr="00261E65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420" w:type="dxa"/>
          </w:tcPr>
          <w:p w:rsidR="000E0A1B" w:rsidRPr="00AC1E9B" w:rsidRDefault="000E0A1B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0E0A1B" w:rsidRPr="000E0A1B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1B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53" w:type="dxa"/>
            <w:vAlign w:val="center"/>
          </w:tcPr>
          <w:p w:rsidR="000E0A1B" w:rsidRPr="00261E65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09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0E0A1B" w:rsidRPr="00AC1E9B" w:rsidRDefault="000E0A1B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1B" w:rsidRPr="00AC1E9B" w:rsidTr="00EB27E0">
        <w:trPr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E0A1B" w:rsidRPr="00AC1E9B" w:rsidRDefault="000E0A1B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53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0E0A1B" w:rsidRPr="00AC1E9B" w:rsidRDefault="006B398C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E0A1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0E0A1B"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) обществен</w:t>
            </w:r>
            <w:proofErr w:type="gramStart"/>
            <w:r w:rsidR="000E0A1B"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="000E0A1B"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зона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53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0E0A1B" w:rsidRPr="00AC1E9B" w:rsidRDefault="000E0A1B" w:rsidP="00383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е) улицы, дороги, проезды</w:t>
            </w:r>
            <w:r w:rsidR="00383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(проезжие части)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0E0A1B" w:rsidRPr="007A7E35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53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0E0A1B" w:rsidRDefault="000E0A1B" w:rsidP="00EB2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ж) сквер</w:t>
            </w:r>
            <w:r w:rsidR="006B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383BC4" w:rsidRPr="00383BC4">
              <w:rPr>
                <w:rFonts w:ascii="Times New Roman" w:hAnsi="Times New Roman" w:cs="Times New Roman"/>
                <w:bCs/>
              </w:rPr>
              <w:t xml:space="preserve">условно </w:t>
            </w:r>
            <w:proofErr w:type="gramStart"/>
            <w:r w:rsidR="00383BC4" w:rsidRPr="00383BC4">
              <w:rPr>
                <w:rFonts w:ascii="Times New Roman" w:hAnsi="Times New Roman" w:cs="Times New Roman"/>
                <w:bCs/>
              </w:rPr>
              <w:t>-</w:t>
            </w:r>
            <w:r w:rsidR="00EB27E0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="00EB27E0">
              <w:rPr>
                <w:rFonts w:ascii="Times New Roman" w:hAnsi="Times New Roman" w:cs="Times New Roman"/>
                <w:bCs/>
              </w:rPr>
              <w:t>асть</w:t>
            </w:r>
            <w:r w:rsidR="00383BC4" w:rsidRPr="00383B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83BC4" w:rsidRPr="00383BC4">
              <w:rPr>
                <w:rFonts w:ascii="Times New Roman" w:hAnsi="Times New Roman" w:cs="Times New Roman"/>
                <w:bCs/>
              </w:rPr>
              <w:t>рекр</w:t>
            </w:r>
            <w:proofErr w:type="spellEnd"/>
            <w:r w:rsidR="00383BC4" w:rsidRPr="00383BC4">
              <w:rPr>
                <w:rFonts w:ascii="Times New Roman" w:hAnsi="Times New Roman" w:cs="Times New Roman"/>
                <w:bCs/>
              </w:rPr>
              <w:t>. зоны)</w:t>
            </w:r>
          </w:p>
        </w:tc>
        <w:tc>
          <w:tcPr>
            <w:tcW w:w="1440" w:type="dxa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0E0A1B" w:rsidRPr="007A7E35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91FCA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E0A1B" w:rsidRPr="00AC1E9B" w:rsidTr="009166B1">
        <w:trPr>
          <w:trHeight w:val="733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0E0A1B" w:rsidRDefault="000E0A1B" w:rsidP="005D18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З) зона перспективной застройки</w:t>
            </w:r>
          </w:p>
        </w:tc>
        <w:tc>
          <w:tcPr>
            <w:tcW w:w="1440" w:type="dxa"/>
            <w:vAlign w:val="center"/>
          </w:tcPr>
          <w:p w:rsidR="000E0A1B" w:rsidRPr="00383BC4" w:rsidRDefault="000E0A1B" w:rsidP="000E0A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BC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0E0A1B" w:rsidRPr="00383BC4" w:rsidRDefault="000E0A1B" w:rsidP="000E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0E0A1B" w:rsidRPr="00AC1E9B" w:rsidRDefault="000E0A1B" w:rsidP="000E0A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0E0A1B" w:rsidRDefault="000E0A1B" w:rsidP="000E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E0A1B" w:rsidRPr="00AC1E9B" w:rsidTr="009166B1">
        <w:trPr>
          <w:trHeight w:val="301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0E0A1B" w:rsidRPr="00AC1E9B" w:rsidRDefault="000E0A1B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3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</w:t>
            </w:r>
          </w:p>
        </w:tc>
        <w:tc>
          <w:tcPr>
            <w:tcW w:w="1440" w:type="dxa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0E0A1B" w:rsidRPr="009512E8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E8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53" w:type="dxa"/>
            <w:vAlign w:val="center"/>
          </w:tcPr>
          <w:p w:rsidR="000E0A1B" w:rsidRPr="009512E8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9512E8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E8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9166B1" w:rsidRPr="009166B1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9166B1" w:rsidRPr="009166B1" w:rsidRDefault="009166B1" w:rsidP="0091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9166B1" w:rsidRPr="009166B1" w:rsidRDefault="009166B1" w:rsidP="0091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9166B1" w:rsidRPr="009166B1" w:rsidRDefault="009166B1" w:rsidP="0091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166B1" w:rsidRPr="009166B1" w:rsidRDefault="009166B1" w:rsidP="0091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3" w:type="dxa"/>
            <w:vAlign w:val="center"/>
          </w:tcPr>
          <w:p w:rsidR="009166B1" w:rsidRPr="009166B1" w:rsidRDefault="009166B1" w:rsidP="0091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67" w:type="dxa"/>
            <w:vAlign w:val="center"/>
          </w:tcPr>
          <w:p w:rsidR="009166B1" w:rsidRPr="009166B1" w:rsidRDefault="009166B1" w:rsidP="0091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0E0A1B" w:rsidRPr="00AC1E9B" w:rsidRDefault="000E0A1B" w:rsidP="00A65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</w:tcPr>
          <w:p w:rsidR="000E0A1B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53" w:type="dxa"/>
            <w:vAlign w:val="center"/>
          </w:tcPr>
          <w:p w:rsidR="000E0A1B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367" w:type="dxa"/>
            <w:vAlign w:val="center"/>
          </w:tcPr>
          <w:p w:rsidR="000E0A1B" w:rsidRPr="009512E8" w:rsidRDefault="009512E8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</w:tr>
      <w:tr w:rsidR="000E0A1B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0E0A1B" w:rsidRPr="00AC1E9B" w:rsidRDefault="000E0A1B" w:rsidP="00A65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0E0A1B" w:rsidRPr="00AC1E9B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E0A1B" w:rsidRPr="009512E8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E0A1B" w:rsidRPr="009512E8" w:rsidRDefault="000E0A1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0E0A1B" w:rsidRPr="009512E8" w:rsidRDefault="000E0A1B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E8" w:rsidRPr="00AC1E9B" w:rsidTr="00EB27E0">
        <w:trPr>
          <w:trHeight w:val="493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фонд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всего,</w:t>
            </w:r>
          </w:p>
        </w:tc>
        <w:tc>
          <w:tcPr>
            <w:tcW w:w="144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2 общ. пл.</w:t>
            </w:r>
          </w:p>
        </w:tc>
        <w:tc>
          <w:tcPr>
            <w:tcW w:w="1440" w:type="dxa"/>
            <w:vAlign w:val="center"/>
          </w:tcPr>
          <w:p w:rsidR="009512E8" w:rsidRPr="009512E8" w:rsidRDefault="009512E8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153" w:type="dxa"/>
            <w:vAlign w:val="center"/>
          </w:tcPr>
          <w:p w:rsidR="009512E8" w:rsidRPr="009512E8" w:rsidRDefault="009512E8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367" w:type="dxa"/>
            <w:vAlign w:val="center"/>
          </w:tcPr>
          <w:p w:rsidR="009512E8" w:rsidRPr="009512E8" w:rsidRDefault="009512E8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12E8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2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2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2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512E8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9512E8" w:rsidRPr="004B35D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7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512E8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Новое жилищное 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строитель-</w:t>
            </w:r>
            <w:proofErr w:type="spell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67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512E8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9512E8" w:rsidRPr="004B35D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на1чел.</w:t>
            </w:r>
          </w:p>
        </w:tc>
        <w:tc>
          <w:tcPr>
            <w:tcW w:w="1440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1153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367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9512E8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социального и куль-</w:t>
            </w:r>
            <w:proofErr w:type="spellStart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турно</w:t>
            </w:r>
            <w:proofErr w:type="spellEnd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-бытового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обслужива-ния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</w:t>
            </w:r>
          </w:p>
        </w:tc>
        <w:tc>
          <w:tcPr>
            <w:tcW w:w="144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12E8" w:rsidRPr="00AC1E9B" w:rsidTr="00EB27E0">
        <w:trPr>
          <w:trHeight w:val="70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44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сады-ясли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клубы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512E8" w:rsidRPr="00AC1E9B" w:rsidTr="00EB27E0">
        <w:trPr>
          <w:trHeight w:val="431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4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1440" w:type="dxa"/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9512E8" w:rsidRPr="009512E8" w:rsidRDefault="00CE5101" w:rsidP="00CE5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383BC4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383BC4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всех видов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реализу-емого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обслу-живания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CE5101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12E8" w:rsidRPr="00AC1E9B" w:rsidTr="00EB27E0">
        <w:trPr>
          <w:trHeight w:val="453"/>
          <w:jc w:val="center"/>
        </w:trPr>
        <w:tc>
          <w:tcPr>
            <w:tcW w:w="720" w:type="dxa"/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Общая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CE5101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инфраструкту-</w:t>
            </w: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благоустройство </w:t>
            </w:r>
            <w:proofErr w:type="spellStart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терри</w:t>
            </w:r>
            <w:proofErr w:type="spellEnd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EB2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 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Среднесуточное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водопотреб-ление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/сутки </w:t>
            </w:r>
          </w:p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100-160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проектиру-емых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EB27E0" w:rsidP="00EB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A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EB27E0" w:rsidP="00EB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A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.м3/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93AC2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25,-</w:t>
            </w:r>
          </w:p>
        </w:tc>
      </w:tr>
      <w:tr w:rsidR="002A08A0" w:rsidRPr="009166B1" w:rsidTr="00E05B9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A0" w:rsidRPr="009166B1" w:rsidRDefault="002A08A0" w:rsidP="00E0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A0" w:rsidRPr="009166B1" w:rsidRDefault="002A08A0" w:rsidP="00E0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A0" w:rsidRPr="009166B1" w:rsidRDefault="002A08A0" w:rsidP="00E0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A0" w:rsidRPr="009166B1" w:rsidRDefault="002A08A0" w:rsidP="00E0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A0" w:rsidRPr="009166B1" w:rsidRDefault="002A08A0" w:rsidP="00E0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A0" w:rsidRPr="009166B1" w:rsidRDefault="002A08A0" w:rsidP="00E0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EE0273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016AB" w:rsidP="0090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D1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9016A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D18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9512E8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016A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016A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016AB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тепла 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EE0273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EE0273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2035CE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2035CE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C65C6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D1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C6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</w:t>
            </w:r>
            <w:r w:rsidR="00C65C6A">
              <w:rPr>
                <w:rFonts w:ascii="Times New Roman" w:hAnsi="Times New Roman" w:cs="Times New Roman"/>
                <w:sz w:val="24"/>
                <w:szCs w:val="24"/>
              </w:rPr>
              <w:t>объекты соцкультбыта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2035CE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5D188A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3E4C93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AE3D1E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3E4C93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Дренажно-ливневая сеть</w:t>
            </w:r>
          </w:p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-ливневая канализация</w:t>
            </w:r>
          </w:p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36CB0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E8" w:rsidRPr="00A36CB0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B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9512E8" w:rsidRPr="00A36CB0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B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36CB0" w:rsidRDefault="003E4C93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93" w:rsidRDefault="003E4C93" w:rsidP="003E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93" w:rsidRDefault="003E4C93" w:rsidP="003E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3E4C93" w:rsidRPr="00A36CB0" w:rsidRDefault="003E4C93" w:rsidP="0037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74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93" w:rsidRDefault="003E4C93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E8" w:rsidRDefault="003E4C93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3E4C93" w:rsidRPr="00A36CB0" w:rsidRDefault="003E4C93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512E8" w:rsidRPr="00DA6C27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DA6C27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27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DA6C27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27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DA6C27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DA6C27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DA6C27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DA6C27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Объем бытовых отходо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E3D1E" w:rsidRPr="00AE3D1E">
              <w:rPr>
                <w:rFonts w:ascii="Times New Roman" w:hAnsi="Times New Roman" w:cs="Times New Roman"/>
                <w:sz w:val="20"/>
                <w:szCs w:val="20"/>
              </w:rPr>
              <w:t>твёрд.)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AE3D1E" w:rsidP="00AE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AE3D1E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Усовершенствованная свалка </w:t>
            </w:r>
          </w:p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3E4C93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3E4C93" w:rsidP="0037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74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3E4C93" w:rsidP="0037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74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2E8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8" w:rsidRPr="00AC1E9B" w:rsidRDefault="009512E8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первоочередн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ценах 2010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AC1E9B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05435C" w:rsidRDefault="0005435C" w:rsidP="0037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C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374C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E8" w:rsidRPr="0005435C" w:rsidRDefault="009512E8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5C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C" w:rsidRPr="00AC1E9B" w:rsidRDefault="0005435C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C" w:rsidRPr="0005435C" w:rsidRDefault="0005435C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C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05435C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5C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C" w:rsidRPr="00AC1E9B" w:rsidRDefault="0005435C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-культурно-бытовое 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05435C" w:rsidRDefault="0005435C" w:rsidP="005D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05435C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5C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C" w:rsidRPr="00AC1E9B" w:rsidRDefault="0005435C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05435C" w:rsidRDefault="0005435C" w:rsidP="00AE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C">
              <w:rPr>
                <w:rFonts w:ascii="Times New Roman" w:hAnsi="Times New Roman" w:cs="Times New Roman"/>
                <w:sz w:val="24"/>
                <w:szCs w:val="24"/>
              </w:rPr>
              <w:t>26,29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05435C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5C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C" w:rsidRPr="00AC1E9B" w:rsidRDefault="0005435C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C" w:rsidRPr="0005435C" w:rsidRDefault="00383BC4" w:rsidP="003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435C" w:rsidRPr="000543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05435C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5C" w:rsidRPr="00AC1E9B" w:rsidTr="00EB27E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C" w:rsidRPr="00AC1E9B" w:rsidRDefault="0005435C" w:rsidP="00A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AC1E9B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C" w:rsidRPr="0005435C" w:rsidRDefault="00383BC4" w:rsidP="0038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435C" w:rsidRPr="000543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C" w:rsidRPr="0005435C" w:rsidRDefault="0005435C" w:rsidP="00A6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13A" w:rsidRPr="00904CFF" w:rsidRDefault="00A6513A" w:rsidP="00A6513A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6B1" w:rsidRDefault="009166B1" w:rsidP="00F406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  <w:sectPr w:rsidR="009166B1" w:rsidSect="00F406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66B1" w:rsidRDefault="009166B1" w:rsidP="009166B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B1" w:rsidRDefault="009166B1" w:rsidP="009166B1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166B1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B1" w:rsidRPr="009364F3" w:rsidRDefault="009166B1" w:rsidP="009166B1">
      <w:pPr>
        <w:tabs>
          <w:tab w:val="num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4F3">
        <w:rPr>
          <w:rFonts w:ascii="Times New Roman" w:hAnsi="Times New Roman"/>
          <w:b/>
          <w:sz w:val="28"/>
          <w:szCs w:val="28"/>
        </w:rPr>
        <w:t>Глава 9</w:t>
      </w:r>
      <w:r>
        <w:rPr>
          <w:rFonts w:ascii="Times New Roman" w:hAnsi="Times New Roman"/>
          <w:b/>
          <w:sz w:val="28"/>
          <w:szCs w:val="28"/>
        </w:rPr>
        <w:t>.  Приложения</w:t>
      </w:r>
    </w:p>
    <w:p w:rsidR="00DF5F9B" w:rsidRPr="00DF5F9B" w:rsidRDefault="00DF5F9B" w:rsidP="00F406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F5F9B" w:rsidRPr="00DF5F9B" w:rsidSect="00E05B95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0A" w:rsidRDefault="0017600A">
      <w:pPr>
        <w:spacing w:after="0" w:line="240" w:lineRule="auto"/>
      </w:pPr>
      <w:r>
        <w:separator/>
      </w:r>
    </w:p>
  </w:endnote>
  <w:endnote w:type="continuationSeparator" w:id="0">
    <w:p w:rsidR="0017600A" w:rsidRDefault="0017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0A" w:rsidRDefault="0017600A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7600A" w:rsidRDefault="0017600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0A" w:rsidRDefault="0017600A">
    <w:pPr>
      <w:pStyle w:val="ae"/>
      <w:framePr w:wrap="around" w:vAnchor="text" w:hAnchor="margin" w:xAlign="right" w:y="1"/>
      <w:rPr>
        <w:rStyle w:val="af2"/>
      </w:rPr>
    </w:pPr>
  </w:p>
  <w:p w:rsidR="0017600A" w:rsidRDefault="0017600A" w:rsidP="00E05B9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0A" w:rsidRDefault="0017600A">
      <w:pPr>
        <w:spacing w:after="0" w:line="240" w:lineRule="auto"/>
      </w:pPr>
      <w:r>
        <w:separator/>
      </w:r>
    </w:p>
  </w:footnote>
  <w:footnote w:type="continuationSeparator" w:id="0">
    <w:p w:rsidR="0017600A" w:rsidRDefault="0017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212768"/>
      <w:docPartObj>
        <w:docPartGallery w:val="Page Numbers (Top of Page)"/>
        <w:docPartUnique/>
      </w:docPartObj>
    </w:sdtPr>
    <w:sdtContent>
      <w:p w:rsidR="0017600A" w:rsidRDefault="0017600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8B">
          <w:rPr>
            <w:noProof/>
          </w:rPr>
          <w:t>6</w:t>
        </w:r>
        <w:r>
          <w:fldChar w:fldCharType="end"/>
        </w:r>
      </w:p>
    </w:sdtContent>
  </w:sdt>
  <w:p w:rsidR="0017600A" w:rsidRDefault="0017600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0A" w:rsidRDefault="0017600A" w:rsidP="004940F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7600A" w:rsidRDefault="0017600A" w:rsidP="004940F1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88C"/>
    <w:multiLevelType w:val="hybridMultilevel"/>
    <w:tmpl w:val="D940FC40"/>
    <w:lvl w:ilvl="0" w:tplc="D4DEFAE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A22CE7"/>
    <w:multiLevelType w:val="multilevel"/>
    <w:tmpl w:val="0D085D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2905039"/>
    <w:multiLevelType w:val="multilevel"/>
    <w:tmpl w:val="BC2ECA2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791602DA"/>
    <w:multiLevelType w:val="multilevel"/>
    <w:tmpl w:val="26222C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D8"/>
    <w:rsid w:val="00006019"/>
    <w:rsid w:val="00013C6E"/>
    <w:rsid w:val="00016C79"/>
    <w:rsid w:val="00025E9E"/>
    <w:rsid w:val="0003093E"/>
    <w:rsid w:val="0005307A"/>
    <w:rsid w:val="0005435C"/>
    <w:rsid w:val="000668D3"/>
    <w:rsid w:val="0007099D"/>
    <w:rsid w:val="00075908"/>
    <w:rsid w:val="00094D07"/>
    <w:rsid w:val="000E0A1B"/>
    <w:rsid w:val="0012371C"/>
    <w:rsid w:val="0017600A"/>
    <w:rsid w:val="001C2E35"/>
    <w:rsid w:val="001C77A9"/>
    <w:rsid w:val="002608C5"/>
    <w:rsid w:val="002A08A0"/>
    <w:rsid w:val="002B3D3A"/>
    <w:rsid w:val="002C258D"/>
    <w:rsid w:val="002C7C3C"/>
    <w:rsid w:val="002D2F7C"/>
    <w:rsid w:val="002D42EF"/>
    <w:rsid w:val="002D7E23"/>
    <w:rsid w:val="002E0E1A"/>
    <w:rsid w:val="00324E38"/>
    <w:rsid w:val="00332F0B"/>
    <w:rsid w:val="00374C53"/>
    <w:rsid w:val="00383BC4"/>
    <w:rsid w:val="00385D7E"/>
    <w:rsid w:val="003E4C93"/>
    <w:rsid w:val="003E6A4D"/>
    <w:rsid w:val="00402F8A"/>
    <w:rsid w:val="0041697E"/>
    <w:rsid w:val="0048477E"/>
    <w:rsid w:val="004906C9"/>
    <w:rsid w:val="004935F3"/>
    <w:rsid w:val="004940F1"/>
    <w:rsid w:val="004B6A52"/>
    <w:rsid w:val="004C26B1"/>
    <w:rsid w:val="004D29AA"/>
    <w:rsid w:val="004D5C93"/>
    <w:rsid w:val="004E0FE7"/>
    <w:rsid w:val="00514594"/>
    <w:rsid w:val="005205B4"/>
    <w:rsid w:val="00553C8A"/>
    <w:rsid w:val="005704D1"/>
    <w:rsid w:val="00582CF4"/>
    <w:rsid w:val="00593AC2"/>
    <w:rsid w:val="005B320E"/>
    <w:rsid w:val="005D188A"/>
    <w:rsid w:val="005D4A1D"/>
    <w:rsid w:val="006348EA"/>
    <w:rsid w:val="006574E1"/>
    <w:rsid w:val="006618EB"/>
    <w:rsid w:val="006655DB"/>
    <w:rsid w:val="00670A84"/>
    <w:rsid w:val="0067686A"/>
    <w:rsid w:val="006830F3"/>
    <w:rsid w:val="00691481"/>
    <w:rsid w:val="00693B18"/>
    <w:rsid w:val="006B398C"/>
    <w:rsid w:val="006B544D"/>
    <w:rsid w:val="006C5399"/>
    <w:rsid w:val="006F67EC"/>
    <w:rsid w:val="0077254F"/>
    <w:rsid w:val="007843B1"/>
    <w:rsid w:val="007A39C5"/>
    <w:rsid w:val="007B4E8B"/>
    <w:rsid w:val="008026EB"/>
    <w:rsid w:val="00866038"/>
    <w:rsid w:val="008669EB"/>
    <w:rsid w:val="008D4ACD"/>
    <w:rsid w:val="009016AB"/>
    <w:rsid w:val="00912A26"/>
    <w:rsid w:val="009166B1"/>
    <w:rsid w:val="00922661"/>
    <w:rsid w:val="009512E8"/>
    <w:rsid w:val="009572A2"/>
    <w:rsid w:val="00995F19"/>
    <w:rsid w:val="009A124D"/>
    <w:rsid w:val="009A200D"/>
    <w:rsid w:val="009B6750"/>
    <w:rsid w:val="009E316C"/>
    <w:rsid w:val="009E616B"/>
    <w:rsid w:val="009F30DA"/>
    <w:rsid w:val="00A11FF0"/>
    <w:rsid w:val="00A176F4"/>
    <w:rsid w:val="00A56706"/>
    <w:rsid w:val="00A6513A"/>
    <w:rsid w:val="00AE3D1E"/>
    <w:rsid w:val="00AF4AF2"/>
    <w:rsid w:val="00AF593F"/>
    <w:rsid w:val="00B35B6E"/>
    <w:rsid w:val="00B94137"/>
    <w:rsid w:val="00BE0E6E"/>
    <w:rsid w:val="00C50220"/>
    <w:rsid w:val="00C65C6A"/>
    <w:rsid w:val="00C86D1B"/>
    <w:rsid w:val="00C93A63"/>
    <w:rsid w:val="00CC0174"/>
    <w:rsid w:val="00CE5101"/>
    <w:rsid w:val="00CF269E"/>
    <w:rsid w:val="00D01706"/>
    <w:rsid w:val="00D5007A"/>
    <w:rsid w:val="00DA0FC4"/>
    <w:rsid w:val="00DA2230"/>
    <w:rsid w:val="00DC56C9"/>
    <w:rsid w:val="00DF1CCF"/>
    <w:rsid w:val="00DF5F9B"/>
    <w:rsid w:val="00E05B95"/>
    <w:rsid w:val="00E15270"/>
    <w:rsid w:val="00E776A8"/>
    <w:rsid w:val="00E77C97"/>
    <w:rsid w:val="00E80D23"/>
    <w:rsid w:val="00E92B2E"/>
    <w:rsid w:val="00EA06E0"/>
    <w:rsid w:val="00EB27E0"/>
    <w:rsid w:val="00EC4A5A"/>
    <w:rsid w:val="00F1378F"/>
    <w:rsid w:val="00F14A1A"/>
    <w:rsid w:val="00F32AE0"/>
    <w:rsid w:val="00F4063A"/>
    <w:rsid w:val="00F673D8"/>
    <w:rsid w:val="00F70843"/>
    <w:rsid w:val="00F76EC9"/>
    <w:rsid w:val="00F842BF"/>
    <w:rsid w:val="00F87F8B"/>
    <w:rsid w:val="00FB1971"/>
    <w:rsid w:val="00FB2606"/>
    <w:rsid w:val="00FB7402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D8"/>
  </w:style>
  <w:style w:type="paragraph" w:styleId="1">
    <w:name w:val="heading 1"/>
    <w:basedOn w:val="a"/>
    <w:next w:val="a"/>
    <w:link w:val="10"/>
    <w:qFormat/>
    <w:rsid w:val="005704D1"/>
    <w:pPr>
      <w:keepNext/>
      <w:numPr>
        <w:numId w:val="3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4D1"/>
    <w:pPr>
      <w:keepNext/>
      <w:numPr>
        <w:ilvl w:val="1"/>
        <w:numId w:val="3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5704D1"/>
    <w:pPr>
      <w:keepNext/>
      <w:numPr>
        <w:ilvl w:val="2"/>
        <w:numId w:val="3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704D1"/>
    <w:pPr>
      <w:keepNext/>
      <w:numPr>
        <w:ilvl w:val="3"/>
        <w:numId w:val="3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704D1"/>
    <w:pPr>
      <w:numPr>
        <w:ilvl w:val="4"/>
        <w:numId w:val="3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704D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704D1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704D1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704D1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nhideWhenUsed/>
    <w:rsid w:val="00F673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F67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F673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F673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F67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673D8"/>
    <w:rPr>
      <w:rFonts w:ascii="Tahoma" w:hAnsi="Tahoma" w:cs="Tahoma"/>
      <w:sz w:val="16"/>
      <w:szCs w:val="16"/>
    </w:rPr>
  </w:style>
  <w:style w:type="character" w:styleId="a9">
    <w:name w:val="Strong"/>
    <w:qFormat/>
    <w:rsid w:val="00016C79"/>
    <w:rPr>
      <w:b/>
      <w:bCs/>
    </w:rPr>
  </w:style>
  <w:style w:type="character" w:customStyle="1" w:styleId="10">
    <w:name w:val="Заголовок 1 Знак"/>
    <w:basedOn w:val="a1"/>
    <w:link w:val="1"/>
    <w:rsid w:val="005704D1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704D1"/>
    <w:rPr>
      <w:rFonts w:ascii="Verdana" w:eastAsia="Times New Roman" w:hAnsi="Verdana" w:cs="Arial"/>
      <w:b/>
      <w:bCs/>
      <w:iCs/>
      <w:sz w:val="24"/>
      <w:lang w:eastAsia="ru-RU"/>
    </w:rPr>
  </w:style>
  <w:style w:type="character" w:customStyle="1" w:styleId="30">
    <w:name w:val="Заголовок 3 Знак"/>
    <w:basedOn w:val="a1"/>
    <w:link w:val="3"/>
    <w:rsid w:val="005704D1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704D1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704D1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704D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70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704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704D1"/>
    <w:rPr>
      <w:rFonts w:ascii="Arial" w:eastAsia="Times New Roman" w:hAnsi="Arial" w:cs="Arial"/>
      <w:lang w:eastAsia="ru-RU"/>
    </w:rPr>
  </w:style>
  <w:style w:type="table" w:styleId="aa">
    <w:name w:val="Table Grid"/>
    <w:basedOn w:val="a2"/>
    <w:rsid w:val="0057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b"/>
    <w:rsid w:val="00570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0"/>
    <w:rsid w:val="0057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704D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1"/>
    <w:link w:val="ac"/>
    <w:rsid w:val="005704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4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94D07"/>
    <w:rPr>
      <w:sz w:val="16"/>
      <w:szCs w:val="16"/>
    </w:rPr>
  </w:style>
  <w:style w:type="paragraph" w:styleId="ae">
    <w:name w:val="footer"/>
    <w:basedOn w:val="a"/>
    <w:link w:val="af"/>
    <w:rsid w:val="00094D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094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094D07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rsid w:val="00490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49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906C9"/>
  </w:style>
  <w:style w:type="paragraph" w:styleId="21">
    <w:name w:val="Body Text Indent 2"/>
    <w:basedOn w:val="a"/>
    <w:link w:val="22"/>
    <w:uiPriority w:val="99"/>
    <w:unhideWhenUsed/>
    <w:rsid w:val="004B6A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4B6A52"/>
  </w:style>
  <w:style w:type="paragraph" w:styleId="23">
    <w:name w:val="Body Text 2"/>
    <w:basedOn w:val="a"/>
    <w:link w:val="24"/>
    <w:rsid w:val="004B6A5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4B6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5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F5F9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D8"/>
  </w:style>
  <w:style w:type="paragraph" w:styleId="1">
    <w:name w:val="heading 1"/>
    <w:basedOn w:val="a"/>
    <w:next w:val="a"/>
    <w:link w:val="10"/>
    <w:qFormat/>
    <w:rsid w:val="005704D1"/>
    <w:pPr>
      <w:keepNext/>
      <w:numPr>
        <w:numId w:val="3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4D1"/>
    <w:pPr>
      <w:keepNext/>
      <w:numPr>
        <w:ilvl w:val="1"/>
        <w:numId w:val="3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5704D1"/>
    <w:pPr>
      <w:keepNext/>
      <w:numPr>
        <w:ilvl w:val="2"/>
        <w:numId w:val="3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704D1"/>
    <w:pPr>
      <w:keepNext/>
      <w:numPr>
        <w:ilvl w:val="3"/>
        <w:numId w:val="3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704D1"/>
    <w:pPr>
      <w:numPr>
        <w:ilvl w:val="4"/>
        <w:numId w:val="3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704D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704D1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704D1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704D1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nhideWhenUsed/>
    <w:rsid w:val="00F673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F67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F673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F673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F67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673D8"/>
    <w:rPr>
      <w:rFonts w:ascii="Tahoma" w:hAnsi="Tahoma" w:cs="Tahoma"/>
      <w:sz w:val="16"/>
      <w:szCs w:val="16"/>
    </w:rPr>
  </w:style>
  <w:style w:type="character" w:styleId="a9">
    <w:name w:val="Strong"/>
    <w:qFormat/>
    <w:rsid w:val="00016C79"/>
    <w:rPr>
      <w:b/>
      <w:bCs/>
    </w:rPr>
  </w:style>
  <w:style w:type="character" w:customStyle="1" w:styleId="10">
    <w:name w:val="Заголовок 1 Знак"/>
    <w:basedOn w:val="a1"/>
    <w:link w:val="1"/>
    <w:rsid w:val="005704D1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704D1"/>
    <w:rPr>
      <w:rFonts w:ascii="Verdana" w:eastAsia="Times New Roman" w:hAnsi="Verdana" w:cs="Arial"/>
      <w:b/>
      <w:bCs/>
      <w:iCs/>
      <w:sz w:val="24"/>
      <w:lang w:eastAsia="ru-RU"/>
    </w:rPr>
  </w:style>
  <w:style w:type="character" w:customStyle="1" w:styleId="30">
    <w:name w:val="Заголовок 3 Знак"/>
    <w:basedOn w:val="a1"/>
    <w:link w:val="3"/>
    <w:rsid w:val="005704D1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704D1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704D1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704D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70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704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704D1"/>
    <w:rPr>
      <w:rFonts w:ascii="Arial" w:eastAsia="Times New Roman" w:hAnsi="Arial" w:cs="Arial"/>
      <w:lang w:eastAsia="ru-RU"/>
    </w:rPr>
  </w:style>
  <w:style w:type="table" w:styleId="aa">
    <w:name w:val="Table Grid"/>
    <w:basedOn w:val="a2"/>
    <w:rsid w:val="0057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b"/>
    <w:rsid w:val="00570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0"/>
    <w:rsid w:val="0057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704D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1"/>
    <w:link w:val="ac"/>
    <w:rsid w:val="005704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4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94D07"/>
    <w:rPr>
      <w:sz w:val="16"/>
      <w:szCs w:val="16"/>
    </w:rPr>
  </w:style>
  <w:style w:type="paragraph" w:styleId="ae">
    <w:name w:val="footer"/>
    <w:basedOn w:val="a"/>
    <w:link w:val="af"/>
    <w:rsid w:val="00094D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094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094D07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rsid w:val="00490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49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906C9"/>
  </w:style>
  <w:style w:type="paragraph" w:styleId="21">
    <w:name w:val="Body Text Indent 2"/>
    <w:basedOn w:val="a"/>
    <w:link w:val="22"/>
    <w:uiPriority w:val="99"/>
    <w:unhideWhenUsed/>
    <w:rsid w:val="004B6A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4B6A52"/>
  </w:style>
  <w:style w:type="paragraph" w:styleId="23">
    <w:name w:val="Body Text 2"/>
    <w:basedOn w:val="a"/>
    <w:link w:val="24"/>
    <w:rsid w:val="004B6A5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4B6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5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F5F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4652-AA99-440D-82DA-AA212A24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51</Pages>
  <Words>15947</Words>
  <Characters>90898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106632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Сивкова Любовь Фёдоровна</cp:lastModifiedBy>
  <cp:revision>40</cp:revision>
  <dcterms:created xsi:type="dcterms:W3CDTF">2012-04-23T03:09:00Z</dcterms:created>
  <dcterms:modified xsi:type="dcterms:W3CDTF">2012-04-28T04:06:00Z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341625140</vt:i4>
  </property>
  <property fmtid="{D5CDD505-2E9C-101B-9397-08002B2CF9AE}" pid="3" name="_NewReviewCycle">
    <vt:lpwstr/>
  </property>
  <property fmtid="{D5CDD505-2E9C-101B-9397-08002B2CF9AE}" pid="4" name="_EmailSubject">
    <vt:lpwstr>ТОМ2- с. Барачаты, д. Кабаново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</Properties>
</file>