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370D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7.75pt;height:79.5pt;visibility:visible">
            <v:imagedata r:id="rId7" o:title=""/>
          </v:shape>
        </w:pic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>Проект № 6907</w:t>
      </w:r>
    </w:p>
    <w:p w:rsidR="00B81847" w:rsidRPr="003A7A69" w:rsidRDefault="00B81847" w:rsidP="000E0B5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>Инв. № 445</w:t>
      </w:r>
    </w:p>
    <w:p w:rsidR="00B81847" w:rsidRPr="003A7A69" w:rsidRDefault="00B81847" w:rsidP="000E0B5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>Экз. №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  <w:r w:rsidRPr="003A7A69">
        <w:rPr>
          <w:rFonts w:ascii="Times New Roman" w:hAnsi="Times New Roman" w:cs="Times New Roman"/>
          <w:sz w:val="24"/>
          <w:szCs w:val="24"/>
        </w:rPr>
        <w:t xml:space="preserve"> Администрация Крапивинского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 xml:space="preserve">      муниципального района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DD4AE5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4AE5">
        <w:rPr>
          <w:rFonts w:ascii="Times New Roman" w:hAnsi="Times New Roman" w:cs="Times New Roman"/>
          <w:b/>
          <w:bCs/>
          <w:sz w:val="32"/>
          <w:szCs w:val="32"/>
        </w:rPr>
        <w:t>Генеральный план</w:t>
      </w:r>
    </w:p>
    <w:p w:rsidR="00B81847" w:rsidRPr="00DD4AE5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4AE5">
        <w:rPr>
          <w:rFonts w:ascii="Times New Roman" w:hAnsi="Times New Roman" w:cs="Times New Roman"/>
          <w:b/>
          <w:bCs/>
          <w:sz w:val="32"/>
          <w:szCs w:val="32"/>
        </w:rPr>
        <w:t>п. Зеленовский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D4AE5">
        <w:rPr>
          <w:rFonts w:ascii="Times New Roman" w:hAnsi="Times New Roman" w:cs="Times New Roman"/>
          <w:b/>
          <w:bCs/>
          <w:sz w:val="32"/>
          <w:szCs w:val="32"/>
        </w:rPr>
        <w:t>Зеленовского сельского поселения</w:t>
      </w:r>
    </w:p>
    <w:p w:rsidR="00B81847" w:rsidRPr="00DD4AE5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4AE5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B81847" w:rsidRPr="00DD4AE5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4AE5">
        <w:rPr>
          <w:rFonts w:ascii="Times New Roman" w:hAnsi="Times New Roman" w:cs="Times New Roman"/>
          <w:b/>
          <w:bCs/>
          <w:sz w:val="32"/>
          <w:szCs w:val="32"/>
        </w:rPr>
        <w:t>Кемеровской области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A69">
        <w:rPr>
          <w:rFonts w:ascii="Times New Roman" w:hAnsi="Times New Roman" w:cs="Times New Roman"/>
          <w:b/>
          <w:bCs/>
          <w:sz w:val="28"/>
          <w:szCs w:val="28"/>
        </w:rPr>
        <w:t>Том I</w:t>
      </w:r>
      <w:r w:rsidRPr="003A7A6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A69">
        <w:rPr>
          <w:rFonts w:ascii="Times New Roman" w:hAnsi="Times New Roman" w:cs="Times New Roman"/>
          <w:b/>
          <w:bCs/>
          <w:sz w:val="28"/>
          <w:szCs w:val="28"/>
        </w:rPr>
        <w:t>Обосновывающая часть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A6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>Генеральный директор                                                                         М.В. Гусев</w:t>
      </w:r>
    </w:p>
    <w:p w:rsidR="00B81847" w:rsidRPr="003A7A69" w:rsidRDefault="00B81847" w:rsidP="000E0B51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>Технический директор                                                                          Б.С. Копылов</w:t>
      </w:r>
    </w:p>
    <w:p w:rsidR="00B81847" w:rsidRPr="003A7A69" w:rsidRDefault="00B81847" w:rsidP="000E0B51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>Начальник МГП                                                                                     В.А. Дыха</w:t>
      </w:r>
    </w:p>
    <w:p w:rsidR="00B81847" w:rsidRPr="003A7A69" w:rsidRDefault="00B81847" w:rsidP="000E0B51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>Главный архитектор проекта                                                                В.А. Дыха</w:t>
      </w:r>
    </w:p>
    <w:p w:rsidR="00B81847" w:rsidRPr="003A7A69" w:rsidRDefault="00B81847" w:rsidP="000E0B51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>Главный инженер проекта                                                                    Н.В. Руколеева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>г. Новосибирск, 2011г.</w:t>
      </w:r>
    </w:p>
    <w:p w:rsidR="00B81847" w:rsidRPr="003A7A69" w:rsidRDefault="00B81847" w:rsidP="000E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1847" w:rsidRPr="003A7A69">
          <w:headerReference w:type="default" r:id="rId8"/>
          <w:pgSz w:w="11906" w:h="16838"/>
          <w:pgMar w:top="1134" w:right="851" w:bottom="1134" w:left="1701" w:header="708" w:footer="708" w:gutter="0"/>
          <w:cols w:space="720"/>
        </w:sectPr>
      </w:pPr>
    </w:p>
    <w:p w:rsidR="00B81847" w:rsidRPr="00F43EB1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1. Состав проектных материалов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2. Список основных исполнителей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3. Пояснительная записка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 1.  Общие данные</w:t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6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1.1  Цель и задачи проекта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1.2  Основание для разработки проекта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1.3  Краткая историческая справка и общие сведения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 2.  Природные условия</w:t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8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2.1 Климат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8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 xml:space="preserve">2.2 Геоморфология и рельеф 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 xml:space="preserve">2.3.Гидрография и гидрология 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2.4 Геологические условия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10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2.5.Почвенный покров, растительн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ость,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 xml:space="preserve"> животный мир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10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 3.  Современное состояние застройки </w:t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11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3.1  Планировочная организация территории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11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3.2  Баланс территории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12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3.3  Население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12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3.4  Жилой фонд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14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3.5  Учреждения культурно-бытового обслуживания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14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F3B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 4.  Экономическая база развития п. Зеленовский</w:t>
      </w:r>
      <w:r w:rsidRPr="00DF3BD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17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4.1  Экон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омическая база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17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4.2  Расче</w:t>
      </w:r>
      <w:r>
        <w:rPr>
          <w:rFonts w:ascii="Times New Roman" w:hAnsi="Times New Roman" w:cs="Times New Roman"/>
          <w:color w:val="000000"/>
          <w:sz w:val="24"/>
          <w:szCs w:val="24"/>
        </w:rPr>
        <w:t>т численности 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 5.  Проектное решение по планировочной структуре</w:t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20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5.1 Планировоч</w:t>
      </w:r>
      <w:r>
        <w:rPr>
          <w:rFonts w:ascii="Times New Roman" w:hAnsi="Times New Roman" w:cs="Times New Roman"/>
          <w:color w:val="000000"/>
          <w:sz w:val="24"/>
          <w:szCs w:val="24"/>
        </w:rPr>
        <w:t>ное решение структуры п. Зеленов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>ский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20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 xml:space="preserve">5.2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Жилищное строительство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21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 xml:space="preserve">5.3  Учреждения культурно-бытового обслуживания 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22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5.4  Производственные и коммунально-складские территории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26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5.5  Система озеленения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26</w:t>
      </w:r>
    </w:p>
    <w:p w:rsidR="00B81847" w:rsidRPr="003A7A69" w:rsidRDefault="00B81847" w:rsidP="000E0B51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5.6  Проектный баланс территории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27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5.7  Перва</w:t>
      </w:r>
      <w:r>
        <w:rPr>
          <w:rFonts w:ascii="Times New Roman" w:hAnsi="Times New Roman" w:cs="Times New Roman"/>
          <w:color w:val="000000"/>
          <w:sz w:val="24"/>
          <w:szCs w:val="24"/>
        </w:rPr>
        <w:t>я очередь 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27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 6.  Внешний и поселковый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транспорт, сеть улиц и дорог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28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  Внешний транспорт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28</w:t>
      </w:r>
    </w:p>
    <w:p w:rsidR="00B81847" w:rsidRPr="003A7A69" w:rsidRDefault="00B81847" w:rsidP="00C964A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6.2 Улично-дорожная сет</w:t>
      </w:r>
      <w:r>
        <w:rPr>
          <w:rFonts w:ascii="Times New Roman" w:hAnsi="Times New Roman" w:cs="Times New Roman"/>
          <w:color w:val="000000"/>
          <w:sz w:val="24"/>
          <w:szCs w:val="24"/>
        </w:rPr>
        <w:t>ь, транспортное обслуживание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 7.  Инженерн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 оборудование территории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33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7.1  Инженерн</w:t>
      </w:r>
      <w:r>
        <w:rPr>
          <w:rFonts w:ascii="Times New Roman" w:hAnsi="Times New Roman" w:cs="Times New Roman"/>
          <w:color w:val="000000"/>
          <w:sz w:val="24"/>
          <w:szCs w:val="24"/>
        </w:rPr>
        <w:t>ая подготовка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33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  Водоснабжение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37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  Канализация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40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  Теплоснабжение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42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7.5  Газоснабжение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47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7.6  Электроснабжение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47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7.7  Система связи. Радиотрансляционные сети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50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>7.8  Санитарная очистка</w:t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color w:val="000000"/>
          <w:sz w:val="24"/>
          <w:szCs w:val="24"/>
        </w:rPr>
        <w:tab/>
        <w:t>52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 8.  Технико - экономические показатели</w:t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A7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 9.  Приложения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58</w:t>
      </w:r>
    </w:p>
    <w:p w:rsidR="00B81847" w:rsidRPr="003A7A69" w:rsidRDefault="00B81847" w:rsidP="000E0B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9.1  Задание на разработку генеральных планов</w:t>
      </w:r>
    </w:p>
    <w:p w:rsidR="00B81847" w:rsidRPr="003A7A69" w:rsidRDefault="00B81847" w:rsidP="000E0B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городских и сельских поселений муниципального</w:t>
      </w:r>
    </w:p>
    <w:p w:rsidR="00B81847" w:rsidRPr="003A7A69" w:rsidRDefault="00B81847" w:rsidP="000E0B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7A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образования «Крапивинский рай</w:t>
      </w:r>
      <w:r>
        <w:rPr>
          <w:rFonts w:ascii="Times New Roman" w:hAnsi="Times New Roman" w:cs="Times New Roman"/>
          <w:color w:val="000000"/>
          <w:sz w:val="24"/>
          <w:szCs w:val="24"/>
        </w:rPr>
        <w:t>он» Кемеровской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59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1847" w:rsidRPr="003A7A69">
          <w:pgSz w:w="11906" w:h="16838"/>
          <w:pgMar w:top="1134" w:right="851" w:bottom="1134" w:left="1701" w:header="708" w:footer="708" w:gutter="0"/>
          <w:cols w:space="720"/>
        </w:sectPr>
      </w:pPr>
    </w:p>
    <w:p w:rsidR="00B81847" w:rsidRPr="00F43EB1" w:rsidRDefault="00B81847" w:rsidP="000E0B51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43EB1">
        <w:rPr>
          <w:rFonts w:ascii="Times New Roman" w:hAnsi="Times New Roman" w:cs="Times New Roman"/>
          <w:b/>
          <w:bCs/>
          <w:sz w:val="28"/>
          <w:szCs w:val="28"/>
        </w:rPr>
        <w:t>1.  Состав проектных материалов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 xml:space="preserve">Том </w:t>
      </w:r>
      <w:r w:rsidRPr="003A7A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7A69">
        <w:rPr>
          <w:rFonts w:ascii="Times New Roman" w:hAnsi="Times New Roman" w:cs="Times New Roman"/>
          <w:sz w:val="24"/>
          <w:szCs w:val="24"/>
        </w:rPr>
        <w:t>,   Положение о территориальном планировании</w:t>
      </w:r>
    </w:p>
    <w:p w:rsidR="00B81847" w:rsidRPr="003A7A69" w:rsidRDefault="00B81847" w:rsidP="000E0B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>в генеральном плане п. Зеленовский</w:t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  <w:t>инв. № 444</w:t>
      </w:r>
    </w:p>
    <w:p w:rsidR="00B81847" w:rsidRPr="003A7A69" w:rsidRDefault="00B81847" w:rsidP="000E0B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 xml:space="preserve">Том </w:t>
      </w:r>
      <w:r w:rsidRPr="003A7A69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 Обосновывающая часть.  </w:t>
      </w:r>
      <w:r w:rsidRPr="003A7A69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  <w:t>инв. № 445</w:t>
      </w:r>
    </w:p>
    <w:p w:rsidR="00B81847" w:rsidRPr="003A7A69" w:rsidRDefault="00B81847" w:rsidP="000E0B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 xml:space="preserve">Том </w:t>
      </w:r>
      <w:r w:rsidRPr="003A7A6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A7A69">
        <w:rPr>
          <w:rFonts w:ascii="Times New Roman" w:hAnsi="Times New Roman" w:cs="Times New Roman"/>
          <w:sz w:val="24"/>
          <w:szCs w:val="24"/>
        </w:rPr>
        <w:t>, Чертежи (копии)</w:t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  <w:t>инв. № 446</w:t>
      </w:r>
    </w:p>
    <w:p w:rsidR="00B81847" w:rsidRPr="003A7A69" w:rsidRDefault="00B81847" w:rsidP="000E0B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 xml:space="preserve">Том </w:t>
      </w:r>
      <w:r w:rsidRPr="003A7A6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A7A69">
        <w:rPr>
          <w:rFonts w:ascii="Times New Roman" w:hAnsi="Times New Roman" w:cs="Times New Roman"/>
          <w:sz w:val="24"/>
          <w:szCs w:val="24"/>
        </w:rPr>
        <w:t>, Инженерно-технические мероприятия по</w:t>
      </w:r>
    </w:p>
    <w:p w:rsidR="00B81847" w:rsidRPr="003A7A69" w:rsidRDefault="00B81847" w:rsidP="000E0B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A69">
        <w:rPr>
          <w:rFonts w:ascii="Times New Roman" w:hAnsi="Times New Roman" w:cs="Times New Roman"/>
          <w:sz w:val="24"/>
          <w:szCs w:val="24"/>
        </w:rPr>
        <w:t>гражданской обороне и чрезвычайным ситуациям</w:t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</w:r>
      <w:r w:rsidRPr="003A7A69">
        <w:rPr>
          <w:rFonts w:ascii="Times New Roman" w:hAnsi="Times New Roman" w:cs="Times New Roman"/>
          <w:sz w:val="24"/>
          <w:szCs w:val="24"/>
        </w:rPr>
        <w:tab/>
        <w:t>инв. № 447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F43EB1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EB1">
        <w:rPr>
          <w:rFonts w:ascii="Times New Roman" w:hAnsi="Times New Roman" w:cs="Times New Roman"/>
          <w:b/>
          <w:bCs/>
          <w:sz w:val="28"/>
          <w:szCs w:val="28"/>
        </w:rPr>
        <w:t xml:space="preserve">Состав чертежей, Том </w:t>
      </w:r>
      <w:r w:rsidRPr="00F43EB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60"/>
        <w:gridCol w:w="4084"/>
        <w:gridCol w:w="1134"/>
        <w:gridCol w:w="1134"/>
        <w:gridCol w:w="1276"/>
        <w:gridCol w:w="1276"/>
      </w:tblGrid>
      <w:tr w:rsidR="00B81847" w:rsidRPr="003A7A69">
        <w:trPr>
          <w:trHeight w:val="709"/>
        </w:trPr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84" w:type="dxa"/>
            <w:tcBorders>
              <w:top w:val="single" w:sz="12" w:space="0" w:color="auto"/>
            </w:tcBorders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Гриф секретн.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</w:tr>
      <w:tr w:rsidR="00B81847" w:rsidRPr="003A7A69">
        <w:tc>
          <w:tcPr>
            <w:tcW w:w="560" w:type="dxa"/>
            <w:shd w:val="pct5" w:color="auto" w:fill="auto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shd w:val="pct5" w:color="auto" w:fill="auto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pct5" w:color="auto" w:fill="auto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pct5" w:color="auto" w:fill="auto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pct5" w:color="auto" w:fill="auto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pct5" w:color="auto" w:fill="auto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1847" w:rsidRPr="003A7A69">
        <w:tc>
          <w:tcPr>
            <w:tcW w:w="56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Генеральный план Зеленовского сельского поселения Крапивинского муниципального района Кемеров-ской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асштаб 1:25000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514 1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Pr="003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81847" w:rsidRPr="003A7A69">
        <w:tc>
          <w:tcPr>
            <w:tcW w:w="56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План современного использования территории п. Зеленовский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126/2</w:t>
            </w:r>
          </w:p>
        </w:tc>
      </w:tr>
      <w:tr w:rsidR="00B81847" w:rsidRPr="003A7A69">
        <w:tc>
          <w:tcPr>
            <w:tcW w:w="56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Схема планировочных ограничений и комплексной оценки территории</w:t>
            </w: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п. Зеленовский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126/3</w:t>
            </w:r>
          </w:p>
        </w:tc>
      </w:tr>
      <w:tr w:rsidR="00B81847" w:rsidRPr="003A7A69">
        <w:tc>
          <w:tcPr>
            <w:tcW w:w="56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Генеральный план (основной чертёж) Функциональное зонирование</w:t>
            </w: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п. Зеленовский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126/4</w:t>
            </w:r>
          </w:p>
        </w:tc>
      </w:tr>
      <w:tr w:rsidR="00B81847" w:rsidRPr="003A7A69">
        <w:tc>
          <w:tcPr>
            <w:tcW w:w="56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Схема улично-дорожной сети и транспорта п. Зеленовский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126/5</w:t>
            </w:r>
          </w:p>
        </w:tc>
      </w:tr>
      <w:tr w:rsidR="00B81847" w:rsidRPr="003A7A69">
        <w:trPr>
          <w:trHeight w:val="939"/>
        </w:trPr>
        <w:tc>
          <w:tcPr>
            <w:tcW w:w="56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Схема инженерной подготовки территории п. Зеленовский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126/6</w:t>
            </w:r>
          </w:p>
        </w:tc>
      </w:tr>
      <w:tr w:rsidR="00B81847" w:rsidRPr="003A7A69">
        <w:tc>
          <w:tcPr>
            <w:tcW w:w="56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водоснабжения, 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п. Зеленовский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126/7</w:t>
            </w:r>
          </w:p>
        </w:tc>
      </w:tr>
      <w:tr w:rsidR="00B81847" w:rsidRPr="003A7A69">
        <w:trPr>
          <w:trHeight w:val="877"/>
        </w:trPr>
        <w:tc>
          <w:tcPr>
            <w:tcW w:w="56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Схема электроснабжения, теплоснабжения и системы связи</w:t>
            </w: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п. Зеленовский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126/8</w:t>
            </w:r>
          </w:p>
        </w:tc>
      </w:tr>
    </w:tbl>
    <w:p w:rsidR="00B81847" w:rsidRPr="003A7A69" w:rsidRDefault="00B81847" w:rsidP="000E0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1847" w:rsidRPr="003A7A69">
          <w:pgSz w:w="11906" w:h="16838"/>
          <w:pgMar w:top="1134" w:right="851" w:bottom="1134" w:left="1701" w:header="708" w:footer="708" w:gutter="0"/>
          <w:cols w:space="720"/>
        </w:sect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F43EB1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EB1">
        <w:rPr>
          <w:rFonts w:ascii="Times New Roman" w:hAnsi="Times New Roman" w:cs="Times New Roman"/>
          <w:b/>
          <w:bCs/>
          <w:sz w:val="28"/>
          <w:szCs w:val="28"/>
        </w:rPr>
        <w:t>2. Список основных исполнителей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240"/>
        <w:gridCol w:w="1870"/>
        <w:gridCol w:w="2090"/>
        <w:gridCol w:w="1440"/>
      </w:tblGrid>
      <w:tr w:rsidR="00B81847" w:rsidRPr="003A7A69">
        <w:tc>
          <w:tcPr>
            <w:tcW w:w="72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81847" w:rsidRPr="003A7A69">
        <w:tc>
          <w:tcPr>
            <w:tcW w:w="72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Архитектурно-планировочный</w:t>
            </w:r>
          </w:p>
        </w:tc>
        <w:tc>
          <w:tcPr>
            <w:tcW w:w="1870" w:type="dxa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Начальник МГП, ГАП</w:t>
            </w:r>
          </w:p>
          <w:p w:rsidR="00B81847" w:rsidRPr="003A7A69" w:rsidRDefault="00B8184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  <w:p w:rsidR="00B81847" w:rsidRPr="003A7A69" w:rsidRDefault="00B8184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B81847" w:rsidRPr="003A7A69" w:rsidRDefault="00B8184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09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Дыха В.А.</w:t>
            </w:r>
          </w:p>
          <w:p w:rsidR="00B81847" w:rsidRPr="003A7A69" w:rsidRDefault="00B8184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Руколеева Н.В.</w:t>
            </w:r>
          </w:p>
          <w:p w:rsidR="00B81847" w:rsidRPr="003A7A69" w:rsidRDefault="00B8184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Филиппова О.В.</w:t>
            </w:r>
          </w:p>
          <w:p w:rsidR="00B81847" w:rsidRPr="003A7A69" w:rsidRDefault="00B8184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Ачилова Е.Г.</w:t>
            </w:r>
          </w:p>
        </w:tc>
        <w:tc>
          <w:tcPr>
            <w:tcW w:w="144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A7A69">
        <w:tc>
          <w:tcPr>
            <w:tcW w:w="72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Главный спец.-</w:t>
            </w: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Сивкова Л.Ф.</w:t>
            </w:r>
          </w:p>
        </w:tc>
        <w:tc>
          <w:tcPr>
            <w:tcW w:w="144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A7A69">
        <w:trPr>
          <w:trHeight w:val="509"/>
        </w:trPr>
        <w:tc>
          <w:tcPr>
            <w:tcW w:w="72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Руколеева Н.В.</w:t>
            </w:r>
          </w:p>
        </w:tc>
        <w:tc>
          <w:tcPr>
            <w:tcW w:w="144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A7A69">
        <w:tc>
          <w:tcPr>
            <w:tcW w:w="72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ГИП ОИС</w:t>
            </w:r>
          </w:p>
          <w:p w:rsidR="00B81847" w:rsidRPr="003A7A69" w:rsidRDefault="00B8184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Бирюкова Е.Р.</w:t>
            </w:r>
          </w:p>
          <w:p w:rsidR="00B81847" w:rsidRPr="003A7A69" w:rsidRDefault="00B8184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Бурдакова М.И.</w:t>
            </w:r>
          </w:p>
        </w:tc>
        <w:tc>
          <w:tcPr>
            <w:tcW w:w="144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A7A69">
        <w:tc>
          <w:tcPr>
            <w:tcW w:w="72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 xml:space="preserve">Гл. спец. ВК </w:t>
            </w:r>
          </w:p>
        </w:tc>
        <w:tc>
          <w:tcPr>
            <w:tcW w:w="209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A7A69">
        <w:tc>
          <w:tcPr>
            <w:tcW w:w="72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Рук.группы.-</w:t>
            </w:r>
          </w:p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Волохина Т.М.</w:t>
            </w:r>
          </w:p>
        </w:tc>
        <w:tc>
          <w:tcPr>
            <w:tcW w:w="144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A7A69">
        <w:tc>
          <w:tcPr>
            <w:tcW w:w="72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Главный спец. ЭС</w:t>
            </w:r>
          </w:p>
        </w:tc>
        <w:tc>
          <w:tcPr>
            <w:tcW w:w="209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Грицаенко О.Ф.</w:t>
            </w:r>
          </w:p>
        </w:tc>
        <w:tc>
          <w:tcPr>
            <w:tcW w:w="144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A7A69">
        <w:trPr>
          <w:trHeight w:val="453"/>
        </w:trPr>
        <w:tc>
          <w:tcPr>
            <w:tcW w:w="72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Гл. спец. системы связи</w:t>
            </w:r>
          </w:p>
        </w:tc>
        <w:tc>
          <w:tcPr>
            <w:tcW w:w="209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Куксова Н.В.</w:t>
            </w:r>
          </w:p>
        </w:tc>
        <w:tc>
          <w:tcPr>
            <w:tcW w:w="144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A7A69">
        <w:trPr>
          <w:trHeight w:val="453"/>
        </w:trPr>
        <w:tc>
          <w:tcPr>
            <w:tcW w:w="72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Рук.группы инженер</w:t>
            </w:r>
          </w:p>
        </w:tc>
        <w:tc>
          <w:tcPr>
            <w:tcW w:w="2090" w:type="dxa"/>
            <w:vAlign w:val="center"/>
          </w:tcPr>
          <w:p w:rsidR="00B81847" w:rsidRPr="003A7A69" w:rsidRDefault="00B8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9">
              <w:rPr>
                <w:rFonts w:ascii="Times New Roman" w:hAnsi="Times New Roman" w:cs="Times New Roman"/>
                <w:sz w:val="24"/>
                <w:szCs w:val="24"/>
              </w:rPr>
              <w:t>Шабалтас В.М.</w:t>
            </w:r>
          </w:p>
        </w:tc>
        <w:tc>
          <w:tcPr>
            <w:tcW w:w="1440" w:type="dxa"/>
            <w:vAlign w:val="center"/>
          </w:tcPr>
          <w:p w:rsidR="00B81847" w:rsidRPr="003A7A69" w:rsidRDefault="00B8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847" w:rsidRPr="003A7A69" w:rsidRDefault="00B81847" w:rsidP="000E0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1847" w:rsidRPr="003A7A69">
          <w:pgSz w:w="11906" w:h="16838"/>
          <w:pgMar w:top="1134" w:right="851" w:bottom="1134" w:left="1701" w:header="708" w:footer="708" w:gutter="0"/>
          <w:cols w:space="720"/>
        </w:sect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DD4AE5" w:rsidRDefault="00B81847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DD4AE5">
        <w:rPr>
          <w:rFonts w:ascii="Times New Roman" w:hAnsi="Times New Roman" w:cs="Times New Roman"/>
          <w:b/>
          <w:bCs/>
          <w:sz w:val="32"/>
          <w:szCs w:val="32"/>
        </w:rPr>
        <w:t>3.  Пояснительная записка</w:t>
      </w: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A7A69" w:rsidRDefault="00B81847" w:rsidP="000E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1847" w:rsidRPr="003A7A69">
          <w:pgSz w:w="11906" w:h="16838"/>
          <w:pgMar w:top="1134" w:right="851" w:bottom="1134" w:left="1701" w:header="709" w:footer="709" w:gutter="0"/>
          <w:cols w:space="720"/>
        </w:sectPr>
      </w:pPr>
    </w:p>
    <w:p w:rsidR="00B81847" w:rsidRPr="000E2103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103">
        <w:rPr>
          <w:rFonts w:ascii="Times New Roman" w:hAnsi="Times New Roman" w:cs="Times New Roman"/>
          <w:b/>
          <w:bCs/>
          <w:sz w:val="28"/>
          <w:szCs w:val="28"/>
        </w:rPr>
        <w:t>Глава 1. Общие данные</w:t>
      </w: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B81847" w:rsidRPr="00393DB9" w:rsidRDefault="00B81847" w:rsidP="000E2103">
      <w:pPr>
        <w:pStyle w:val="ListParagraph"/>
        <w:numPr>
          <w:ilvl w:val="1"/>
          <w:numId w:val="6"/>
        </w:numPr>
        <w:jc w:val="center"/>
        <w:rPr>
          <w:b/>
          <w:bCs/>
          <w:lang/>
        </w:rPr>
      </w:pPr>
      <w:r w:rsidRPr="00393DB9">
        <w:rPr>
          <w:b/>
          <w:bCs/>
          <w:lang/>
        </w:rPr>
        <w:t>Цель и задачи проекта</w:t>
      </w: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B81847" w:rsidRPr="00393DB9" w:rsidRDefault="00B81847" w:rsidP="000E2103">
      <w:pPr>
        <w:pStyle w:val="S0"/>
        <w:spacing w:line="240" w:lineRule="auto"/>
        <w:rPr>
          <w:color w:val="000000"/>
        </w:rPr>
      </w:pPr>
      <w:r w:rsidRPr="00393DB9">
        <w:rPr>
          <w:color w:val="000000"/>
        </w:rPr>
        <w:t>В соответствии со ст. 41 Градостроительного кодекса РФ, подготовка документации генерального плана осуществляется в целях обеспечения устойчивого развития территорий, выделения элементов планировочной структуры (жилых районов, кварталов,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B81847" w:rsidRPr="00393DB9" w:rsidRDefault="00B81847" w:rsidP="000E2103">
      <w:pPr>
        <w:pStyle w:val="BodyTextIndent"/>
        <w:spacing w:after="0"/>
        <w:ind w:left="0" w:firstLine="709"/>
        <w:jc w:val="both"/>
        <w:rPr>
          <w:color w:val="000000"/>
        </w:rPr>
      </w:pPr>
      <w:r w:rsidRPr="00393DB9">
        <w:rPr>
          <w:color w:val="000000"/>
        </w:rPr>
        <w:t>Основные задачи проекта:</w:t>
      </w:r>
    </w:p>
    <w:p w:rsidR="00B81847" w:rsidRPr="00393DB9" w:rsidRDefault="00B81847" w:rsidP="000E210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проектное уточнение планировочной структуры и функционального зонирования проектируемой территории в соответствии с основными положениями «Схемы территориального планирования Кемеровской области», а также существующего положения по застройке территории населённого пункта в границах проектирования;</w:t>
      </w:r>
    </w:p>
    <w:p w:rsidR="00B81847" w:rsidRPr="00393DB9" w:rsidRDefault="00B81847" w:rsidP="000E210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проектное решение по системе культурно-бытового и транспортного обслуживания населения;</w:t>
      </w:r>
    </w:p>
    <w:p w:rsidR="00B81847" w:rsidRPr="00393DB9" w:rsidRDefault="00B81847" w:rsidP="000E210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разработка инженерной подготовки территории района с учетом особенностей природных и геологических условий проектируемого района;</w:t>
      </w:r>
    </w:p>
    <w:p w:rsidR="00B81847" w:rsidRPr="00393DB9" w:rsidRDefault="00B81847" w:rsidP="000E210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разработка системы инженерного обеспечения застройки населённого пункта на основании технических условий соответствующих организаций.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  Основание для разработки проекта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план п. ЗеленовскийЗеленовскогосельского поселения Крапивинского муниципального района Кемеровской области разрабатывался на основании договора 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№ 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Необходимость разработки проекта Генеральный план п. ЗеленовскийЗеленовского поселения Крапивинского муниципального района Кемеровской области» вызвана изменениями действующего законодательства, изменениями в демографической и экономической ситуации.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п. Зеленовский, которые были представлены отделом архитектуры и градостроительства администрации Крапивинского муниципального района.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Графические материалы проекта разрабатывались с использованием топографических основ М 100000,  М 1:25000,  М 1:2000, на бумажных носителях и в электронном виде, полученных в отделе строительства и коммунального хозяйства администрации Крапивинского муниципального района.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Данный проект разработан с учетом основных положений следующих проектов: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1. Схемы территориального планирования Кемеровской области (ФГУП РосНИПИУрбанистики ООО «Ленгипрогор»2008г.)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2. «Правила землепользования и застройки Крапивинского сельского поселения» Крапивинского муниципального района Кемеровской области» (ОАО «ПИ «Новосибгражданпроект», 2011г.).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color w:val="000000"/>
          <w:sz w:val="24"/>
          <w:szCs w:val="24"/>
        </w:rPr>
        <w:t>3. Схемы территориального планирования Крапивинского муниципального района Кемеровской области (ОАО «ПИ «Новосибгражданпроект», 2011г.).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Генерального плана п. Зеленовский совхоза «Уньгинский» Крапивинского района Кемеровской области. ПИ «КЕМЕРОВОАГРОПРОМПРОЕКТ» 1987 г.</w:t>
      </w: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9257E4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7E4">
        <w:rPr>
          <w:rFonts w:ascii="Times New Roman" w:hAnsi="Times New Roman" w:cs="Times New Roman"/>
          <w:b/>
          <w:bCs/>
          <w:sz w:val="24"/>
          <w:szCs w:val="24"/>
        </w:rPr>
        <w:t>1.3  Краткая историческая справка и общие сведения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Зеленовская сельская территория расположена на юго-востоке Крапивинского района, гидрографическая сеть территории представлена рекой Уньга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3DB9">
        <w:rPr>
          <w:rFonts w:ascii="Times New Roman" w:hAnsi="Times New Roman" w:cs="Times New Roman"/>
          <w:color w:val="000000"/>
          <w:sz w:val="24"/>
          <w:szCs w:val="24"/>
        </w:rPr>
        <w:t>Территория сельской администрации находится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93DB9">
        <w:rPr>
          <w:rFonts w:ascii="Times New Roman" w:hAnsi="Times New Roman" w:cs="Times New Roman"/>
          <w:color w:val="000000"/>
          <w:sz w:val="24"/>
          <w:szCs w:val="24"/>
        </w:rPr>
        <w:t>лесосечной зоне, лесами покрыто около 15% терр</w:t>
      </w:r>
      <w:r>
        <w:rPr>
          <w:rFonts w:ascii="Times New Roman" w:hAnsi="Times New Roman" w:cs="Times New Roman"/>
          <w:color w:val="000000"/>
          <w:sz w:val="24"/>
          <w:szCs w:val="24"/>
        </w:rPr>
        <w:t>итории. Площадь земель Зеленовской</w:t>
      </w:r>
      <w:r w:rsidRPr="00393DB9">
        <w:rPr>
          <w:rFonts w:ascii="Times New Roman" w:hAnsi="Times New Roman" w:cs="Times New Roman"/>
          <w:color w:val="000000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территории составляет 626,6</w:t>
      </w:r>
      <w:r w:rsidRPr="00393DB9">
        <w:rPr>
          <w:rFonts w:ascii="Times New Roman" w:hAnsi="Times New Roman" w:cs="Times New Roman"/>
          <w:color w:val="000000"/>
          <w:sz w:val="24"/>
          <w:szCs w:val="24"/>
        </w:rPr>
        <w:t xml:space="preserve"> км2.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В состав Зеленовского сельского поселения входят два населенных пункта: п. Зеленовский и п. Плотниковский.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Центральной усадьбой Зеленовского сельского поселения является поселок Зеленовский.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Основанием Зеленовского поселения является 1927 год. В поселке было всего лишь 30 дворов, небольшой коровник, кругом стоял нетронутый лес. В 1928 году на правобережной части была построена начальная школа.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В 1930 году был организован первый колхоз « Красная Заря». В ноябре 1932 года была организована первая ферма совхоза, так родился совхоз «Уньгинский». В совхозе развивались две отрасли сельского хозяйства: животноводство и полеводство. Посевная площадь составляла 1000 га, снимали урожай по 8-9 ц/га. М</w:t>
      </w:r>
      <w:r>
        <w:rPr>
          <w:rFonts w:ascii="Times New Roman" w:hAnsi="Times New Roman" w:cs="Times New Roman"/>
          <w:sz w:val="24"/>
          <w:szCs w:val="24"/>
        </w:rPr>
        <w:t>естные</w:t>
      </w:r>
      <w:r w:rsidRPr="00393DB9">
        <w:rPr>
          <w:rFonts w:ascii="Times New Roman" w:hAnsi="Times New Roman" w:cs="Times New Roman"/>
          <w:sz w:val="24"/>
          <w:szCs w:val="24"/>
        </w:rPr>
        <w:t xml:space="preserve"> жители учились на курсах трактористов и комбайнеров.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В поселке не было клуба и медицинского пункта и только в 1935 году была построена первая семилетняя школа, клуб и медпункт.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В 1937 году на правом берегу р. Уньги была открыта шахта. В годы первых пятилеток начали строить жилые дома, животноводческие помещения.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В 1939 году был построен гараж. Болота и озера мешали строительству. Поселок </w:t>
      </w:r>
      <w:r>
        <w:rPr>
          <w:rFonts w:ascii="Times New Roman" w:hAnsi="Times New Roman" w:cs="Times New Roman"/>
          <w:sz w:val="24"/>
          <w:szCs w:val="24"/>
        </w:rPr>
        <w:t>был плохообустроен,</w:t>
      </w:r>
      <w:r w:rsidRPr="00393DB9">
        <w:rPr>
          <w:rFonts w:ascii="Times New Roman" w:hAnsi="Times New Roman" w:cs="Times New Roman"/>
          <w:sz w:val="24"/>
          <w:szCs w:val="24"/>
        </w:rPr>
        <w:t xml:space="preserve"> не смотря на то, что развивалось строительство. Люди жи</w:t>
      </w:r>
      <w:r>
        <w:rPr>
          <w:rFonts w:ascii="Times New Roman" w:hAnsi="Times New Roman" w:cs="Times New Roman"/>
          <w:sz w:val="24"/>
          <w:szCs w:val="24"/>
        </w:rPr>
        <w:t>ли в бараках по 3-4 семьи. Б</w:t>
      </w:r>
      <w:r w:rsidRPr="00393DB9">
        <w:rPr>
          <w:rFonts w:ascii="Times New Roman" w:hAnsi="Times New Roman" w:cs="Times New Roman"/>
          <w:sz w:val="24"/>
          <w:szCs w:val="24"/>
        </w:rPr>
        <w:t>арак</w:t>
      </w:r>
      <w:r>
        <w:rPr>
          <w:rFonts w:ascii="Times New Roman" w:hAnsi="Times New Roman" w:cs="Times New Roman"/>
          <w:sz w:val="24"/>
          <w:szCs w:val="24"/>
        </w:rPr>
        <w:t>и составляли только одну улицу.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Строительство поселка началось сразу после войны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DB9">
        <w:rPr>
          <w:rFonts w:ascii="Times New Roman" w:hAnsi="Times New Roman" w:cs="Times New Roman"/>
          <w:sz w:val="24"/>
          <w:szCs w:val="24"/>
        </w:rPr>
        <w:t xml:space="preserve"> 50-е годы вошли в историю, как годы подъема целины. Основное направление совхоза – молочное живо</w:t>
      </w:r>
      <w:r>
        <w:rPr>
          <w:rFonts w:ascii="Times New Roman" w:hAnsi="Times New Roman" w:cs="Times New Roman"/>
          <w:sz w:val="24"/>
          <w:szCs w:val="24"/>
        </w:rPr>
        <w:t>тноводство. Дополнительными това</w:t>
      </w:r>
      <w:r w:rsidRPr="00393DB9">
        <w:rPr>
          <w:rFonts w:ascii="Times New Roman" w:hAnsi="Times New Roman" w:cs="Times New Roman"/>
          <w:sz w:val="24"/>
          <w:szCs w:val="24"/>
        </w:rPr>
        <w:t>рными отраслями хозяйства были крупный рогатый скот и свиньи.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Совхоз рос и набирал силу. В 1962 году открылась Зеленовская средняя школа, больница на 25 коек. В 1963 году </w:t>
      </w:r>
      <w:r>
        <w:rPr>
          <w:rFonts w:ascii="Times New Roman" w:hAnsi="Times New Roman" w:cs="Times New Roman"/>
          <w:sz w:val="24"/>
          <w:szCs w:val="24"/>
        </w:rPr>
        <w:t>построено здание</w:t>
      </w:r>
      <w:r w:rsidRPr="00393DB9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393DB9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3D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В 50-70-ые годы развернулось жилищное строительство, строили дома деревянные, позднее – каменные. В конце 60-х годо</w:t>
      </w:r>
      <w:r>
        <w:rPr>
          <w:rFonts w:ascii="Times New Roman" w:hAnsi="Times New Roman" w:cs="Times New Roman"/>
          <w:sz w:val="24"/>
          <w:szCs w:val="24"/>
        </w:rPr>
        <w:t>в было построено два панельных 2</w:t>
      </w:r>
      <w:r w:rsidRPr="00393DB9">
        <w:rPr>
          <w:rFonts w:ascii="Times New Roman" w:hAnsi="Times New Roman" w:cs="Times New Roman"/>
          <w:sz w:val="24"/>
          <w:szCs w:val="24"/>
        </w:rPr>
        <w:t>-х этажных дома. В 1971 году был сдан в эксплуатацию Дом Культуры, 2-х этажный магазин.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Центральная усадьба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93DB9">
        <w:rPr>
          <w:rFonts w:ascii="Times New Roman" w:hAnsi="Times New Roman" w:cs="Times New Roman"/>
          <w:sz w:val="24"/>
          <w:szCs w:val="24"/>
        </w:rPr>
        <w:t xml:space="preserve"> – п. Зеленовский, расстояние до районного центра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393DB9">
        <w:rPr>
          <w:rFonts w:ascii="Times New Roman" w:hAnsi="Times New Roman" w:cs="Times New Roman"/>
          <w:sz w:val="24"/>
          <w:szCs w:val="24"/>
        </w:rPr>
        <w:t>км, до областного центра -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r w:rsidRPr="00393DB9">
        <w:rPr>
          <w:rFonts w:ascii="Times New Roman" w:hAnsi="Times New Roman" w:cs="Times New Roman"/>
          <w:sz w:val="24"/>
          <w:szCs w:val="24"/>
        </w:rPr>
        <w:t>км.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Численность населения п. Зеленовский на 1.01.2008г. составля</w:t>
      </w:r>
      <w:r>
        <w:rPr>
          <w:rFonts w:ascii="Times New Roman" w:hAnsi="Times New Roman" w:cs="Times New Roman"/>
          <w:sz w:val="24"/>
          <w:szCs w:val="24"/>
        </w:rPr>
        <w:t xml:space="preserve">ло </w:t>
      </w:r>
      <w:r w:rsidRPr="00393DB9">
        <w:rPr>
          <w:rFonts w:ascii="Times New Roman" w:hAnsi="Times New Roman" w:cs="Times New Roman"/>
          <w:sz w:val="24"/>
          <w:szCs w:val="24"/>
        </w:rPr>
        <w:t>852 человека. Основным видом экономической деятельности на территории поселения является сельск</w:t>
      </w:r>
      <w:r>
        <w:rPr>
          <w:rFonts w:ascii="Times New Roman" w:hAnsi="Times New Roman" w:cs="Times New Roman"/>
          <w:sz w:val="24"/>
          <w:szCs w:val="24"/>
        </w:rPr>
        <w:t>ое хозяйство (</w:t>
      </w:r>
      <w:r w:rsidRPr="00393DB9">
        <w:rPr>
          <w:rFonts w:ascii="Times New Roman" w:hAnsi="Times New Roman" w:cs="Times New Roman"/>
          <w:sz w:val="24"/>
          <w:szCs w:val="24"/>
        </w:rPr>
        <w:t>производство зерна, молока, мяса).</w:t>
      </w: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br w:type="page"/>
      </w:r>
    </w:p>
    <w:p w:rsidR="00B81847" w:rsidRPr="005E313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137">
        <w:rPr>
          <w:rFonts w:ascii="Times New Roman" w:hAnsi="Times New Roman" w:cs="Times New Roman"/>
          <w:b/>
          <w:bCs/>
          <w:sz w:val="28"/>
          <w:szCs w:val="28"/>
        </w:rPr>
        <w:t>Глава 2.  Природные условия</w:t>
      </w: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5E313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137">
        <w:rPr>
          <w:rFonts w:ascii="Times New Roman" w:hAnsi="Times New Roman" w:cs="Times New Roman"/>
          <w:b/>
          <w:bCs/>
          <w:sz w:val="24"/>
          <w:szCs w:val="24"/>
        </w:rPr>
        <w:t>2.1  Климат</w:t>
      </w: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5E3137" w:rsidRDefault="00B81847" w:rsidP="005E3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Общая характеристика природно-климатических факторов</w:t>
      </w:r>
    </w:p>
    <w:p w:rsidR="00B81847" w:rsidRPr="005E3137" w:rsidRDefault="00B81847" w:rsidP="005E31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1847" w:rsidRPr="005E3137" w:rsidRDefault="00B81847" w:rsidP="005E31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По данным Крапивинской метеостанции: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абсолютный минимум температуры -45°С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абсолютный максимум температуры +38°С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средняя температура июля +18,1°С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средняя температура января -17,7°С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средняя годовая температура воздуха +0,0°С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среднее количество осадков в год – 600мм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преобладающее направление ветров –южное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средняя годовая скорость ветра – 3,7 м/сек.</w:t>
      </w:r>
    </w:p>
    <w:p w:rsidR="00B81847" w:rsidRPr="005E3137" w:rsidRDefault="00B81847" w:rsidP="005E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Особенности климата обусловлены расположением Кемеровской области в умеренных широтах в центре материка Евразии, удаленностью от океанов и морей и наличием гор и кряжей Южной Сибири.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Климат района резко-континентальный с суровой продолжительной зимой и коротким тёплым летом. Разница между самой высокой и самой низкой температурами воздуха составляет 83°С.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Зимой преобладает малооблачная погода с низкими температурами, умеренными или резко сильными ветрами и метелями и небольшим количеством осадков. Самым холодным месяцем является январь, его средняя температура -17,7°С. Абсолютный минимум -45°С. 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Лето – непродолжительное, жаркое с чередующимися холодными днями. Средняя температура воздуха самого теплого месяца, июля, +18,1°С, в отдельные годы она может существенно отличаться от средней. Максимальная температура +38°С. Отмечается большая (до 12-14°С) суточная амплитуда колебаний температуры воздуха. 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Теплый период (с температурой выше 0°С) начинается со второй декады апреля и длится до второй декады октября, в среднем продолжительность его составляет 195 дней. Число дней с температурой выше +5°С составляет 154, а с температурой выше 10°С – 116.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По степени увлажнения Крапивинский район относится к умеренной зоне. Горы защищают Кузнецкую котловину от ветров и задерживают влагу, приносимую в Сибирь воздушными течениями с запада.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E3137">
        <w:rPr>
          <w:rFonts w:ascii="Times New Roman" w:hAnsi="Times New Roman" w:cs="Times New Roman"/>
          <w:sz w:val="24"/>
          <w:szCs w:val="24"/>
        </w:rPr>
        <w:t>Количество осадков неравномерно в разные времена года. Лето умеренно-влажное, в летний период выпадает наибольшее количество осадков – до 40%, в осеннее время – до 20%. Конец весны сухой.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Среднегодовое количество атмосферных осадков достигает 553 мм, причём около 450 мм приходится на тёплый период. Среднесуточный максимум осадков – 31 мм.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В зимнее время осадки образуют снежный покров. Продолжительная и холодная зима благоприятствует значительному накоплению снега. Устойчивый снежный покров образуется в среднем к началу ноября, лежит всю зиму (около 160 дней) и истаивает за вторую декаду апреля. Наибольшей высоты достигает в феврале – марте. Высота снежного покрова зависит также от особенностей рельефа, растительного покрова и господствующих ветров, средняя максимальная высота его-70см. В логах доходит до 1,5-2.0м.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В зимний период бывают продолжительные снегопады, но сильными ветрами снег сдувается с возвышенностей и открытых мест, накапливаясь в низинах и колках, что обусловливает при суровом холоде глубокое промерзание почвы. Средняя максимальная высота снежного покрова – 530мм. 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Возможны засухи, вызываемые горячими ветрами, дующими из центрального Казахстана. Активный ветровой режим отмечается в основном весной и осенью.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В целом территория находится в благоприятных условиях для проживания населения. 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При строительстве в архитектурно - планировочных решениях необходимо предусматривать жилую застройку значительной компактности. Обязательным является надежная теплозащита зданий и усиленное отопление.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Согласно схематической карте климатического районирования для строительства, территория относится к </w:t>
      </w:r>
      <w:r w:rsidRPr="005E31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3137">
        <w:rPr>
          <w:rFonts w:ascii="Times New Roman" w:hAnsi="Times New Roman" w:cs="Times New Roman"/>
          <w:sz w:val="24"/>
          <w:szCs w:val="24"/>
        </w:rPr>
        <w:t>В району (СНиП 23-01-99, рис.1).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Ниже приводятся расчетные нормативы для проектирования: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- температура для проектирования массивных ограждающих конструкций и отопления (температура наиболее холодной пятидневки) – -37°С;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- температура для проектирования легких ограждающих конструкций (средняя температура наиболее холодных суток) – -39°С;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- температура для проектирования вентиляции в зимнее время (средняя температура наиболее холодного периода) – -23°С;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- температура для проектирования вентиляции в летнее время (средняя температура наиболее тёплого периода) – +24,1°С;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- средняя температура отопительного периода – -7,4°С.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- продолжительность отопительного периода (число дней с температурой не выше +8°С) – 230 суток;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- снеговая нагрузка (вес снегового покрова) – 150 кг/м</w:t>
      </w:r>
      <w:r w:rsidRPr="005E31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3137">
        <w:rPr>
          <w:rFonts w:ascii="Times New Roman" w:hAnsi="Times New Roman" w:cs="Times New Roman"/>
          <w:sz w:val="24"/>
          <w:szCs w:val="24"/>
        </w:rPr>
        <w:t>;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- нормативный скоростной напор ветра на высоте 10м – 38 кгс/м</w:t>
      </w:r>
      <w:r w:rsidRPr="005E31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3137">
        <w:rPr>
          <w:rFonts w:ascii="Times New Roman" w:hAnsi="Times New Roman" w:cs="Times New Roman"/>
          <w:sz w:val="24"/>
          <w:szCs w:val="24"/>
        </w:rPr>
        <w:t>;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- глубина промерзания грунтов – 2,3м.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Несущими грунтами являются суглинки.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Грунтовые воды залегают на глубине 2-3 метра.</w:t>
      </w:r>
    </w:p>
    <w:p w:rsidR="00B81847" w:rsidRPr="005E3137" w:rsidRDefault="00B81847" w:rsidP="005E31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5E3137" w:rsidRDefault="00B81847" w:rsidP="005E31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137">
        <w:rPr>
          <w:rFonts w:ascii="Times New Roman" w:hAnsi="Times New Roman" w:cs="Times New Roman"/>
          <w:b/>
          <w:bCs/>
          <w:sz w:val="24"/>
          <w:szCs w:val="24"/>
        </w:rPr>
        <w:t>2.2  Геоморфология и рельеф</w:t>
      </w:r>
    </w:p>
    <w:p w:rsidR="00B81847" w:rsidRPr="005E3137" w:rsidRDefault="00B81847" w:rsidP="005E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5E3137" w:rsidRDefault="00B81847" w:rsidP="005E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Зеленовское сельское поселение расположено в Центральной части Кемеровской области, к западу от пгт Крапивинский. </w:t>
      </w:r>
    </w:p>
    <w:p w:rsidR="00B81847" w:rsidRPr="005E3137" w:rsidRDefault="00B81847" w:rsidP="005E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Как часть Крапивинского района, территория в целом представлена Кузнецкой котловиной. На зап</w:t>
      </w:r>
      <w:r>
        <w:rPr>
          <w:rFonts w:ascii="Times New Roman" w:hAnsi="Times New Roman" w:cs="Times New Roman"/>
          <w:sz w:val="24"/>
          <w:szCs w:val="24"/>
        </w:rPr>
        <w:t>аде её ограничивает Салаирский</w:t>
      </w:r>
      <w:r w:rsidRPr="005E3137">
        <w:rPr>
          <w:rFonts w:ascii="Times New Roman" w:hAnsi="Times New Roman" w:cs="Times New Roman"/>
          <w:sz w:val="24"/>
          <w:szCs w:val="24"/>
        </w:rPr>
        <w:t>кряж, на востоке – Кузнецкий Алатау, на юге – Горная Шория, на севере она плавно переходит в пределы Западно-Сибирской равнины. Эта область в течение длительного промежутка времени является арен</w:t>
      </w:r>
      <w:r>
        <w:rPr>
          <w:rFonts w:ascii="Times New Roman" w:hAnsi="Times New Roman" w:cs="Times New Roman"/>
          <w:sz w:val="24"/>
          <w:szCs w:val="24"/>
        </w:rPr>
        <w:t xml:space="preserve">ой отложений, а не размыва. </w:t>
      </w:r>
    </w:p>
    <w:p w:rsidR="00B81847" w:rsidRPr="005E3137" w:rsidRDefault="00B81847" w:rsidP="005E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Котловина имеет вогнутое строение и характеризуется преобладанием волнистой эрозионной равнины.</w:t>
      </w:r>
    </w:p>
    <w:p w:rsidR="00B81847" w:rsidRPr="005E3137" w:rsidRDefault="00B81847" w:rsidP="005E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По данным КНЦ «Институт почвоведения и агрохимии» территория посёлка Зеленовский относится  к «горным территориям, «тип Б», непосредственно, как было сказано выше, к Межгорной Кузнецкой котловине. </w:t>
      </w:r>
    </w:p>
    <w:p w:rsidR="00B81847" w:rsidRPr="005E3137" w:rsidRDefault="00B81847" w:rsidP="005E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территории поселка</w:t>
      </w:r>
      <w:r w:rsidRPr="005E3137">
        <w:rPr>
          <w:rFonts w:ascii="Times New Roman" w:hAnsi="Times New Roman" w:cs="Times New Roman"/>
          <w:sz w:val="24"/>
          <w:szCs w:val="24"/>
        </w:rPr>
        <w:t xml:space="preserve">, расположенного к северу от </w:t>
      </w:r>
      <w:r>
        <w:rPr>
          <w:rFonts w:ascii="Times New Roman" w:hAnsi="Times New Roman" w:cs="Times New Roman"/>
          <w:sz w:val="24"/>
          <w:szCs w:val="24"/>
        </w:rPr>
        <w:t>реки, ровный</w:t>
      </w:r>
      <w:r w:rsidRPr="005E3137">
        <w:rPr>
          <w:rFonts w:ascii="Times New Roman" w:hAnsi="Times New Roman" w:cs="Times New Roman"/>
          <w:sz w:val="24"/>
          <w:szCs w:val="24"/>
        </w:rPr>
        <w:t xml:space="preserve"> с общим понижением  на восток к акватории реки Уньга.</w:t>
      </w:r>
    </w:p>
    <w:p w:rsidR="00B81847" w:rsidRPr="001C33BD" w:rsidRDefault="00B81847" w:rsidP="005E31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5E3137" w:rsidRDefault="00B81847" w:rsidP="005E31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137">
        <w:rPr>
          <w:rFonts w:ascii="Times New Roman" w:hAnsi="Times New Roman" w:cs="Times New Roman"/>
          <w:b/>
          <w:bCs/>
          <w:sz w:val="24"/>
          <w:szCs w:val="24"/>
        </w:rPr>
        <w:t>2.3  Гидрография и гидрология</w:t>
      </w:r>
    </w:p>
    <w:p w:rsidR="00B81847" w:rsidRPr="005E3137" w:rsidRDefault="00B81847" w:rsidP="005E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5E3137" w:rsidRDefault="00B81847" w:rsidP="005E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Гидрографическую сеть в целом Зеленовского сельского поселения составляют реки, запруды, озёра. </w:t>
      </w:r>
    </w:p>
    <w:p w:rsidR="00B81847" w:rsidRPr="005E3137" w:rsidRDefault="00B81847" w:rsidP="001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Гидрографическая сеть территории посёлка Зеленовский представлена рекой Уньга, впадающей через сеть проток в р.Томь, на левом берегу которой расположен посёлок и вдоль которой проходит восточная граница поселка, а также ручей Крутой, ограничивающий поселок с юга. </w:t>
      </w:r>
    </w:p>
    <w:p w:rsidR="00B81847" w:rsidRPr="005E3137" w:rsidRDefault="00B81847" w:rsidP="005E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По условиям весеннего паводка часть жилых домов по ул. Школьная попадает в зону затопления реки Уньга.</w:t>
      </w:r>
    </w:p>
    <w:p w:rsidR="00B81847" w:rsidRPr="005E3137" w:rsidRDefault="00B81847" w:rsidP="005E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Северная часть Зеленовского поселения (к северу от границы п. Зеленовский) расположена в зоне Шевелёвского участка Северо-Уньгинского месторождения подземных вод. Данных о наличии скважин вблизи п. Зеленовский не представлено.</w:t>
      </w:r>
    </w:p>
    <w:p w:rsidR="00B81847" w:rsidRPr="005E3137" w:rsidRDefault="00B81847" w:rsidP="005E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Для водоснабжения населения посёлка. Зеленовский и водообеспечениясельскохо-зяйственных предприятий используются артезианские скважины. Глубина залегания грунтовых вод от 3 до 5м. </w:t>
      </w:r>
    </w:p>
    <w:p w:rsidR="00B81847" w:rsidRPr="001C33BD" w:rsidRDefault="00B81847" w:rsidP="005E31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5E3137" w:rsidRDefault="00B81847" w:rsidP="005E31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137">
        <w:rPr>
          <w:rFonts w:ascii="Times New Roman" w:hAnsi="Times New Roman" w:cs="Times New Roman"/>
          <w:b/>
          <w:bCs/>
          <w:sz w:val="24"/>
          <w:szCs w:val="24"/>
        </w:rPr>
        <w:t>2.4  Геологические условия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Данным проектом учитываются предоставленные материалы по заявке ОАО ПИ «Новосибгражданпроект», предоставленные ФГУ «ТФИ по Сибирскому федеральному округу», «О наличии полезных ископаемых в границах МО «Крапивинский район» Кемеровской области», Новокузнецк, 2008г.»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Посёлок Зеленовский попадает в границу Плотниковского  геолого-промышленного района, а именно, Плотниковского угольного месторождения.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В непосредственной близости от северной границы поселка располагается балансовое месторождение торфа.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В рамках предыдущего проекта генерального плана пос. Зеленовский (1987года) представлено Заключение «О наличии полезных ископаемых под площадкой проектируемой застройки с. Зеленовка», составленное Западно-Сибирским Производственным Геологическим Объединением (г. Новокузнецк), согласно которому под рассматриваемой площадкой выделяется условно-предохранительный целик с подсчитанными запасами каменного угля до горизонта -300метров (абс.) с запасами каменного угля 65018 тыс. тонн, по категории С-2.</w:t>
      </w:r>
    </w:p>
    <w:p w:rsidR="00B81847" w:rsidRPr="005E3137" w:rsidRDefault="00B81847" w:rsidP="005E3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5E3137" w:rsidRDefault="00B81847" w:rsidP="005E3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137">
        <w:rPr>
          <w:rFonts w:ascii="Times New Roman" w:hAnsi="Times New Roman" w:cs="Times New Roman"/>
          <w:b/>
          <w:bCs/>
          <w:sz w:val="24"/>
          <w:szCs w:val="24"/>
        </w:rPr>
        <w:t>2.5  Почвенный покров, растительность, животный мир</w:t>
      </w:r>
    </w:p>
    <w:p w:rsidR="00B81847" w:rsidRPr="005E3137" w:rsidRDefault="00B81847" w:rsidP="005E31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Как было сказано выше, по данным КНЦ «Институт почвоведения и агрох</w:t>
      </w:r>
      <w:r>
        <w:rPr>
          <w:rFonts w:ascii="Times New Roman" w:hAnsi="Times New Roman" w:cs="Times New Roman"/>
          <w:sz w:val="24"/>
          <w:szCs w:val="24"/>
        </w:rPr>
        <w:t>имии», территория расположения поселка</w:t>
      </w:r>
      <w:r w:rsidRPr="005E3137">
        <w:rPr>
          <w:rFonts w:ascii="Times New Roman" w:hAnsi="Times New Roman" w:cs="Times New Roman"/>
          <w:sz w:val="24"/>
          <w:szCs w:val="24"/>
        </w:rPr>
        <w:t>. Зеленовский относится  к «горным территориям, тип Б», непосредственно, как было сказано выше, к Межгорной Кузнецкой котловине.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Структура современного растительного покрова - северная лесостепь, полого-увалистая равнина с остепенёнными лугами, луговыми степями и берёзовыми лесами с постепенным переходом к лесостепным предгорьям.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На остепененных участках развита травянистая растительность лугово-степных ассоциаций; основным компонентом которых являются красный и ползучий клевер, веска, чина, овсяница луговая, костер безостый, лапчатка гусиная, лютик, льнянка, вероника, мятлик. На склонах встречается: типчак, полынь, ковыль.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Степень распаханности около50%.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Лесистость около 50%.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Древесная растительность представлена берёзой, осиной, редко - сосной с послелесными лугами. 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Из кустарниковых: калина, рябина, акация, шиповник, черёмуха, смородина.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Травянистая растительность представлена бобово-злаковым разнотравьем в открытых массивах. В лесах и логах произрастает папоротник, хвощ, крапива, лобазник.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Леса </w:t>
      </w:r>
      <w:r w:rsidRPr="005E3137">
        <w:rPr>
          <w:rFonts w:ascii="Times New Roman" w:hAnsi="Times New Roman" w:cs="Times New Roman"/>
          <w:sz w:val="24"/>
          <w:szCs w:val="24"/>
        </w:rPr>
        <w:t>располагаются на тёмно-серых лесных почвах, луга - на чернозёмах выщелоченных и оподзоленных.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Почвенный покров рассматривается как фактор развития сельскохозяйственной составляющей экономики Крапивинского поселения. 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Точных данных по структуре почвенного покрова Зеленовского поселения не предоставлено, но в целом по Крапивинскому району господствующим типом почв являются черноземы оподзоленные и выщелоченные. Этот тип почв имеет достаточно большую мощность гумусового горизонта, значительный запас пи</w:t>
      </w:r>
      <w:r>
        <w:rPr>
          <w:rFonts w:ascii="Times New Roman" w:hAnsi="Times New Roman" w:cs="Times New Roman"/>
          <w:sz w:val="24"/>
          <w:szCs w:val="24"/>
        </w:rPr>
        <w:t>тательных веществ и характеризуе</w:t>
      </w:r>
      <w:r w:rsidRPr="005E3137">
        <w:rPr>
          <w:rFonts w:ascii="Times New Roman" w:hAnsi="Times New Roman" w:cs="Times New Roman"/>
          <w:sz w:val="24"/>
          <w:szCs w:val="24"/>
        </w:rPr>
        <w:t xml:space="preserve">тся высоким плодородием. 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 xml:space="preserve">Вторым типом почв на пахотных и кормовых угодьях являются темно -серые оподзоленные почвы. 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Почвообразующие породы всех разностей имеют тяжелый механический состав.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Встречаются в небольшом количестве луговые и лугово-черноземные, серые лесные и почвы болотного типа. Почвы гидроморфного ряда – лугово-черноземные и луговые формируются на пойменной террасе, серые лесные – под лесными массивами, почвы болотного типа – на заболоченных участках.</w:t>
      </w:r>
    </w:p>
    <w:p w:rsidR="00B81847" w:rsidRPr="005E3137" w:rsidRDefault="00B81847" w:rsidP="005E31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137">
        <w:rPr>
          <w:rFonts w:ascii="Times New Roman" w:hAnsi="Times New Roman" w:cs="Times New Roman"/>
          <w:sz w:val="24"/>
          <w:szCs w:val="24"/>
        </w:rPr>
        <w:t>В целом почвенный покров района позволяет заниматься ведением сельского хозяйства. Животный мир в целом Крапивинского района разнообразен. Здесь проходят границы ареалов лесных форм глухаря, летяги, желны, степных видов – большого тушкан-чика, слепушонки, степной пеструшки, змеиунгарского хомячка. Характерный обитатель разнотравно-злаковой степи – краснощекий суслик, красная поселка.</w:t>
      </w: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F43F56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F56">
        <w:rPr>
          <w:rFonts w:ascii="Times New Roman" w:hAnsi="Times New Roman" w:cs="Times New Roman"/>
          <w:b/>
          <w:bCs/>
          <w:sz w:val="28"/>
          <w:szCs w:val="28"/>
        </w:rPr>
        <w:t>Глава 3. Современное состояние застройки</w:t>
      </w: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1847" w:rsidRPr="00E749DF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9DF">
        <w:rPr>
          <w:rFonts w:ascii="Times New Roman" w:hAnsi="Times New Roman" w:cs="Times New Roman"/>
          <w:b/>
          <w:bCs/>
          <w:sz w:val="24"/>
          <w:szCs w:val="24"/>
        </w:rPr>
        <w:t>3.1 Планировочная организация территории</w:t>
      </w:r>
    </w:p>
    <w:p w:rsidR="00B81847" w:rsidRDefault="00B81847" w:rsidP="00E7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>Поселок Зеленовский расположен в юго-западной части Крапивинского муниципального района, западнее районного центра пгт Крапивинский. Ближайшая железнодорожная станция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6CB6">
        <w:rPr>
          <w:rFonts w:ascii="Times New Roman" w:hAnsi="Times New Roman" w:cs="Times New Roman"/>
          <w:sz w:val="24"/>
          <w:szCs w:val="24"/>
        </w:rPr>
        <w:t xml:space="preserve"> г. Ленинск-Кузнецкий.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>Архитектурно-планировочную структуру поселка определили очертания реки Уньга, на левом берегу которой он расположен и вдоль которой проходит восточная граница поселка, а также ручей Крутой, ог</w:t>
      </w:r>
      <w:r>
        <w:rPr>
          <w:rFonts w:ascii="Times New Roman" w:hAnsi="Times New Roman" w:cs="Times New Roman"/>
          <w:sz w:val="24"/>
          <w:szCs w:val="24"/>
        </w:rPr>
        <w:t>раничивающий поселок с юга.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>Система основных улиц: Центральный въезд, Школьная и Советская, ряд второстепенных улиц определяют планировочный каркас поселка как прямоугольный.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>Общественный центр посёлка компактный с хорошими транспортными и пешеходными связями.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культурно-бытовыго</w:t>
      </w:r>
      <w:r w:rsidRPr="00F16CB6">
        <w:rPr>
          <w:rFonts w:ascii="Times New Roman" w:hAnsi="Times New Roman" w:cs="Times New Roman"/>
          <w:sz w:val="24"/>
          <w:szCs w:val="24"/>
        </w:rPr>
        <w:t xml:space="preserve"> назначения, формирующие общественный центр по</w:t>
      </w:r>
      <w:r>
        <w:rPr>
          <w:rFonts w:ascii="Times New Roman" w:hAnsi="Times New Roman" w:cs="Times New Roman"/>
          <w:sz w:val="24"/>
          <w:szCs w:val="24"/>
        </w:rPr>
        <w:t xml:space="preserve">селка, расположены по основным </w:t>
      </w:r>
      <w:r w:rsidRPr="00F16CB6">
        <w:rPr>
          <w:rFonts w:ascii="Times New Roman" w:hAnsi="Times New Roman" w:cs="Times New Roman"/>
          <w:sz w:val="24"/>
          <w:szCs w:val="24"/>
        </w:rPr>
        <w:t xml:space="preserve">улицам со смещением к северной зоне. Сюда входят общеобразовательная школа, детский сад, почтовое отделение, филиал сбербанка, АТС, контора АО «Уньга», ЖЭУ, фельдшерско-акушерский пункт, Дом культуры, библиотека, два магазина. По ул. Советская, но на некотором удалении от центра, расположены: отделение временного пребывания пожилых граждан </w:t>
      </w:r>
      <w:r>
        <w:rPr>
          <w:rFonts w:ascii="Times New Roman" w:hAnsi="Times New Roman" w:cs="Times New Roman"/>
          <w:sz w:val="24"/>
          <w:szCs w:val="24"/>
        </w:rPr>
        <w:t>и инвалидов, два магазина.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>Жилая зона преимущественно застроена одно- и двухквартирными домами с приусадебными участками.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>Зелёные насаждения расположены локально, общая структура не определяется. Скверы, парковые зоны отсутствуют.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>Коммунально-производственные предприятия расположены на трех площадках: с северной стороны, за чертой населенного пункта - ферма КРС; в южной части поселка -РТМ, склад ГСМ, гаражи, котельная, складские помеще</w:t>
      </w:r>
      <w:r>
        <w:rPr>
          <w:rFonts w:ascii="Times New Roman" w:hAnsi="Times New Roman" w:cs="Times New Roman"/>
          <w:sz w:val="24"/>
          <w:szCs w:val="24"/>
        </w:rPr>
        <w:t xml:space="preserve">ния, на этой же территории, за </w:t>
      </w:r>
      <w:r w:rsidRPr="00F16CB6">
        <w:rPr>
          <w:rFonts w:ascii="Times New Roman" w:hAnsi="Times New Roman" w:cs="Times New Roman"/>
          <w:sz w:val="24"/>
          <w:szCs w:val="24"/>
        </w:rPr>
        <w:t xml:space="preserve">границей поселка - склад ГСМ; с западной стороны внутри черты населенного пункта -складские помещения и за чертой - свиноферма. 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 xml:space="preserve">В санитарно-защитные зоны от фермы КРС, РТМ, свинофермы попадает жилая застройка, следовательно, необходим перенос данных предприятий на новые площадки, соответствующие нормативам, или перепрофилирование данных объектов. 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>В п. Зеленовский существуют два кладбища, одно из них - на правом берегу</w:t>
      </w:r>
      <w:r>
        <w:rPr>
          <w:rFonts w:ascii="Times New Roman" w:hAnsi="Times New Roman" w:cs="Times New Roman"/>
          <w:sz w:val="24"/>
          <w:szCs w:val="24"/>
        </w:rPr>
        <w:t>р.</w:t>
      </w:r>
      <w:r w:rsidRPr="00F16CB6">
        <w:rPr>
          <w:rFonts w:ascii="Times New Roman" w:hAnsi="Times New Roman" w:cs="Times New Roman"/>
          <w:sz w:val="24"/>
          <w:szCs w:val="24"/>
        </w:rPr>
        <w:t xml:space="preserve">Уньга. Санитарно-защитная зона от территории кладбища попадает в водоохранную зону 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</w:t>
      </w:r>
      <w:r w:rsidRPr="00F16CB6">
        <w:rPr>
          <w:rFonts w:ascii="Times New Roman" w:hAnsi="Times New Roman" w:cs="Times New Roman"/>
          <w:sz w:val="24"/>
          <w:szCs w:val="24"/>
        </w:rPr>
        <w:t>Уньга, что не соответствует санитарным нормам. Кладбище подлежит консервации с запретом новых зах</w:t>
      </w:r>
      <w:r>
        <w:rPr>
          <w:rFonts w:ascii="Times New Roman" w:hAnsi="Times New Roman" w:cs="Times New Roman"/>
          <w:sz w:val="24"/>
          <w:szCs w:val="24"/>
        </w:rPr>
        <w:t>оронений. Территория кладбища, расположенного севернее, удалена</w:t>
      </w:r>
      <w:r w:rsidRPr="00F16CB6">
        <w:rPr>
          <w:rFonts w:ascii="Times New Roman" w:hAnsi="Times New Roman" w:cs="Times New Roman"/>
          <w:sz w:val="24"/>
          <w:szCs w:val="24"/>
        </w:rPr>
        <w:t xml:space="preserve"> более чем на 700 м от существующей черты населённого пункта при нормативной санитарно-защитной зоне 50 м, следовательно, в дальнейшем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F16CB6">
        <w:rPr>
          <w:rFonts w:ascii="Times New Roman" w:hAnsi="Times New Roman" w:cs="Times New Roman"/>
          <w:sz w:val="24"/>
          <w:szCs w:val="24"/>
        </w:rPr>
        <w:t xml:space="preserve"> кладбище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Pr="00F16CB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действующим для поселка</w:t>
      </w:r>
      <w:r w:rsidRPr="00F16CB6">
        <w:rPr>
          <w:rFonts w:ascii="Times New Roman" w:hAnsi="Times New Roman" w:cs="Times New Roman"/>
          <w:sz w:val="24"/>
          <w:szCs w:val="24"/>
        </w:rPr>
        <w:t>.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>Скотомогильник расположен на два километра севернее поселка и имеет санитарно-защитную зону в 1 км.</w:t>
      </w:r>
    </w:p>
    <w:p w:rsidR="00B81847" w:rsidRPr="00F16CB6" w:rsidRDefault="00B81847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>Полигон твёрдых бытовых отходов находится северо-восточнее поселка, его санитарно-защитная зона в 500 м отделяет полигон от селитебной террит</w:t>
      </w:r>
      <w:r>
        <w:rPr>
          <w:rFonts w:ascii="Times New Roman" w:hAnsi="Times New Roman" w:cs="Times New Roman"/>
          <w:sz w:val="24"/>
          <w:szCs w:val="24"/>
        </w:rPr>
        <w:t>ории и соответствует нормам.</w:t>
      </w:r>
    </w:p>
    <w:p w:rsidR="00B81847" w:rsidRDefault="00B81847" w:rsidP="00F16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B9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 xml:space="preserve"> Баланс территории</w:t>
      </w: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pStyle w:val="BodyTextIndent"/>
        <w:spacing w:after="0"/>
        <w:ind w:left="0" w:firstLine="709"/>
        <w:jc w:val="both"/>
      </w:pPr>
      <w:r w:rsidRPr="00393DB9">
        <w:t>По данным комитета по земельным ресурсам и землеустройству на 01.01.2008г. площадь Зеленовской</w:t>
      </w:r>
      <w:r>
        <w:t>сельской территории составляла</w:t>
      </w:r>
      <w:r w:rsidRPr="00393DB9">
        <w:t xml:space="preserve"> 626,6 км</w:t>
      </w:r>
      <w:r w:rsidRPr="00393DB9">
        <w:rPr>
          <w:vertAlign w:val="superscript"/>
        </w:rPr>
        <w:t>2</w:t>
      </w:r>
      <w:r w:rsidRPr="00393DB9">
        <w:t>, в том числе площадь, населе</w:t>
      </w:r>
      <w:r>
        <w:t>нных пунктов составляет 3620га.</w:t>
      </w:r>
      <w:r w:rsidRPr="00393DB9">
        <w:t>Территория п.Зеленовский в пределах поселковой черты составляет 130,7 га.</w:t>
      </w:r>
    </w:p>
    <w:p w:rsidR="00B81847" w:rsidRPr="00393DB9" w:rsidRDefault="00B81847" w:rsidP="000E2103">
      <w:pPr>
        <w:pStyle w:val="BodyTextIndent"/>
        <w:spacing w:after="0"/>
        <w:ind w:left="0" w:firstLine="709"/>
      </w:pPr>
      <w:r w:rsidRPr="00393DB9">
        <w:t>Распределение земель п. Зеленовский по видам использования приведены в табли</w:t>
      </w:r>
      <w:r>
        <w:t>-</w:t>
      </w:r>
      <w:r w:rsidRPr="00393DB9">
        <w:t>це №3</w:t>
      </w:r>
      <w:r>
        <w:t>.2</w:t>
      </w:r>
      <w:r w:rsidRPr="00393DB9">
        <w:t>-1.</w:t>
      </w:r>
    </w:p>
    <w:p w:rsidR="00B81847" w:rsidRPr="00C40F04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№ 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393DB9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5040"/>
        <w:gridCol w:w="1800"/>
        <w:gridCol w:w="1440"/>
      </w:tblGrid>
      <w:tr w:rsidR="00B81847" w:rsidRPr="00393DB9">
        <w:trPr>
          <w:jc w:val="center"/>
        </w:trPr>
        <w:tc>
          <w:tcPr>
            <w:tcW w:w="1080" w:type="dxa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0" w:type="dxa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1440" w:type="dxa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B81847" w:rsidRPr="00F43F56">
        <w:trPr>
          <w:jc w:val="center"/>
        </w:trPr>
        <w:tc>
          <w:tcPr>
            <w:tcW w:w="1080" w:type="dxa"/>
            <w:vAlign w:val="center"/>
          </w:tcPr>
          <w:p w:rsidR="00B81847" w:rsidRPr="00F43F56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F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B81847" w:rsidRPr="00F43F56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F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81847" w:rsidRPr="00F43F56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F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81847" w:rsidRPr="00F43F56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F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земель в границах поселка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130,7</w:t>
            </w: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 территории: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74,6</w:t>
            </w: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1) 1 этажная усадебная застройка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2) 2-эт. секционная  застройка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3) детские сады, школы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4) общественно-деловая зона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улицы, 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проезды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Иные зоны: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33,2</w:t>
            </w: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25,4</w:t>
            </w: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2) естественное озеленение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847" w:rsidRPr="00393DB9">
        <w:trPr>
          <w:jc w:val="center"/>
        </w:trPr>
        <w:tc>
          <w:tcPr>
            <w:tcW w:w="108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93DB9" w:rsidRDefault="00B81847" w:rsidP="00F43F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промышленные и коммунально-складские территории</w:t>
            </w:r>
          </w:p>
        </w:tc>
        <w:tc>
          <w:tcPr>
            <w:tcW w:w="180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440" w:type="dxa"/>
            <w:vAlign w:val="center"/>
          </w:tcPr>
          <w:p w:rsidR="00B81847" w:rsidRPr="00393DB9" w:rsidRDefault="00B81847" w:rsidP="00F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1847" w:rsidRDefault="00B81847" w:rsidP="00FA2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FA2CA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 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>Население</w:t>
      </w:r>
    </w:p>
    <w:p w:rsidR="00B81847" w:rsidRDefault="00B81847" w:rsidP="00FA2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FA2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На 01.01.2008 г. численность населения поселка Зеленовский составила 852 человека, это составляет 67,7 % от всего населения Зеленовского сельского поселения. Изменения численности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по годам приведены в таблице № 3.3</w:t>
      </w:r>
      <w:r w:rsidRPr="00393DB9">
        <w:rPr>
          <w:rFonts w:ascii="Times New Roman" w:hAnsi="Times New Roman" w:cs="Times New Roman"/>
          <w:sz w:val="24"/>
          <w:szCs w:val="24"/>
        </w:rPr>
        <w:t>-1.</w:t>
      </w:r>
    </w:p>
    <w:p w:rsidR="00B81847" w:rsidRPr="00393DB9" w:rsidRDefault="00B81847" w:rsidP="00FA2CA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Таблица № 3.3</w:t>
      </w:r>
      <w:r w:rsidRPr="00393DB9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060"/>
        <w:gridCol w:w="2700"/>
      </w:tblGrid>
      <w:tr w:rsidR="00B81847" w:rsidRPr="00393DB9">
        <w:trPr>
          <w:jc w:val="center"/>
        </w:trPr>
        <w:tc>
          <w:tcPr>
            <w:tcW w:w="900" w:type="dxa"/>
            <w:vAlign w:val="center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№</w:t>
            </w:r>
          </w:p>
        </w:tc>
        <w:tc>
          <w:tcPr>
            <w:tcW w:w="3060" w:type="dxa"/>
            <w:vAlign w:val="center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Годы</w:t>
            </w:r>
          </w:p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01.01</w:t>
            </w:r>
          </w:p>
        </w:tc>
        <w:tc>
          <w:tcPr>
            <w:tcW w:w="2700" w:type="dxa"/>
            <w:vAlign w:val="center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Население, чел.</w:t>
            </w:r>
          </w:p>
        </w:tc>
      </w:tr>
      <w:tr w:rsidR="00B81847" w:rsidRPr="00D91871">
        <w:trPr>
          <w:jc w:val="center"/>
        </w:trPr>
        <w:tc>
          <w:tcPr>
            <w:tcW w:w="900" w:type="dxa"/>
          </w:tcPr>
          <w:p w:rsidR="00B81847" w:rsidRPr="00D91871" w:rsidRDefault="00B81847" w:rsidP="00F43F56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91871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B81847" w:rsidRPr="00D91871" w:rsidRDefault="00B81847" w:rsidP="00F43F56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91871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B81847" w:rsidRPr="00D91871" w:rsidRDefault="00B81847" w:rsidP="00F43F56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91871">
              <w:rPr>
                <w:sz w:val="20"/>
                <w:szCs w:val="20"/>
              </w:rPr>
              <w:t>3</w:t>
            </w:r>
          </w:p>
        </w:tc>
      </w:tr>
      <w:tr w:rsidR="00B81847" w:rsidRPr="00393DB9">
        <w:trPr>
          <w:jc w:val="center"/>
        </w:trPr>
        <w:tc>
          <w:tcPr>
            <w:tcW w:w="9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1</w:t>
            </w:r>
          </w:p>
        </w:tc>
        <w:tc>
          <w:tcPr>
            <w:tcW w:w="306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2003</w:t>
            </w:r>
          </w:p>
        </w:tc>
        <w:tc>
          <w:tcPr>
            <w:tcW w:w="27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813</w:t>
            </w:r>
          </w:p>
        </w:tc>
      </w:tr>
      <w:tr w:rsidR="00B81847" w:rsidRPr="00393DB9">
        <w:trPr>
          <w:jc w:val="center"/>
        </w:trPr>
        <w:tc>
          <w:tcPr>
            <w:tcW w:w="9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2</w:t>
            </w:r>
          </w:p>
        </w:tc>
        <w:tc>
          <w:tcPr>
            <w:tcW w:w="306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2004</w:t>
            </w:r>
          </w:p>
        </w:tc>
        <w:tc>
          <w:tcPr>
            <w:tcW w:w="27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828</w:t>
            </w:r>
          </w:p>
        </w:tc>
      </w:tr>
      <w:tr w:rsidR="00B81847" w:rsidRPr="00E749DF">
        <w:trPr>
          <w:jc w:val="center"/>
        </w:trPr>
        <w:tc>
          <w:tcPr>
            <w:tcW w:w="900" w:type="dxa"/>
          </w:tcPr>
          <w:p w:rsidR="00B81847" w:rsidRPr="00E749DF" w:rsidRDefault="00B81847" w:rsidP="00F43F56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B81847" w:rsidRPr="00E749DF" w:rsidRDefault="00B81847" w:rsidP="00F43F56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B81847" w:rsidRPr="00E749DF" w:rsidRDefault="00B81847" w:rsidP="00F43F56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81847" w:rsidRPr="00393DB9">
        <w:trPr>
          <w:jc w:val="center"/>
        </w:trPr>
        <w:tc>
          <w:tcPr>
            <w:tcW w:w="9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3</w:t>
            </w:r>
          </w:p>
        </w:tc>
        <w:tc>
          <w:tcPr>
            <w:tcW w:w="306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2005</w:t>
            </w:r>
          </w:p>
        </w:tc>
        <w:tc>
          <w:tcPr>
            <w:tcW w:w="27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828</w:t>
            </w:r>
          </w:p>
        </w:tc>
      </w:tr>
      <w:tr w:rsidR="00B81847" w:rsidRPr="00F16CB6">
        <w:trPr>
          <w:jc w:val="center"/>
        </w:trPr>
        <w:tc>
          <w:tcPr>
            <w:tcW w:w="900" w:type="dxa"/>
          </w:tcPr>
          <w:p w:rsidR="00B81847" w:rsidRPr="00F16CB6" w:rsidRDefault="00B81847" w:rsidP="00C40F04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B81847" w:rsidRPr="00F16CB6" w:rsidRDefault="00B81847" w:rsidP="00C40F04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B81847" w:rsidRPr="00F16CB6" w:rsidRDefault="00B81847" w:rsidP="00C40F04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81847" w:rsidRPr="00393DB9">
        <w:trPr>
          <w:jc w:val="center"/>
        </w:trPr>
        <w:tc>
          <w:tcPr>
            <w:tcW w:w="9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4</w:t>
            </w:r>
          </w:p>
        </w:tc>
        <w:tc>
          <w:tcPr>
            <w:tcW w:w="306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2006</w:t>
            </w:r>
          </w:p>
        </w:tc>
        <w:tc>
          <w:tcPr>
            <w:tcW w:w="27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843</w:t>
            </w:r>
          </w:p>
        </w:tc>
      </w:tr>
      <w:tr w:rsidR="00B81847" w:rsidRPr="00393DB9">
        <w:trPr>
          <w:jc w:val="center"/>
        </w:trPr>
        <w:tc>
          <w:tcPr>
            <w:tcW w:w="9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5</w:t>
            </w:r>
          </w:p>
        </w:tc>
        <w:tc>
          <w:tcPr>
            <w:tcW w:w="306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2007</w:t>
            </w:r>
          </w:p>
        </w:tc>
        <w:tc>
          <w:tcPr>
            <w:tcW w:w="27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840</w:t>
            </w:r>
          </w:p>
        </w:tc>
      </w:tr>
      <w:tr w:rsidR="00B81847" w:rsidRPr="00393DB9">
        <w:trPr>
          <w:jc w:val="center"/>
        </w:trPr>
        <w:tc>
          <w:tcPr>
            <w:tcW w:w="9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6</w:t>
            </w:r>
          </w:p>
        </w:tc>
        <w:tc>
          <w:tcPr>
            <w:tcW w:w="306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2008</w:t>
            </w:r>
          </w:p>
        </w:tc>
        <w:tc>
          <w:tcPr>
            <w:tcW w:w="2700" w:type="dxa"/>
          </w:tcPr>
          <w:p w:rsidR="00B81847" w:rsidRPr="00393DB9" w:rsidRDefault="00B81847" w:rsidP="00F43F56">
            <w:pPr>
              <w:pStyle w:val="BodyTextIndent"/>
              <w:spacing w:after="0"/>
              <w:ind w:left="0"/>
              <w:jc w:val="center"/>
            </w:pPr>
            <w:r w:rsidRPr="00393DB9">
              <w:t>852</w:t>
            </w:r>
          </w:p>
        </w:tc>
      </w:tr>
    </w:tbl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8C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В возрастной структуре населения происходят процессы аналогичные процессам по всей России – старение населения. В поселке Зеленовский растет доля населения старше трудоспособного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847" w:rsidRPr="00393DB9" w:rsidRDefault="00B81847" w:rsidP="008C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Динамика среднегодового прироста (убыли) поселка Зе</w:t>
      </w:r>
      <w:r>
        <w:rPr>
          <w:rFonts w:ascii="Times New Roman" w:hAnsi="Times New Roman" w:cs="Times New Roman"/>
          <w:sz w:val="24"/>
          <w:szCs w:val="24"/>
        </w:rPr>
        <w:t>леновский приведена в таблице № 3.3</w:t>
      </w:r>
      <w:r w:rsidRPr="00393DB9">
        <w:rPr>
          <w:rFonts w:ascii="Times New Roman" w:hAnsi="Times New Roman" w:cs="Times New Roman"/>
          <w:sz w:val="24"/>
          <w:szCs w:val="24"/>
        </w:rPr>
        <w:t>-2, динамика среднегодового прироста (убыли) по Зеленовскому</w:t>
      </w:r>
      <w:r>
        <w:rPr>
          <w:rFonts w:ascii="Times New Roman" w:hAnsi="Times New Roman" w:cs="Times New Roman"/>
          <w:sz w:val="24"/>
          <w:szCs w:val="24"/>
        </w:rPr>
        <w:t>поселению приведена в таблице № 3.3</w:t>
      </w:r>
      <w:r w:rsidRPr="00393DB9">
        <w:rPr>
          <w:rFonts w:ascii="Times New Roman" w:hAnsi="Times New Roman" w:cs="Times New Roman"/>
          <w:sz w:val="24"/>
          <w:szCs w:val="24"/>
        </w:rPr>
        <w:t xml:space="preserve">-3,  Как видно из таблицы среднегодовой прирост населения в п. Зеленовский (за период 2003–2008 г.г.) составил </w:t>
      </w:r>
      <w:r w:rsidRPr="00F43F56">
        <w:rPr>
          <w:rFonts w:ascii="Times New Roman" w:hAnsi="Times New Roman" w:cs="Times New Roman"/>
          <w:b/>
          <w:bCs/>
          <w:sz w:val="24"/>
          <w:szCs w:val="24"/>
        </w:rPr>
        <w:t>+0,9%,</w:t>
      </w:r>
      <w:r w:rsidRPr="00393DB9">
        <w:rPr>
          <w:rFonts w:ascii="Times New Roman" w:hAnsi="Times New Roman" w:cs="Times New Roman"/>
          <w:sz w:val="24"/>
          <w:szCs w:val="24"/>
        </w:rPr>
        <w:t xml:space="preserve"> по Зеленовскому поселению </w:t>
      </w:r>
      <w:r w:rsidRPr="00F43F56">
        <w:rPr>
          <w:rFonts w:ascii="Times New Roman" w:hAnsi="Times New Roman" w:cs="Times New Roman"/>
          <w:b/>
          <w:bCs/>
          <w:sz w:val="24"/>
          <w:szCs w:val="24"/>
        </w:rPr>
        <w:t>+1,1</w:t>
      </w:r>
      <w:r w:rsidRPr="00393DB9">
        <w:rPr>
          <w:rFonts w:ascii="Times New Roman" w:hAnsi="Times New Roman" w:cs="Times New Roman"/>
          <w:sz w:val="24"/>
          <w:szCs w:val="24"/>
        </w:rPr>
        <w:t>%. Структура населения по группам в</w:t>
      </w:r>
      <w:r>
        <w:rPr>
          <w:rFonts w:ascii="Times New Roman" w:hAnsi="Times New Roman" w:cs="Times New Roman"/>
          <w:sz w:val="24"/>
          <w:szCs w:val="24"/>
        </w:rPr>
        <w:t>озрастов приведена в таблице №  3.3</w:t>
      </w:r>
      <w:r w:rsidRPr="00393DB9">
        <w:rPr>
          <w:rFonts w:ascii="Times New Roman" w:hAnsi="Times New Roman" w:cs="Times New Roman"/>
          <w:sz w:val="24"/>
          <w:szCs w:val="24"/>
        </w:rPr>
        <w:t>-4.</w:t>
      </w:r>
    </w:p>
    <w:p w:rsidR="00B81847" w:rsidRDefault="00B81847" w:rsidP="000E2103">
      <w:pPr>
        <w:pStyle w:val="BodyTextIndent"/>
        <w:spacing w:after="0"/>
        <w:ind w:left="0" w:firstLine="709"/>
        <w:jc w:val="center"/>
      </w:pPr>
    </w:p>
    <w:p w:rsidR="00B81847" w:rsidRPr="00393DB9" w:rsidRDefault="00B81847" w:rsidP="000E2103">
      <w:pPr>
        <w:pStyle w:val="BodyTextIndent"/>
        <w:spacing w:after="0"/>
        <w:ind w:left="0" w:firstLine="709"/>
        <w:jc w:val="center"/>
      </w:pPr>
      <w:r w:rsidRPr="00393DB9">
        <w:t>Динамика среднегодового прироста (убыли) населения по п. Зеленовский</w:t>
      </w:r>
    </w:p>
    <w:p w:rsidR="00B81847" w:rsidRDefault="00B81847" w:rsidP="000E2103">
      <w:pPr>
        <w:pStyle w:val="BodyTextIndent"/>
        <w:spacing w:after="0"/>
        <w:ind w:left="0" w:firstLine="709"/>
        <w:jc w:val="center"/>
      </w:pPr>
    </w:p>
    <w:p w:rsidR="00B81847" w:rsidRPr="00393DB9" w:rsidRDefault="00B81847" w:rsidP="000E2103">
      <w:pPr>
        <w:pStyle w:val="BodyTextIndent"/>
        <w:spacing w:after="0"/>
        <w:ind w:left="0" w:firstLine="709"/>
        <w:jc w:val="center"/>
      </w:pPr>
      <w:r>
        <w:t xml:space="preserve">    Таблица № 3.3</w:t>
      </w:r>
      <w:r w:rsidRPr="00393DB9">
        <w:t>-2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1"/>
        <w:gridCol w:w="1080"/>
        <w:gridCol w:w="1440"/>
        <w:gridCol w:w="1782"/>
        <w:gridCol w:w="2204"/>
      </w:tblGrid>
      <w:tr w:rsidR="00B81847" w:rsidRPr="00393DB9">
        <w:trPr>
          <w:trHeight w:val="397"/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 xml:space="preserve">Годы </w:t>
            </w:r>
          </w:p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01.01.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Население, чел.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Среднегодовой прирост (убыль)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Среднегодовой % прироста (убыли) к итогу</w:t>
            </w:r>
          </w:p>
        </w:tc>
      </w:tr>
      <w:tr w:rsidR="00B81847" w:rsidRPr="00D91871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91871" w:rsidRDefault="00B81847" w:rsidP="00D91871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9187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91871" w:rsidRDefault="00B81847" w:rsidP="00D91871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91871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91871" w:rsidRDefault="00B81847" w:rsidP="00D91871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91871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91871" w:rsidRDefault="00B81847" w:rsidP="00D91871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91871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D91871" w:rsidRDefault="00B81847" w:rsidP="00D91871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91871">
              <w:rPr>
                <w:sz w:val="20"/>
                <w:szCs w:val="20"/>
              </w:rPr>
              <w:t>5</w:t>
            </w: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813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828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+15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+1,8</w:t>
            </w: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828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-</w:t>
            </w: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843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+15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+1,8</w:t>
            </w: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840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-3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-0,4</w:t>
            </w: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852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+12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</w:pPr>
            <w:r w:rsidRPr="00393DB9">
              <w:t>+1,4</w:t>
            </w:r>
          </w:p>
        </w:tc>
      </w:tr>
      <w:tr w:rsidR="00B81847" w:rsidRPr="00393DB9">
        <w:trPr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</w:pPr>
            <w:r w:rsidRPr="00393DB9">
              <w:t>Средне</w:t>
            </w:r>
            <w:r>
              <w:t>годовой прирост</w:t>
            </w:r>
            <w:r w:rsidRPr="00393DB9">
              <w:t>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  <w:rPr>
                <w:b/>
                <w:bCs/>
              </w:rPr>
            </w:pPr>
            <w:r w:rsidRPr="00393DB9">
              <w:rPr>
                <w:b/>
                <w:bCs/>
              </w:rPr>
              <w:t>+39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D91871">
            <w:pPr>
              <w:pStyle w:val="BodyTextIndent"/>
              <w:spacing w:after="0"/>
              <w:ind w:left="0"/>
              <w:jc w:val="center"/>
              <w:rPr>
                <w:b/>
                <w:bCs/>
              </w:rPr>
            </w:pPr>
            <w:r w:rsidRPr="00393DB9">
              <w:rPr>
                <w:b/>
                <w:bCs/>
              </w:rPr>
              <w:t>+0,9</w:t>
            </w:r>
          </w:p>
        </w:tc>
      </w:tr>
    </w:tbl>
    <w:p w:rsidR="00B81847" w:rsidRPr="00393DB9" w:rsidRDefault="00B81847" w:rsidP="000E2103">
      <w:pPr>
        <w:pStyle w:val="BodyTextIndent"/>
        <w:spacing w:after="0"/>
        <w:ind w:left="0" w:firstLine="709"/>
        <w:jc w:val="center"/>
      </w:pPr>
    </w:p>
    <w:p w:rsidR="00B81847" w:rsidRPr="00393DB9" w:rsidRDefault="00B81847" w:rsidP="000E2103">
      <w:pPr>
        <w:pStyle w:val="BodyTextIndent"/>
        <w:spacing w:after="0"/>
        <w:ind w:left="0" w:firstLine="709"/>
        <w:jc w:val="center"/>
      </w:pPr>
      <w:r w:rsidRPr="00393DB9">
        <w:t>Динамика среднегодового прироста (убыли) по Зеленовскому поселению</w:t>
      </w:r>
    </w:p>
    <w:p w:rsidR="00B81847" w:rsidRDefault="00B81847" w:rsidP="000E2103">
      <w:pPr>
        <w:pStyle w:val="BodyTextIndent"/>
        <w:spacing w:after="0"/>
        <w:ind w:left="0" w:firstLine="709"/>
        <w:jc w:val="center"/>
      </w:pPr>
    </w:p>
    <w:p w:rsidR="00B81847" w:rsidRPr="00393DB9" w:rsidRDefault="00B81847" w:rsidP="000E2103">
      <w:pPr>
        <w:pStyle w:val="BodyTextIndent"/>
        <w:spacing w:after="0"/>
        <w:ind w:left="0" w:firstLine="709"/>
        <w:jc w:val="center"/>
      </w:pPr>
      <w:r>
        <w:t xml:space="preserve">                              Таблица № 3.3</w:t>
      </w:r>
      <w:r w:rsidRPr="00393DB9">
        <w:t>-3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1"/>
        <w:gridCol w:w="1080"/>
        <w:gridCol w:w="1440"/>
        <w:gridCol w:w="1782"/>
        <w:gridCol w:w="2204"/>
      </w:tblGrid>
      <w:tr w:rsidR="00B81847" w:rsidRPr="00393DB9">
        <w:trPr>
          <w:trHeight w:val="397"/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 xml:space="preserve">Годы </w:t>
            </w:r>
          </w:p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01.01.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Население, чел.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Среднегодовой прирост (убыль)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Среднегодовой % прироста (убыли) к итогу</w:t>
            </w:r>
          </w:p>
        </w:tc>
      </w:tr>
      <w:tr w:rsidR="00B81847" w:rsidRPr="008C100F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8C100F" w:rsidRDefault="00B81847" w:rsidP="008C100F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100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8C100F" w:rsidRDefault="00B81847" w:rsidP="008C100F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100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8C100F" w:rsidRDefault="00B81847" w:rsidP="008C100F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100F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8C100F" w:rsidRDefault="00B81847" w:rsidP="008C100F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100F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8C100F" w:rsidRDefault="00B81847" w:rsidP="008C100F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100F">
              <w:rPr>
                <w:sz w:val="20"/>
                <w:szCs w:val="20"/>
              </w:rPr>
              <w:t>5</w:t>
            </w: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1191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1217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+26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+2,1</w:t>
            </w: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1219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+2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+0,2</w:t>
            </w: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1236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+17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+1,4</w:t>
            </w: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1233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-3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-0,2</w:t>
            </w:r>
          </w:p>
        </w:tc>
      </w:tr>
      <w:tr w:rsidR="00B81847" w:rsidRPr="00393DB9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1258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+25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</w:pPr>
            <w:r w:rsidRPr="00393DB9">
              <w:t>+2,0</w:t>
            </w:r>
          </w:p>
        </w:tc>
      </w:tr>
      <w:tr w:rsidR="00B81847" w:rsidRPr="00393DB9">
        <w:trPr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</w:pPr>
            <w:r>
              <w:t>Среднегодовой  прирост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  <w:rPr>
                <w:b/>
                <w:bCs/>
              </w:rPr>
            </w:pPr>
            <w:r w:rsidRPr="00393DB9">
              <w:rPr>
                <w:b/>
                <w:bCs/>
              </w:rPr>
              <w:t>+67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8C100F">
            <w:pPr>
              <w:pStyle w:val="BodyTextIndent"/>
              <w:spacing w:after="0"/>
              <w:ind w:left="0"/>
              <w:jc w:val="center"/>
              <w:rPr>
                <w:b/>
                <w:bCs/>
              </w:rPr>
            </w:pPr>
            <w:r w:rsidRPr="00393DB9">
              <w:rPr>
                <w:b/>
                <w:bCs/>
              </w:rPr>
              <w:t>+1,1</w:t>
            </w:r>
          </w:p>
        </w:tc>
      </w:tr>
    </w:tbl>
    <w:p w:rsidR="00B81847" w:rsidRDefault="00B81847" w:rsidP="000E2103">
      <w:pPr>
        <w:pStyle w:val="BodyTextIndent"/>
        <w:spacing w:after="0"/>
        <w:ind w:left="0" w:firstLine="709"/>
        <w:jc w:val="center"/>
      </w:pPr>
    </w:p>
    <w:p w:rsidR="00B81847" w:rsidRDefault="00B81847" w:rsidP="000E2103">
      <w:pPr>
        <w:pStyle w:val="BodyTextIndent"/>
        <w:spacing w:after="0"/>
        <w:ind w:left="0" w:firstLine="709"/>
        <w:jc w:val="center"/>
      </w:pPr>
    </w:p>
    <w:p w:rsidR="00B81847" w:rsidRDefault="00B81847" w:rsidP="000E2103">
      <w:pPr>
        <w:pStyle w:val="BodyTextIndent"/>
        <w:spacing w:after="0"/>
        <w:ind w:left="0" w:firstLine="709"/>
        <w:jc w:val="center"/>
        <w:sectPr w:rsidR="00B81847" w:rsidSect="000E21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1847" w:rsidRPr="00393DB9" w:rsidRDefault="00B81847" w:rsidP="00082D2D">
      <w:pPr>
        <w:pStyle w:val="BodyTextIndent"/>
        <w:spacing w:after="0"/>
        <w:ind w:left="0"/>
        <w:jc w:val="center"/>
      </w:pPr>
      <w:r w:rsidRPr="00393DB9">
        <w:t>Структура населения по группам возрастов</w:t>
      </w:r>
    </w:p>
    <w:p w:rsidR="00B81847" w:rsidRDefault="00B81847" w:rsidP="00082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8C1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3.3</w:t>
      </w:r>
      <w:r w:rsidRPr="00393DB9">
        <w:rPr>
          <w:rFonts w:ascii="Times New Roman" w:hAnsi="Times New Roman" w:cs="Times New Roman"/>
          <w:sz w:val="24"/>
          <w:szCs w:val="24"/>
        </w:rPr>
        <w:t>-4</w:t>
      </w:r>
    </w:p>
    <w:tbl>
      <w:tblPr>
        <w:tblW w:w="8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3420"/>
        <w:gridCol w:w="900"/>
        <w:gridCol w:w="720"/>
        <w:gridCol w:w="876"/>
        <w:gridCol w:w="744"/>
        <w:gridCol w:w="900"/>
        <w:gridCol w:w="720"/>
      </w:tblGrid>
      <w:tr w:rsidR="00B81847" w:rsidRPr="00393DB9">
        <w:tc>
          <w:tcPr>
            <w:tcW w:w="432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gridSpan w:val="2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1.01.2006г.</w:t>
            </w:r>
          </w:p>
        </w:tc>
        <w:tc>
          <w:tcPr>
            <w:tcW w:w="1620" w:type="dxa"/>
            <w:gridSpan w:val="2"/>
            <w:vAlign w:val="center"/>
          </w:tcPr>
          <w:p w:rsidR="00B81847" w:rsidRPr="00393DB9" w:rsidRDefault="00B81847" w:rsidP="00D03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1.01.2007г.</w:t>
            </w:r>
          </w:p>
        </w:tc>
        <w:tc>
          <w:tcPr>
            <w:tcW w:w="1620" w:type="dxa"/>
            <w:gridSpan w:val="2"/>
            <w:vAlign w:val="center"/>
          </w:tcPr>
          <w:p w:rsidR="00B81847" w:rsidRPr="00393DB9" w:rsidRDefault="00B81847" w:rsidP="00D03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1.01.2008г.</w:t>
            </w:r>
          </w:p>
        </w:tc>
      </w:tr>
      <w:tr w:rsidR="00B81847" w:rsidRPr="00D03443">
        <w:tc>
          <w:tcPr>
            <w:tcW w:w="432" w:type="dxa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  <w:vAlign w:val="center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4" w:type="dxa"/>
            <w:vAlign w:val="center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81847" w:rsidRPr="00393DB9">
        <w:tc>
          <w:tcPr>
            <w:tcW w:w="432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Население моложе трудоспо-собного возраста</w:t>
            </w:r>
          </w:p>
        </w:tc>
        <w:tc>
          <w:tcPr>
            <w:tcW w:w="90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76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44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0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2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B81847" w:rsidRPr="00393DB9">
        <w:tc>
          <w:tcPr>
            <w:tcW w:w="432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90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72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76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744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90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B81847" w:rsidRPr="00393DB9">
        <w:tc>
          <w:tcPr>
            <w:tcW w:w="432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Население старше трудоспо-собного возраста</w:t>
            </w:r>
          </w:p>
        </w:tc>
        <w:tc>
          <w:tcPr>
            <w:tcW w:w="90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2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876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44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90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2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B81847" w:rsidRPr="00393DB9">
        <w:tc>
          <w:tcPr>
            <w:tcW w:w="432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93DB9">
        <w:tc>
          <w:tcPr>
            <w:tcW w:w="432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72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44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20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81847" w:rsidRDefault="00B81847" w:rsidP="00082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D03443" w:rsidRDefault="00B81847" w:rsidP="00082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82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Существующий ж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>илой фонд.</w:t>
      </w:r>
    </w:p>
    <w:p w:rsidR="00B81847" w:rsidRPr="00393DB9" w:rsidRDefault="00B81847" w:rsidP="00082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93DB9" w:rsidRDefault="00B81847" w:rsidP="00D03443">
      <w:pPr>
        <w:pStyle w:val="BodyTextIndent"/>
        <w:spacing w:after="0"/>
        <w:ind w:left="0" w:firstLine="567"/>
        <w:jc w:val="both"/>
      </w:pPr>
      <w:r w:rsidRPr="00393DB9">
        <w:t>Характ</w:t>
      </w:r>
      <w:r>
        <w:t>еристика жилого фонда приведена</w:t>
      </w:r>
      <w:r w:rsidRPr="00393DB9">
        <w:t xml:space="preserve"> по данным отчетности перед Федеральной службой статистики по форме №1–жилфонд.</w:t>
      </w:r>
    </w:p>
    <w:p w:rsidR="00B81847" w:rsidRPr="00393DB9" w:rsidRDefault="00B81847" w:rsidP="00D03443">
      <w:pPr>
        <w:pStyle w:val="BodyTextIndent"/>
        <w:spacing w:after="0"/>
        <w:ind w:left="0" w:firstLine="567"/>
        <w:jc w:val="both"/>
      </w:pPr>
      <w:r w:rsidRPr="00393DB9">
        <w:t>Существующий жилой фонд по Зеленовскому сельскому поселению составляет 21,5 тыс.м</w:t>
      </w:r>
      <w:r w:rsidRPr="00082D2D">
        <w:rPr>
          <w:vertAlign w:val="superscript"/>
        </w:rPr>
        <w:t>2</w:t>
      </w:r>
      <w:r w:rsidRPr="00393DB9">
        <w:t xml:space="preserve"> общей площади, в том числе по п.Зеленовс</w:t>
      </w:r>
      <w:r>
        <w:t>кий 14,7 тыс.м</w:t>
      </w:r>
      <w:r w:rsidRPr="00082D2D">
        <w:rPr>
          <w:vertAlign w:val="superscript"/>
        </w:rPr>
        <w:t>2</w:t>
      </w:r>
      <w:r>
        <w:t xml:space="preserve"> общей площади. </w:t>
      </w:r>
      <w:r w:rsidRPr="00393DB9">
        <w:t xml:space="preserve">Обеспеченность населения  жилым </w:t>
      </w:r>
      <w:r>
        <w:t>фондом составляет 17,3</w:t>
      </w:r>
      <w:r w:rsidRPr="00393DB9">
        <w:t>м</w:t>
      </w:r>
      <w:r w:rsidRPr="00082D2D">
        <w:rPr>
          <w:vertAlign w:val="superscript"/>
        </w:rPr>
        <w:t>2</w:t>
      </w:r>
      <w:r w:rsidRPr="00393DB9">
        <w:t xml:space="preserve"> на 1человека.</w:t>
      </w:r>
    </w:p>
    <w:p w:rsidR="00B81847" w:rsidRDefault="00B81847" w:rsidP="00D034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D034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Качество жилищного фонда характеризуется следующими показателями:</w:t>
      </w:r>
    </w:p>
    <w:p w:rsidR="00B81847" w:rsidRPr="00D03443" w:rsidRDefault="00B81847" w:rsidP="000E2103">
      <w:pPr>
        <w:pStyle w:val="BodyTextIndent"/>
        <w:spacing w:after="0"/>
        <w:ind w:left="0" w:firstLine="709"/>
        <w:rPr>
          <w:sz w:val="18"/>
          <w:szCs w:val="18"/>
        </w:rPr>
      </w:pPr>
    </w:p>
    <w:p w:rsidR="00B81847" w:rsidRPr="00393DB9" w:rsidRDefault="00B81847" w:rsidP="00D0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Таблица № 3.4</w:t>
      </w:r>
      <w:r w:rsidRPr="00393DB9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4421"/>
        <w:gridCol w:w="1843"/>
        <w:gridCol w:w="1418"/>
      </w:tblGrid>
      <w:tr w:rsidR="00B81847" w:rsidRPr="00393DB9">
        <w:tc>
          <w:tcPr>
            <w:tcW w:w="554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1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843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Жилой фонд,тыс. м</w:t>
            </w:r>
            <w:r w:rsidRPr="00393D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общ.пл.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B81847" w:rsidRPr="00D03443">
        <w:tc>
          <w:tcPr>
            <w:tcW w:w="554" w:type="dxa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1" w:type="dxa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81847" w:rsidRPr="00D03443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1847" w:rsidRPr="00393DB9">
        <w:tc>
          <w:tcPr>
            <w:tcW w:w="554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843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81847" w:rsidRPr="00393DB9">
        <w:tc>
          <w:tcPr>
            <w:tcW w:w="554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843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81847" w:rsidRPr="00393DB9">
        <w:tc>
          <w:tcPr>
            <w:tcW w:w="554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843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B81847" w:rsidRPr="00393DB9">
        <w:tc>
          <w:tcPr>
            <w:tcW w:w="554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1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843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c>
          <w:tcPr>
            <w:tcW w:w="554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1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</w:p>
        </w:tc>
        <w:tc>
          <w:tcPr>
            <w:tcW w:w="1843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81847" w:rsidRPr="00393DB9">
        <w:tc>
          <w:tcPr>
            <w:tcW w:w="554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1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43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c>
          <w:tcPr>
            <w:tcW w:w="554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1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Напольные электроплиты</w:t>
            </w:r>
          </w:p>
        </w:tc>
        <w:tc>
          <w:tcPr>
            <w:tcW w:w="1843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c>
          <w:tcPr>
            <w:tcW w:w="554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1" w:type="dxa"/>
          </w:tcPr>
          <w:p w:rsidR="00B81847" w:rsidRPr="00393DB9" w:rsidRDefault="00B81847" w:rsidP="00D0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Общая площадь, тыс.м</w:t>
            </w:r>
            <w:r w:rsidRPr="00082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18" w:type="dxa"/>
          </w:tcPr>
          <w:p w:rsidR="00B81847" w:rsidRPr="00393DB9" w:rsidRDefault="00B81847" w:rsidP="00D0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81847" w:rsidRPr="00393DB9" w:rsidRDefault="00B81847" w:rsidP="00D0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Анализ обеспеченности населения жильем и коммунальными услугами свидетельствует о том, что в Зеленовском сельском поселении обеспеченность населения жильем ниже, чем в среднем по Крапивинскому району. При этом имеет место крайне высокий износ объектов водоснабжения(63%), и других элементов коммунальной инфраструктуры, которые требуют финансовых затрат на их содержание. Требуют капитального ремонта водопроводные сети с частичной их реконструкцией. В 2005 году заменено </w:t>
      </w:r>
      <w:r>
        <w:rPr>
          <w:rFonts w:ascii="Times New Roman" w:hAnsi="Times New Roman" w:cs="Times New Roman"/>
          <w:sz w:val="24"/>
          <w:szCs w:val="24"/>
        </w:rPr>
        <w:t>ветхих водопроводных сетей 750 м</w:t>
      </w:r>
      <w:r w:rsidRPr="00393DB9">
        <w:rPr>
          <w:rFonts w:ascii="Times New Roman" w:hAnsi="Times New Roman" w:cs="Times New Roman"/>
          <w:sz w:val="24"/>
          <w:szCs w:val="24"/>
        </w:rPr>
        <w:t>, тепловых 200 м, в 2006 году заменено водопроводных сетей 1000 м., тепловых 50м.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Ввод жилья в 2006 году составил 134,3 кв.</w:t>
      </w:r>
      <w:r>
        <w:rPr>
          <w:rFonts w:ascii="Times New Roman" w:hAnsi="Times New Roman" w:cs="Times New Roman"/>
          <w:sz w:val="24"/>
          <w:szCs w:val="24"/>
        </w:rPr>
        <w:t>м. (</w:t>
      </w:r>
      <w:r w:rsidRPr="00393DB9">
        <w:rPr>
          <w:rFonts w:ascii="Times New Roman" w:hAnsi="Times New Roman" w:cs="Times New Roman"/>
          <w:sz w:val="24"/>
          <w:szCs w:val="24"/>
        </w:rPr>
        <w:t>2 квартиры), меньше, чем в 2005 году.</w:t>
      </w: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3.5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>Учреждения культурно-бытового обслуживания</w:t>
      </w: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Учреждения культурно-бытового назначения обслуживают население самого поселка</w:t>
      </w:r>
      <w:r>
        <w:rPr>
          <w:rFonts w:ascii="Times New Roman" w:hAnsi="Times New Roman" w:cs="Times New Roman"/>
          <w:sz w:val="24"/>
          <w:szCs w:val="24"/>
        </w:rPr>
        <w:t>Зеленовский</w:t>
      </w:r>
      <w:r w:rsidRPr="00393DB9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Зеленовского</w:t>
      </w:r>
      <w:r w:rsidRPr="00393D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393DB9">
        <w:rPr>
          <w:rFonts w:ascii="Times New Roman" w:hAnsi="Times New Roman" w:cs="Times New Roman"/>
          <w:sz w:val="24"/>
          <w:szCs w:val="24"/>
        </w:rPr>
        <w:t>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Среди параметров, определяющих уровень развития сети культурно-бытового обслуживания, можно выделить основные:</w:t>
      </w:r>
    </w:p>
    <w:p w:rsidR="00B81847" w:rsidRPr="00393DB9" w:rsidRDefault="00B81847" w:rsidP="003151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- обеспеченность населения предприятиями и учреждениями обслуживания;</w:t>
      </w:r>
    </w:p>
    <w:p w:rsidR="00B81847" w:rsidRPr="00393DB9" w:rsidRDefault="00B81847" w:rsidP="003151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- эффективность использования единицы обслуживания;</w:t>
      </w:r>
    </w:p>
    <w:p w:rsidR="00B81847" w:rsidRPr="00393DB9" w:rsidRDefault="00B81847" w:rsidP="00082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В настоящее время в поселке Зеленовский функционируют </w:t>
      </w:r>
      <w:r>
        <w:rPr>
          <w:rFonts w:ascii="Times New Roman" w:hAnsi="Times New Roman" w:cs="Times New Roman"/>
          <w:sz w:val="24"/>
          <w:szCs w:val="24"/>
        </w:rPr>
        <w:t>нижеперечисленные</w:t>
      </w:r>
      <w:r w:rsidRPr="00393DB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 культурно-бытового назначения.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МОУ «Зеленовская средняя общеобразовательная школа» расположена в 2-х этажно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93DB9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ьно-стоящем здании, построена</w:t>
      </w:r>
      <w:r w:rsidRPr="00393DB9">
        <w:rPr>
          <w:rFonts w:ascii="Times New Roman" w:hAnsi="Times New Roman" w:cs="Times New Roman"/>
          <w:sz w:val="24"/>
          <w:szCs w:val="24"/>
        </w:rPr>
        <w:t xml:space="preserve"> в 1962 году. Состояние удовлетворительное. Школа рассчитана на 300 мест, посещаемость </w:t>
      </w:r>
      <w:r>
        <w:rPr>
          <w:rFonts w:ascii="Times New Roman" w:hAnsi="Times New Roman" w:cs="Times New Roman"/>
          <w:sz w:val="24"/>
          <w:szCs w:val="24"/>
        </w:rPr>
        <w:t>в настоящее время -108 учащихся,</w:t>
      </w:r>
      <w:r w:rsidRPr="00393DB9">
        <w:rPr>
          <w:rFonts w:ascii="Times New Roman" w:hAnsi="Times New Roman" w:cs="Times New Roman"/>
          <w:sz w:val="24"/>
          <w:szCs w:val="24"/>
        </w:rPr>
        <w:t xml:space="preserve"> имеются 2 лаборатории, компьютерный класс.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ДОУ «Зеленовскийясли-сад» работает в п.Зеленовский уже более 40 лет, находится в приспособленном помещении 1962 </w:t>
      </w:r>
      <w:r>
        <w:rPr>
          <w:rFonts w:ascii="Times New Roman" w:hAnsi="Times New Roman" w:cs="Times New Roman"/>
          <w:sz w:val="24"/>
          <w:szCs w:val="24"/>
        </w:rPr>
        <w:t xml:space="preserve">года постройки. Датский сад посещает </w:t>
      </w:r>
      <w:r w:rsidRPr="00393DB9">
        <w:rPr>
          <w:rFonts w:ascii="Times New Roman" w:hAnsi="Times New Roman" w:cs="Times New Roman"/>
          <w:sz w:val="24"/>
          <w:szCs w:val="24"/>
        </w:rPr>
        <w:t>36 детей.</w:t>
      </w:r>
    </w:p>
    <w:p w:rsidR="00B81847" w:rsidRPr="00393DB9" w:rsidRDefault="00B81847" w:rsidP="003151C5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На территории п.Зеленовский находится фельдшерско-акушерский пункт, который расположен в приспособленном помещении со слабой материальной базой. Кадровая обеспеченность составляет 100%, фактическая посещаемость составляет 55 пос./см. Также имеется отделение Временного пребывания пожилых граждан и инвалидов на 25 мест.</w:t>
      </w:r>
    </w:p>
    <w:p w:rsidR="00B81847" w:rsidRPr="00393DB9" w:rsidRDefault="00B81847" w:rsidP="003151C5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На территории п. Зеленовский находится сельский Дом культуры на 200 мест. В Зеленовском СДК работает 10 кружков. В летний период  при СДК был организован клуб «Мурашек»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DB9">
        <w:rPr>
          <w:rFonts w:ascii="Times New Roman" w:hAnsi="Times New Roman" w:cs="Times New Roman"/>
          <w:sz w:val="24"/>
          <w:szCs w:val="24"/>
        </w:rPr>
        <w:t xml:space="preserve"> в него вошли дети всех категорий. Цель клуба: корректировка психологического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DB9">
        <w:rPr>
          <w:rFonts w:ascii="Times New Roman" w:hAnsi="Times New Roman" w:cs="Times New Roman"/>
          <w:sz w:val="24"/>
          <w:szCs w:val="24"/>
        </w:rPr>
        <w:t xml:space="preserve"> формирования навыков здорового образа жизни, </w:t>
      </w:r>
      <w:r>
        <w:rPr>
          <w:rFonts w:ascii="Times New Roman" w:hAnsi="Times New Roman" w:cs="Times New Roman"/>
          <w:sz w:val="24"/>
          <w:szCs w:val="24"/>
        </w:rPr>
        <w:t>ответственного поведения</w:t>
      </w:r>
      <w:r w:rsidRPr="00393DB9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B81847" w:rsidRPr="00393DB9" w:rsidRDefault="00B81847" w:rsidP="003151C5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На территории поселка имеется библиотека на 8,6тыс.томов, которая обслуживает все категории населения от школьников до пенсионеров, всего 515 читателей, из ни</w:t>
      </w:r>
      <w:r>
        <w:rPr>
          <w:rFonts w:ascii="Times New Roman" w:hAnsi="Times New Roman" w:cs="Times New Roman"/>
          <w:sz w:val="24"/>
          <w:szCs w:val="24"/>
        </w:rPr>
        <w:t>х 96 детей. В библиотеке проводя</w:t>
      </w:r>
      <w:r w:rsidRPr="00393DB9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общеобразовательные  мероприятия</w:t>
      </w:r>
      <w:r w:rsidRPr="00393DB9">
        <w:rPr>
          <w:rFonts w:ascii="Times New Roman" w:hAnsi="Times New Roman" w:cs="Times New Roman"/>
          <w:sz w:val="24"/>
          <w:szCs w:val="24"/>
        </w:rPr>
        <w:t>, используются различные формы работы: бе</w:t>
      </w:r>
      <w:r>
        <w:rPr>
          <w:rFonts w:ascii="Times New Roman" w:hAnsi="Times New Roman" w:cs="Times New Roman"/>
          <w:sz w:val="24"/>
          <w:szCs w:val="24"/>
        </w:rPr>
        <w:t>седы, дискуссии, конкурсы, игры</w:t>
      </w:r>
      <w:r w:rsidRPr="00393DB9">
        <w:rPr>
          <w:rFonts w:ascii="Times New Roman" w:hAnsi="Times New Roman" w:cs="Times New Roman"/>
          <w:sz w:val="24"/>
          <w:szCs w:val="24"/>
        </w:rPr>
        <w:t>, викторины, КВН, литературные чтения и посиделки.</w:t>
      </w:r>
    </w:p>
    <w:p w:rsidR="00B81847" w:rsidRPr="00393DB9" w:rsidRDefault="00B81847" w:rsidP="003151C5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поселка имеется спортивная </w:t>
      </w:r>
      <w:r w:rsidRPr="00393DB9">
        <w:rPr>
          <w:rFonts w:ascii="Times New Roman" w:hAnsi="Times New Roman" w:cs="Times New Roman"/>
          <w:sz w:val="24"/>
          <w:szCs w:val="24"/>
        </w:rPr>
        <w:t>площадка, где проходят занятия по легкой атлетике и футболу. В зимний период дети занимаются лыжами, спортивный зал расположен при школе.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Торговая сеть представлена магазинами смешанных товаров с общей торговой пл</w:t>
      </w:r>
      <w:r>
        <w:rPr>
          <w:rFonts w:ascii="Times New Roman" w:hAnsi="Times New Roman" w:cs="Times New Roman"/>
          <w:sz w:val="24"/>
          <w:szCs w:val="24"/>
        </w:rPr>
        <w:t>ощадью 160,0 м</w:t>
      </w:r>
      <w:r w:rsidRPr="00082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3DB9">
        <w:rPr>
          <w:rFonts w:ascii="Times New Roman" w:hAnsi="Times New Roman" w:cs="Times New Roman"/>
          <w:sz w:val="24"/>
          <w:szCs w:val="24"/>
        </w:rPr>
        <w:t>торг.пл</w:t>
      </w:r>
      <w:r>
        <w:rPr>
          <w:rFonts w:ascii="Times New Roman" w:hAnsi="Times New Roman" w:cs="Times New Roman"/>
          <w:sz w:val="24"/>
          <w:szCs w:val="24"/>
        </w:rPr>
        <w:t>ощади</w:t>
      </w:r>
      <w:r w:rsidRPr="00393DB9">
        <w:rPr>
          <w:rFonts w:ascii="Times New Roman" w:hAnsi="Times New Roman" w:cs="Times New Roman"/>
          <w:sz w:val="24"/>
          <w:szCs w:val="24"/>
        </w:rPr>
        <w:t>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Существующая обеспеченность населения основными учреждениями, по сравнению с норм</w:t>
      </w:r>
      <w:r>
        <w:rPr>
          <w:rFonts w:ascii="Times New Roman" w:hAnsi="Times New Roman" w:cs="Times New Roman"/>
          <w:sz w:val="24"/>
          <w:szCs w:val="24"/>
        </w:rPr>
        <w:t>ативной, приведена в таблице № 3.5</w:t>
      </w:r>
      <w:r w:rsidRPr="00393DB9">
        <w:rPr>
          <w:rFonts w:ascii="Times New Roman" w:hAnsi="Times New Roman" w:cs="Times New Roman"/>
          <w:sz w:val="24"/>
          <w:szCs w:val="24"/>
        </w:rPr>
        <w:t>-1.</w:t>
      </w: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Таблица № 3.5-1</w:t>
      </w:r>
    </w:p>
    <w:tbl>
      <w:tblPr>
        <w:tblW w:w="8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1"/>
        <w:gridCol w:w="1418"/>
        <w:gridCol w:w="1275"/>
        <w:gridCol w:w="1134"/>
        <w:gridCol w:w="993"/>
        <w:gridCol w:w="850"/>
      </w:tblGrid>
      <w:tr w:rsidR="00B81847" w:rsidRPr="00393DB9">
        <w:trPr>
          <w:cantSplit/>
          <w:trHeight w:val="270"/>
        </w:trPr>
        <w:tc>
          <w:tcPr>
            <w:tcW w:w="567" w:type="dxa"/>
            <w:vMerge w:val="restart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Общая емкость</w:t>
            </w:r>
          </w:p>
        </w:tc>
        <w:tc>
          <w:tcPr>
            <w:tcW w:w="2977" w:type="dxa"/>
            <w:gridSpan w:val="3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B81847" w:rsidRPr="00393DB9">
        <w:trPr>
          <w:cantSplit/>
          <w:trHeight w:val="555"/>
        </w:trPr>
        <w:tc>
          <w:tcPr>
            <w:tcW w:w="567" w:type="dxa"/>
            <w:vMerge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Количество в еди-ницах из-мерения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 нормам СНиП</w:t>
            </w:r>
          </w:p>
        </w:tc>
        <w:tc>
          <w:tcPr>
            <w:tcW w:w="993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.состоя-ние</w:t>
            </w:r>
          </w:p>
        </w:tc>
        <w:tc>
          <w:tcPr>
            <w:tcW w:w="850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% обес-печенности</w:t>
            </w:r>
          </w:p>
        </w:tc>
      </w:tr>
      <w:tr w:rsidR="00B81847" w:rsidRPr="005B07EE">
        <w:tc>
          <w:tcPr>
            <w:tcW w:w="567" w:type="dxa"/>
          </w:tcPr>
          <w:p w:rsidR="00B81847" w:rsidRPr="005B07EE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81847" w:rsidRPr="005B07EE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81847" w:rsidRPr="005B07EE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81847" w:rsidRPr="005B07EE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1847" w:rsidRPr="005B07EE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1847" w:rsidRPr="005B07EE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81847" w:rsidRPr="005B07EE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81847" w:rsidRPr="00393DB9">
        <w:tc>
          <w:tcPr>
            <w:tcW w:w="567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1847" w:rsidRPr="00393DB9" w:rsidRDefault="00B81847" w:rsidP="005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&lt;100</w:t>
            </w:r>
          </w:p>
        </w:tc>
      </w:tr>
      <w:tr w:rsidR="00B81847" w:rsidRPr="00393DB9">
        <w:tc>
          <w:tcPr>
            <w:tcW w:w="567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81847" w:rsidRPr="00393DB9" w:rsidRDefault="00B81847" w:rsidP="005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0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&lt;100</w:t>
            </w:r>
          </w:p>
        </w:tc>
      </w:tr>
      <w:tr w:rsidR="00B81847" w:rsidRPr="00393DB9">
        <w:tc>
          <w:tcPr>
            <w:tcW w:w="567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81847" w:rsidRPr="00393DB9" w:rsidRDefault="00B81847" w:rsidP="005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1847" w:rsidRPr="00393DB9">
        <w:tc>
          <w:tcPr>
            <w:tcW w:w="567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81847" w:rsidRPr="00393DB9" w:rsidRDefault="00B81847" w:rsidP="005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культуры,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&lt;100</w:t>
            </w:r>
          </w:p>
        </w:tc>
      </w:tr>
      <w:tr w:rsidR="00B81847" w:rsidRPr="00393DB9">
        <w:tc>
          <w:tcPr>
            <w:tcW w:w="567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81847" w:rsidRPr="00393DB9" w:rsidRDefault="00B81847" w:rsidP="005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тыс.том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50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&lt;100</w:t>
            </w:r>
          </w:p>
        </w:tc>
      </w:tr>
      <w:tr w:rsidR="00B81847" w:rsidRPr="00082D2D">
        <w:tc>
          <w:tcPr>
            <w:tcW w:w="567" w:type="dxa"/>
            <w:vAlign w:val="center"/>
          </w:tcPr>
          <w:p w:rsidR="00B81847" w:rsidRPr="00082D2D" w:rsidRDefault="00B81847" w:rsidP="0008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B81847" w:rsidRPr="00082D2D" w:rsidRDefault="00B81847" w:rsidP="0008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81847" w:rsidRPr="00082D2D" w:rsidRDefault="00B81847" w:rsidP="0008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81847" w:rsidRPr="00082D2D" w:rsidRDefault="00B81847" w:rsidP="0008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81847" w:rsidRPr="00082D2D" w:rsidRDefault="00B81847" w:rsidP="0008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B81847" w:rsidRPr="00082D2D" w:rsidRDefault="00B81847" w:rsidP="0008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B81847" w:rsidRPr="00082D2D" w:rsidRDefault="00B81847" w:rsidP="0008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81847" w:rsidRPr="00393DB9">
        <w:tc>
          <w:tcPr>
            <w:tcW w:w="567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81847" w:rsidRPr="00393DB9" w:rsidRDefault="00B81847" w:rsidP="005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2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пл.пол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&lt;100</w:t>
            </w:r>
          </w:p>
        </w:tc>
      </w:tr>
      <w:tr w:rsidR="00B81847" w:rsidRPr="00393DB9">
        <w:tc>
          <w:tcPr>
            <w:tcW w:w="567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81847" w:rsidRPr="00393DB9" w:rsidRDefault="00B81847" w:rsidP="005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2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торг.площади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&lt;100</w:t>
            </w:r>
          </w:p>
        </w:tc>
      </w:tr>
      <w:tr w:rsidR="00B81847" w:rsidRPr="00393DB9">
        <w:tc>
          <w:tcPr>
            <w:tcW w:w="567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81847" w:rsidRPr="00393DB9" w:rsidRDefault="00B81847" w:rsidP="005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Предприятия общест- венного питания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c>
          <w:tcPr>
            <w:tcW w:w="567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81847" w:rsidRPr="00393DB9" w:rsidRDefault="00B81847" w:rsidP="005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Предприятия бытово-го обслуживания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раб.мест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c>
          <w:tcPr>
            <w:tcW w:w="567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81847" w:rsidRPr="00393DB9" w:rsidRDefault="00B81847" w:rsidP="005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c>
          <w:tcPr>
            <w:tcW w:w="567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81847" w:rsidRPr="00393DB9" w:rsidRDefault="00B81847" w:rsidP="005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1418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ед./маш.</w:t>
            </w:r>
          </w:p>
        </w:tc>
        <w:tc>
          <w:tcPr>
            <w:tcW w:w="1275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3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81847" w:rsidRPr="00393DB9" w:rsidRDefault="00B81847" w:rsidP="005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Экспликация административных и</w:t>
      </w: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культурно-бытовых учреждений</w:t>
      </w: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(существующее положение)</w:t>
      </w: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Таблица № 3.5</w:t>
      </w:r>
      <w:r w:rsidRPr="00393DB9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70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6237"/>
      </w:tblGrid>
      <w:tr w:rsidR="00B81847" w:rsidRPr="00393DB9">
        <w:tc>
          <w:tcPr>
            <w:tcW w:w="850" w:type="dxa"/>
            <w:vMerge w:val="restart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B81847" w:rsidRPr="00393DB9">
        <w:tc>
          <w:tcPr>
            <w:tcW w:w="850" w:type="dxa"/>
            <w:vMerge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81847" w:rsidRPr="00251B4E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и учреждения управления,</w:t>
            </w:r>
          </w:p>
          <w:p w:rsidR="00B81847" w:rsidRPr="00251B4E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кредитно-финансовые учреждения и</w:t>
            </w:r>
          </w:p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связи</w:t>
            </w:r>
          </w:p>
        </w:tc>
      </w:tr>
      <w:tr w:rsidR="00B81847" w:rsidRPr="00393DB9"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Контора «А.О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Уньга»</w:t>
            </w:r>
          </w:p>
        </w:tc>
      </w:tr>
      <w:tr w:rsidR="00B81847" w:rsidRPr="00393DB9"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АТС на 150 номеров</w:t>
            </w:r>
          </w:p>
        </w:tc>
      </w:tr>
      <w:tr w:rsidR="00B81847" w:rsidRPr="00393DB9"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Почтовое отделение</w:t>
            </w:r>
          </w:p>
        </w:tc>
      </w:tr>
      <w:tr w:rsidR="00B81847" w:rsidRPr="00393DB9"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Филиал Сбербанка</w:t>
            </w:r>
          </w:p>
        </w:tc>
      </w:tr>
      <w:tr w:rsidR="00B81847" w:rsidRPr="00393DB9"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</w:p>
        </w:tc>
      </w:tr>
      <w:tr w:rsidR="00B81847" w:rsidRPr="00251B4E">
        <w:tc>
          <w:tcPr>
            <w:tcW w:w="7087" w:type="dxa"/>
            <w:gridSpan w:val="2"/>
            <w:vAlign w:val="center"/>
          </w:tcPr>
          <w:p w:rsidR="00B81847" w:rsidRPr="00251B4E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Общеобразовательные школы</w:t>
            </w:r>
          </w:p>
        </w:tc>
      </w:tr>
      <w:tr w:rsidR="00B81847" w:rsidRPr="00393DB9"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на 300 мест</w:t>
            </w:r>
          </w:p>
        </w:tc>
      </w:tr>
      <w:tr w:rsidR="00B81847" w:rsidRPr="00393DB9">
        <w:tc>
          <w:tcPr>
            <w:tcW w:w="7087" w:type="dxa"/>
            <w:gridSpan w:val="2"/>
            <w:vAlign w:val="center"/>
          </w:tcPr>
          <w:p w:rsidR="00B81847" w:rsidRPr="00251B4E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дошкольные учреждения</w:t>
            </w:r>
          </w:p>
        </w:tc>
      </w:tr>
      <w:tr w:rsidR="00B81847" w:rsidRPr="00393DB9">
        <w:trPr>
          <w:trHeight w:val="145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Детский сад на35 мест</w:t>
            </w:r>
          </w:p>
        </w:tc>
      </w:tr>
      <w:tr w:rsidR="00B81847" w:rsidRPr="00393DB9">
        <w:trPr>
          <w:trHeight w:val="204"/>
        </w:trPr>
        <w:tc>
          <w:tcPr>
            <w:tcW w:w="7087" w:type="dxa"/>
            <w:gridSpan w:val="2"/>
            <w:vAlign w:val="center"/>
          </w:tcPr>
          <w:p w:rsidR="00B81847" w:rsidRPr="00251B4E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B81847" w:rsidRPr="00393DB9">
        <w:trPr>
          <w:trHeight w:val="204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на 55 пос./см.</w:t>
            </w:r>
          </w:p>
        </w:tc>
      </w:tr>
      <w:tr w:rsidR="00B81847" w:rsidRPr="00393DB9">
        <w:trPr>
          <w:trHeight w:val="204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Отделение временного пребывания пожилых граждан и инвалидов на 25 мест</w:t>
            </w:r>
          </w:p>
        </w:tc>
      </w:tr>
      <w:tr w:rsidR="00B81847" w:rsidRPr="00251B4E">
        <w:trPr>
          <w:trHeight w:val="204"/>
        </w:trPr>
        <w:tc>
          <w:tcPr>
            <w:tcW w:w="7087" w:type="dxa"/>
            <w:gridSpan w:val="2"/>
            <w:vAlign w:val="center"/>
          </w:tcPr>
          <w:p w:rsidR="00B81847" w:rsidRPr="00251B4E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 физкультурно-</w:t>
            </w:r>
          </w:p>
          <w:p w:rsidR="00B81847" w:rsidRPr="00251B4E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оздоровительные сооружения</w:t>
            </w:r>
          </w:p>
        </w:tc>
      </w:tr>
      <w:tr w:rsidR="00B81847" w:rsidRPr="00393DB9">
        <w:trPr>
          <w:trHeight w:val="204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коробка при школе 40мх50м </w:t>
            </w:r>
          </w:p>
        </w:tc>
      </w:tr>
      <w:tr w:rsidR="00B81847" w:rsidRPr="00393DB9">
        <w:trPr>
          <w:trHeight w:val="204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Спортивный зал на 128м2 пл. пола</w:t>
            </w:r>
          </w:p>
        </w:tc>
      </w:tr>
      <w:tr w:rsidR="00B81847" w:rsidRPr="00393DB9">
        <w:trPr>
          <w:trHeight w:val="204"/>
        </w:trPr>
        <w:tc>
          <w:tcPr>
            <w:tcW w:w="7087" w:type="dxa"/>
            <w:gridSpan w:val="2"/>
            <w:vAlign w:val="center"/>
          </w:tcPr>
          <w:p w:rsidR="00B81847" w:rsidRPr="00251B4E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B81847" w:rsidRPr="00393DB9">
        <w:trPr>
          <w:trHeight w:val="204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на 200 мест</w:t>
            </w:r>
          </w:p>
        </w:tc>
      </w:tr>
      <w:tr w:rsidR="00B81847" w:rsidRPr="00393DB9">
        <w:trPr>
          <w:trHeight w:val="204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Библиотека на 8,6 тыс.томов (при школе)</w:t>
            </w:r>
          </w:p>
        </w:tc>
      </w:tr>
      <w:tr w:rsidR="00B81847" w:rsidRPr="00251B4E">
        <w:trPr>
          <w:trHeight w:val="204"/>
        </w:trPr>
        <w:tc>
          <w:tcPr>
            <w:tcW w:w="7087" w:type="dxa"/>
            <w:gridSpan w:val="2"/>
            <w:vAlign w:val="center"/>
          </w:tcPr>
          <w:p w:rsidR="00B81847" w:rsidRPr="00251B4E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 и</w:t>
            </w:r>
          </w:p>
          <w:p w:rsidR="00B81847" w:rsidRPr="00251B4E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общественного питания</w:t>
            </w:r>
          </w:p>
        </w:tc>
      </w:tr>
      <w:tr w:rsidR="00B81847" w:rsidRPr="00393DB9">
        <w:trPr>
          <w:trHeight w:val="204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 на 20 м2 торг.пл.</w:t>
            </w:r>
          </w:p>
        </w:tc>
      </w:tr>
      <w:tr w:rsidR="00B81847" w:rsidRPr="00393DB9">
        <w:trPr>
          <w:trHeight w:val="204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18 м2 торг.пл.</w:t>
            </w:r>
          </w:p>
        </w:tc>
      </w:tr>
      <w:tr w:rsidR="00B81847" w:rsidRPr="00393DB9">
        <w:trPr>
          <w:trHeight w:val="204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Магазин продовольст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товаров «Весна» на 24 м2 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торг.пл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ощади</w:t>
            </w:r>
          </w:p>
        </w:tc>
      </w:tr>
      <w:tr w:rsidR="00B81847" w:rsidRPr="00393DB9">
        <w:trPr>
          <w:trHeight w:val="204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на97м2 торг.пл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ощади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847" w:rsidRPr="00251B4E">
        <w:trPr>
          <w:trHeight w:val="204"/>
        </w:trPr>
        <w:tc>
          <w:tcPr>
            <w:tcW w:w="7087" w:type="dxa"/>
            <w:gridSpan w:val="2"/>
            <w:vAlign w:val="center"/>
          </w:tcPr>
          <w:p w:rsidR="00B81847" w:rsidRPr="00251B4E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жилищно-коммунального обслуживания</w:t>
            </w:r>
          </w:p>
        </w:tc>
      </w:tr>
      <w:tr w:rsidR="00B81847" w:rsidRPr="00393DB9">
        <w:trPr>
          <w:trHeight w:val="204"/>
        </w:trPr>
        <w:tc>
          <w:tcPr>
            <w:tcW w:w="850" w:type="dxa"/>
            <w:vAlign w:val="center"/>
          </w:tcPr>
          <w:p w:rsidR="00B81847" w:rsidRPr="00393DB9" w:rsidRDefault="00B81847" w:rsidP="0025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B81847" w:rsidRPr="00393DB9" w:rsidRDefault="00B81847" w:rsidP="0025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Пождепо на 1 машину</w:t>
            </w:r>
          </w:p>
        </w:tc>
      </w:tr>
    </w:tbl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B4E">
        <w:rPr>
          <w:rFonts w:ascii="Times New Roman" w:hAnsi="Times New Roman" w:cs="Times New Roman"/>
          <w:b/>
          <w:bCs/>
          <w:sz w:val="28"/>
          <w:szCs w:val="28"/>
        </w:rPr>
        <w:t>Глава 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51B4E">
        <w:rPr>
          <w:rFonts w:ascii="Times New Roman" w:hAnsi="Times New Roman" w:cs="Times New Roman"/>
          <w:b/>
          <w:bCs/>
          <w:sz w:val="28"/>
          <w:szCs w:val="28"/>
        </w:rPr>
        <w:t>Экономическая база развития поселка</w:t>
      </w:r>
    </w:p>
    <w:p w:rsidR="00B81847" w:rsidRPr="00251B4E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Зеленовский</w:t>
      </w:r>
    </w:p>
    <w:p w:rsidR="00B81847" w:rsidRPr="00251B4E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F16CB6" w:rsidRDefault="00B81847" w:rsidP="00D83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F16CB6">
        <w:rPr>
          <w:rFonts w:ascii="Times New Roman" w:hAnsi="Times New Roman" w:cs="Times New Roman"/>
          <w:b/>
          <w:bCs/>
          <w:kern w:val="32"/>
          <w:sz w:val="24"/>
          <w:szCs w:val="24"/>
        </w:rPr>
        <w:t>4.1  Экономическая база развития</w:t>
      </w:r>
    </w:p>
    <w:p w:rsidR="00B81847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DB9">
        <w:rPr>
          <w:rFonts w:ascii="Times New Roman" w:hAnsi="Times New Roman" w:cs="Times New Roman"/>
          <w:kern w:val="32"/>
          <w:sz w:val="24"/>
          <w:szCs w:val="24"/>
        </w:rPr>
        <w:t>Основным видом экономической деятельности Зеленовского поселения является сельское хозяйство (производство зерна, молока, мяса).</w:t>
      </w:r>
    </w:p>
    <w:p w:rsidR="00B81847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На территории Зеленовского поселения производством сельхозпродукции занимается ОО</w:t>
      </w:r>
      <w:r>
        <w:rPr>
          <w:rFonts w:ascii="Times New Roman" w:hAnsi="Times New Roman" w:cs="Times New Roman"/>
          <w:sz w:val="24"/>
          <w:szCs w:val="24"/>
        </w:rPr>
        <w:t>О «Шевелевское», ИП Степанов, ИП</w:t>
      </w:r>
      <w:r w:rsidRPr="00393DB9">
        <w:rPr>
          <w:rFonts w:ascii="Times New Roman" w:hAnsi="Times New Roman" w:cs="Times New Roman"/>
          <w:sz w:val="24"/>
          <w:szCs w:val="24"/>
        </w:rPr>
        <w:t>Полухин, ИП Симаков. Основные тенденции развития сельского хозяйства Зеленовского поселения за ря</w:t>
      </w:r>
      <w:r>
        <w:rPr>
          <w:rFonts w:ascii="Times New Roman" w:hAnsi="Times New Roman" w:cs="Times New Roman"/>
          <w:sz w:val="24"/>
          <w:szCs w:val="24"/>
        </w:rPr>
        <w:t>д лет представлены в таблице № 4.1</w:t>
      </w:r>
      <w:r w:rsidRPr="00393DB9">
        <w:rPr>
          <w:rFonts w:ascii="Times New Roman" w:hAnsi="Times New Roman" w:cs="Times New Roman"/>
          <w:sz w:val="24"/>
          <w:szCs w:val="24"/>
        </w:rPr>
        <w:t>-1.</w:t>
      </w:r>
    </w:p>
    <w:p w:rsidR="00B81847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ED74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Таблица № 4.1</w:t>
      </w:r>
      <w:r w:rsidRPr="00393DB9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8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3550"/>
        <w:gridCol w:w="1559"/>
        <w:gridCol w:w="1276"/>
        <w:gridCol w:w="1559"/>
      </w:tblGrid>
      <w:tr w:rsidR="00B81847" w:rsidRPr="00393DB9">
        <w:tc>
          <w:tcPr>
            <w:tcW w:w="485" w:type="dxa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1.1 2006г.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1.1. 2007г.</w:t>
            </w:r>
          </w:p>
        </w:tc>
      </w:tr>
      <w:tr w:rsidR="00B81847" w:rsidRPr="00D8346E">
        <w:tc>
          <w:tcPr>
            <w:tcW w:w="485" w:type="dxa"/>
            <w:vAlign w:val="center"/>
          </w:tcPr>
          <w:p w:rsidR="00B81847" w:rsidRPr="00D8346E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0" w:type="dxa"/>
            <w:vAlign w:val="center"/>
          </w:tcPr>
          <w:p w:rsidR="00B81847" w:rsidRPr="00D8346E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81847" w:rsidRPr="00D8346E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81847" w:rsidRPr="00D8346E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B81847" w:rsidRPr="00D8346E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 всех категорий– всего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% к пр. году</w:t>
            </w: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Из общего объема: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организаций</w:t>
            </w:r>
          </w:p>
          <w:p w:rsidR="00B81847" w:rsidRPr="00393DB9" w:rsidRDefault="00B81847" w:rsidP="00C40F04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хозяйств населения</w:t>
            </w:r>
          </w:p>
          <w:p w:rsidR="00B81847" w:rsidRPr="00393DB9" w:rsidRDefault="00B81847" w:rsidP="00C40F04">
            <w:pPr>
              <w:keepNext/>
              <w:keepLines/>
              <w:numPr>
                <w:ilvl w:val="0"/>
                <w:numId w:val="5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br/>
              <w:t>8,8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финансово-хозяй-ственной деятельности сель-скохозяйственных предприятий 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-3,2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vAlign w:val="center"/>
          </w:tcPr>
          <w:p w:rsidR="00B81847" w:rsidRPr="00393DB9" w:rsidRDefault="00B81847" w:rsidP="007414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Посевная площадь сельхозпредприятий и КФ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B81847" w:rsidRPr="00393DB9" w:rsidRDefault="00B81847" w:rsidP="007414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</w:p>
          <w:p w:rsidR="00B81847" w:rsidRPr="00393DB9" w:rsidRDefault="00B81847" w:rsidP="007414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технические культуры (рапс)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  <w:vAlign w:val="center"/>
          </w:tcPr>
          <w:p w:rsidR="00B81847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  <w:p w:rsidR="00B81847" w:rsidRPr="002E02EA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Валовое производство, 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Зерно ( в весе после доработки) 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7197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81847" w:rsidRPr="00393DB9">
        <w:tc>
          <w:tcPr>
            <w:tcW w:w="485" w:type="dxa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Скот и птица (в живом весе)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тыс.шт.</w:t>
            </w: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   141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   1047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   141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скота: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    КРС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 т.ч. коровы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    свиньи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   1190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    овцы и козы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    лошади</w:t>
            </w:r>
          </w:p>
        </w:tc>
        <w:tc>
          <w:tcPr>
            <w:tcW w:w="1559" w:type="dxa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81847" w:rsidRPr="00393DB9">
        <w:tc>
          <w:tcPr>
            <w:tcW w:w="485" w:type="dxa"/>
            <w:vAlign w:val="center"/>
          </w:tcPr>
          <w:p w:rsidR="00B81847" w:rsidRPr="00393DB9" w:rsidRDefault="00B81847" w:rsidP="00C4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0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559" w:type="dxa"/>
            <w:vAlign w:val="center"/>
          </w:tcPr>
          <w:p w:rsidR="00B81847" w:rsidRPr="00393DB9" w:rsidRDefault="00B81847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</w:p>
        </w:tc>
      </w:tr>
    </w:tbl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3151C5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Исходя из представленной таблицы, можно </w:t>
      </w:r>
      <w:r>
        <w:rPr>
          <w:rFonts w:ascii="Times New Roman" w:hAnsi="Times New Roman" w:cs="Times New Roman"/>
          <w:sz w:val="24"/>
          <w:szCs w:val="24"/>
        </w:rPr>
        <w:t>сделать вывод</w:t>
      </w:r>
      <w:r w:rsidRPr="00393DB9">
        <w:rPr>
          <w:rFonts w:ascii="Times New Roman" w:hAnsi="Times New Roman" w:cs="Times New Roman"/>
          <w:sz w:val="24"/>
          <w:szCs w:val="24"/>
        </w:rPr>
        <w:t>, что выпуск сельскохозяйственной продукции в 2006 г. увеличился на 10 % в связи  с увеличением посевных площадей овощей и картофеля в сельхозпредприятии. Для получения стабильных урожаев большую роль играет внесение органических и минеральных удобрений, а также химическая обработка посевов. Доля территории в обще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93DB9">
        <w:rPr>
          <w:rFonts w:ascii="Times New Roman" w:hAnsi="Times New Roman" w:cs="Times New Roman"/>
          <w:sz w:val="24"/>
          <w:szCs w:val="24"/>
        </w:rPr>
        <w:t>районном производстве зерна в 2006 году составила 9,6% (в 2005 году 12,2%).</w:t>
      </w:r>
    </w:p>
    <w:p w:rsidR="00B81847" w:rsidRPr="00393DB9" w:rsidRDefault="00B81847" w:rsidP="003151C5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Произошло увеличение в 2006 году поголовья крупного рогатого скота в личных подсобных хозяйствах населения на 14,3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93DB9">
        <w:rPr>
          <w:rFonts w:ascii="Times New Roman" w:hAnsi="Times New Roman" w:cs="Times New Roman"/>
          <w:sz w:val="24"/>
          <w:szCs w:val="24"/>
        </w:rPr>
        <w:t>. В Зеленовском отделении ООО «Шевелевское» поголовье КРС снизилось на</w:t>
      </w:r>
      <w:r>
        <w:rPr>
          <w:rFonts w:ascii="Times New Roman" w:hAnsi="Times New Roman" w:cs="Times New Roman"/>
          <w:sz w:val="24"/>
          <w:szCs w:val="24"/>
        </w:rPr>
        <w:t xml:space="preserve"> 40% (305 голов) и составило 300 голов</w:t>
      </w:r>
      <w:r w:rsidRPr="00393DB9">
        <w:rPr>
          <w:rFonts w:ascii="Times New Roman" w:hAnsi="Times New Roman" w:cs="Times New Roman"/>
          <w:sz w:val="24"/>
          <w:szCs w:val="24"/>
        </w:rPr>
        <w:t>, свиней- снизилось н</w:t>
      </w:r>
      <w:r>
        <w:rPr>
          <w:rFonts w:ascii="Times New Roman" w:hAnsi="Times New Roman" w:cs="Times New Roman"/>
          <w:sz w:val="24"/>
          <w:szCs w:val="24"/>
        </w:rPr>
        <w:t>а 47 % (176 голов) и составило 3</w:t>
      </w:r>
      <w:r w:rsidRPr="00393DB9">
        <w:rPr>
          <w:rFonts w:ascii="Times New Roman" w:hAnsi="Times New Roman" w:cs="Times New Roman"/>
          <w:sz w:val="24"/>
          <w:szCs w:val="24"/>
        </w:rPr>
        <w:t>00 голов.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На территории поселка Зеленовский размещаются следующие сельскохозяйственные и коммунально-складские предприятия:</w:t>
      </w:r>
    </w:p>
    <w:p w:rsidR="00B81847" w:rsidRPr="00393DB9" w:rsidRDefault="00B81847" w:rsidP="003151C5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1.Ферма КРС (300 голов</w:t>
      </w:r>
      <w:r w:rsidRPr="00393DB9">
        <w:rPr>
          <w:rFonts w:ascii="Times New Roman" w:hAnsi="Times New Roman" w:cs="Times New Roman"/>
          <w:sz w:val="24"/>
          <w:szCs w:val="24"/>
        </w:rPr>
        <w:t>)</w:t>
      </w: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2.Свиноферма (3</w:t>
      </w:r>
      <w:r w:rsidRPr="00393DB9">
        <w:rPr>
          <w:rFonts w:ascii="Times New Roman" w:hAnsi="Times New Roman" w:cs="Times New Roman"/>
          <w:sz w:val="24"/>
          <w:szCs w:val="24"/>
        </w:rPr>
        <w:t>00 голов)</w:t>
      </w: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3.РТМ</w:t>
      </w: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4.Склад</w:t>
      </w: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5.Склад ГСМ</w:t>
      </w: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6.Гаражи</w:t>
      </w: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7.Котельная (2 объекта)</w:t>
      </w: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8.Водонапорная башня (артез. с</w:t>
      </w:r>
      <w:r w:rsidRPr="00393DB9">
        <w:rPr>
          <w:rFonts w:ascii="Times New Roman" w:hAnsi="Times New Roman" w:cs="Times New Roman"/>
          <w:sz w:val="24"/>
          <w:szCs w:val="24"/>
        </w:rPr>
        <w:t>кважина)</w:t>
      </w: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Развитие экономики поселка Зеленовский неразрывно связано с имеющимися положительными факторами на территории Зеленовского поселения. Такими являются: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- близость к районному центру;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- автомобильное сообщение с населенными пунктами района;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- благоприятная экологическая обстановка;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- относительно стабильное экономическое положение.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В связи с переходом к системе </w:t>
      </w:r>
      <w:r>
        <w:rPr>
          <w:rFonts w:ascii="Times New Roman" w:hAnsi="Times New Roman" w:cs="Times New Roman"/>
          <w:sz w:val="24"/>
          <w:szCs w:val="24"/>
        </w:rPr>
        <w:t>координирования</w:t>
      </w:r>
      <w:r w:rsidRPr="00393DB9">
        <w:rPr>
          <w:rFonts w:ascii="Times New Roman" w:hAnsi="Times New Roman" w:cs="Times New Roman"/>
          <w:sz w:val="24"/>
          <w:szCs w:val="24"/>
        </w:rPr>
        <w:t xml:space="preserve"> социально-экономических процессов во всех муниципальных образованиях, в целях создания условий для </w:t>
      </w:r>
      <w:r>
        <w:rPr>
          <w:rFonts w:ascii="Times New Roman" w:hAnsi="Times New Roman" w:cs="Times New Roman"/>
          <w:sz w:val="24"/>
          <w:szCs w:val="24"/>
        </w:rPr>
        <w:t>устойчивого</w:t>
      </w:r>
      <w:r w:rsidRPr="00393DB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в долгосрочной перспективе разработана комплексная программа социально-экономического развития Зеленовской сельской территории.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Согласно принятой программы предполагается, что в будущем территория сохранит свою основную специализацию: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Стратегической целью развития ведущих видов 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Основными перспективными видами экономической деятельности является производство сельскохозяйственной продукции и пищевых продуктов.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В качестве приоритетов устойчивого экономического развития определены следующие направления: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- развитие агропромышленного комплекса;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- развитие пищевой промышленности;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- поддержка малого предпринимательства.</w:t>
      </w:r>
    </w:p>
    <w:p w:rsidR="00B81847" w:rsidRPr="00841A45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  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>Расчет численности населения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3B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33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методом демографического прогноза</w:t>
      </w:r>
      <w:r w:rsidRPr="00393DB9">
        <w:rPr>
          <w:rFonts w:ascii="Times New Roman" w:hAnsi="Times New Roman" w:cs="Times New Roman"/>
          <w:sz w:val="24"/>
          <w:szCs w:val="24"/>
        </w:rPr>
        <w:t xml:space="preserve"> на основе анализа естественного и миграционного движения населения поселка Зеленовский за ряд предшествующих лет, среднегодового прироста (убыли) населения по всем сельским поселениям в целом за этот же период, а также на основе решения проблем связанных с дальнейшим развитием производства и улучшением условий жизни населения.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Демографический прогноз численности населения выполнен вариантно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                                         Но = Н (1+ </w:t>
      </w:r>
      <w:r w:rsidRPr="00393DB9">
        <w:rPr>
          <w:rFonts w:ascii="Times New Roman" w:hAnsi="Times New Roman" w:cs="Times New Roman"/>
          <w:sz w:val="24"/>
          <w:szCs w:val="24"/>
          <w:u w:val="single"/>
        </w:rPr>
        <w:t>Е+М)</w:t>
      </w:r>
      <w:r w:rsidRPr="00393DB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Т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100     ,         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где  Но – ожидаемая численность населения, тыс.чел.;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        Н  –  численность населения на исходный год, тыс.чел.;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        Е+М – среднегодовой прирост (убыль) за период между переписями;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        Т – количество лет, на конец которых производится расчет численности населения.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  <w:r w:rsidRPr="00393DB9">
        <w:rPr>
          <w:rFonts w:ascii="Times New Roman" w:hAnsi="Times New Roman" w:cs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анализа миграционного движения на</w:t>
      </w:r>
      <w:r>
        <w:rPr>
          <w:rFonts w:ascii="Times New Roman" w:hAnsi="Times New Roman" w:cs="Times New Roman"/>
          <w:sz w:val="24"/>
          <w:szCs w:val="24"/>
        </w:rPr>
        <w:t>селения за 5 предшествующих лет</w:t>
      </w:r>
      <w:r w:rsidRPr="00393DB9">
        <w:rPr>
          <w:rFonts w:ascii="Times New Roman" w:hAnsi="Times New Roman" w:cs="Times New Roman"/>
          <w:sz w:val="24"/>
          <w:szCs w:val="24"/>
        </w:rPr>
        <w:t>и коэффициентов естественного воспроизводства, основанных на анализе статистических данных за последние годы по п.Зеленовский. Динамика среднегодового прироста (у</w:t>
      </w:r>
      <w:r>
        <w:rPr>
          <w:rFonts w:ascii="Times New Roman" w:hAnsi="Times New Roman" w:cs="Times New Roman"/>
          <w:sz w:val="24"/>
          <w:szCs w:val="24"/>
        </w:rPr>
        <w:t>были), приведенная в таблице № 3.3</w:t>
      </w:r>
      <w:r w:rsidRPr="00393DB9">
        <w:rPr>
          <w:rFonts w:ascii="Times New Roman" w:hAnsi="Times New Roman" w:cs="Times New Roman"/>
          <w:sz w:val="24"/>
          <w:szCs w:val="24"/>
        </w:rPr>
        <w:t>-2 (данные статистики)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DB9">
        <w:rPr>
          <w:rFonts w:ascii="Times New Roman" w:hAnsi="Times New Roman" w:cs="Times New Roman"/>
          <w:sz w:val="24"/>
          <w:szCs w:val="24"/>
        </w:rPr>
        <w:t xml:space="preserve"> имеет положительную динамику. Ежегодный прирост  населения составляет </w:t>
      </w:r>
      <w:r w:rsidRPr="003043A7">
        <w:rPr>
          <w:rFonts w:ascii="Times New Roman" w:hAnsi="Times New Roman" w:cs="Times New Roman"/>
          <w:b/>
          <w:bCs/>
          <w:sz w:val="24"/>
          <w:szCs w:val="24"/>
        </w:rPr>
        <w:t>+0,9%.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При сохранении ежегодного прироста на этом уровне, население к расчетному сроку может составить 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 xml:space="preserve">900 </w:t>
      </w:r>
      <w:r w:rsidRPr="00393DB9">
        <w:rPr>
          <w:rFonts w:ascii="Times New Roman" w:hAnsi="Times New Roman" w:cs="Times New Roman"/>
          <w:sz w:val="24"/>
          <w:szCs w:val="24"/>
        </w:rPr>
        <w:t>чел., на первую очередь –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>890</w:t>
      </w:r>
      <w:r w:rsidRPr="00393DB9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  <w:r w:rsidRPr="00393DB9">
        <w:rPr>
          <w:rFonts w:ascii="Times New Roman" w:hAnsi="Times New Roman" w:cs="Times New Roman"/>
          <w:sz w:val="24"/>
          <w:szCs w:val="24"/>
        </w:rPr>
        <w:t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Зеленовскому поселению. Динамика среднегодового прироста (у</w:t>
      </w:r>
      <w:r>
        <w:rPr>
          <w:rFonts w:ascii="Times New Roman" w:hAnsi="Times New Roman" w:cs="Times New Roman"/>
          <w:sz w:val="24"/>
          <w:szCs w:val="24"/>
        </w:rPr>
        <w:t>были), приведенная в таблице № 3.3</w:t>
      </w:r>
      <w:r w:rsidRPr="00393DB9">
        <w:rPr>
          <w:rFonts w:ascii="Times New Roman" w:hAnsi="Times New Roman" w:cs="Times New Roman"/>
          <w:sz w:val="24"/>
          <w:szCs w:val="24"/>
        </w:rPr>
        <w:t>-3 (данные статистики)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DB9">
        <w:rPr>
          <w:rFonts w:ascii="Times New Roman" w:hAnsi="Times New Roman" w:cs="Times New Roman"/>
          <w:sz w:val="24"/>
          <w:szCs w:val="24"/>
        </w:rPr>
        <w:t xml:space="preserve"> имеет положительную динамику. Ежегодный прирост  населения составляет </w:t>
      </w:r>
      <w:r w:rsidRPr="003043A7">
        <w:rPr>
          <w:rFonts w:ascii="Times New Roman" w:hAnsi="Times New Roman" w:cs="Times New Roman"/>
          <w:b/>
          <w:bCs/>
          <w:sz w:val="24"/>
          <w:szCs w:val="24"/>
        </w:rPr>
        <w:t xml:space="preserve">+1,1%. </w:t>
      </w:r>
      <w:r w:rsidRPr="00393DB9">
        <w:rPr>
          <w:rFonts w:ascii="Times New Roman" w:hAnsi="Times New Roman" w:cs="Times New Roman"/>
          <w:sz w:val="24"/>
          <w:szCs w:val="24"/>
        </w:rPr>
        <w:t xml:space="preserve">При сохранении ежегодного прироста на уровне +1,1%, население к расчетному сроку может составить 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 xml:space="preserve">950 </w:t>
      </w:r>
      <w:r w:rsidRPr="00393DB9">
        <w:rPr>
          <w:rFonts w:ascii="Times New Roman" w:hAnsi="Times New Roman" w:cs="Times New Roman"/>
          <w:sz w:val="24"/>
          <w:szCs w:val="24"/>
        </w:rPr>
        <w:t xml:space="preserve">чел., на первую очередь – 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>900</w:t>
      </w:r>
      <w:r w:rsidRPr="00393DB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  <w:r w:rsidRPr="00393DB9">
        <w:rPr>
          <w:rFonts w:ascii="Times New Roman" w:hAnsi="Times New Roman" w:cs="Times New Roman"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п.Зеленовский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B81847" w:rsidRPr="00393DB9" w:rsidRDefault="00B81847" w:rsidP="003151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формирование благоприятного предпринимательского климата, обеспечение роста численности малых предприятий и личных подсобных хозяйств. 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В варианте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ребенком, выделение ссуды после рождения второго и третьего ребенка, увеличение зарплаты мед.работникам поликлиник,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При выполнении намеченных реформ возможно увеличение численности населения на расчетный срок до 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>950</w:t>
      </w:r>
      <w:r w:rsidRPr="00393DB9">
        <w:rPr>
          <w:rFonts w:ascii="Times New Roman" w:hAnsi="Times New Roman" w:cs="Times New Roman"/>
          <w:sz w:val="24"/>
          <w:szCs w:val="24"/>
        </w:rPr>
        <w:t xml:space="preserve"> человек, на первую очередь до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 xml:space="preserve"> 900</w:t>
      </w:r>
      <w:r w:rsidRPr="00393DB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Расч</w:t>
      </w:r>
      <w:r>
        <w:rPr>
          <w:rFonts w:ascii="Times New Roman" w:hAnsi="Times New Roman" w:cs="Times New Roman"/>
          <w:sz w:val="24"/>
          <w:szCs w:val="24"/>
        </w:rPr>
        <w:t xml:space="preserve">етная численность населения по </w:t>
      </w:r>
      <w:r w:rsidRPr="00393D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ариантам приведена в таблице № 4.2</w:t>
      </w:r>
      <w:r w:rsidRPr="00393DB9">
        <w:rPr>
          <w:rFonts w:ascii="Times New Roman" w:hAnsi="Times New Roman" w:cs="Times New Roman"/>
          <w:sz w:val="24"/>
          <w:szCs w:val="24"/>
        </w:rPr>
        <w:t>-1.</w:t>
      </w:r>
    </w:p>
    <w:p w:rsidR="00B81847" w:rsidRDefault="00B81847" w:rsidP="003151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3043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Таблица № 4.2</w:t>
      </w:r>
      <w:r w:rsidRPr="00393DB9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89"/>
        <w:gridCol w:w="1980"/>
        <w:gridCol w:w="1800"/>
        <w:gridCol w:w="1440"/>
      </w:tblGrid>
      <w:tr w:rsidR="00B81847" w:rsidRPr="00393DB9">
        <w:trPr>
          <w:cantSplit/>
          <w:trHeight w:val="270"/>
          <w:jc w:val="center"/>
        </w:trPr>
        <w:tc>
          <w:tcPr>
            <w:tcW w:w="851" w:type="dxa"/>
            <w:vMerge w:val="restart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9" w:type="dxa"/>
            <w:vMerge w:val="restart"/>
            <w:vAlign w:val="center"/>
          </w:tcPr>
          <w:p w:rsidR="00B81847" w:rsidRPr="00393DB9" w:rsidRDefault="00B81847" w:rsidP="003043A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980" w:type="dxa"/>
            <w:vMerge w:val="restart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gridSpan w:val="2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B81847" w:rsidRPr="00393DB9">
        <w:trPr>
          <w:cantSplit/>
          <w:trHeight w:val="285"/>
          <w:jc w:val="center"/>
        </w:trPr>
        <w:tc>
          <w:tcPr>
            <w:tcW w:w="851" w:type="dxa"/>
            <w:vMerge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B81847" w:rsidRPr="00393DB9" w:rsidRDefault="00B81847" w:rsidP="0030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</w:p>
        </w:tc>
        <w:tc>
          <w:tcPr>
            <w:tcW w:w="144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B81847" w:rsidRPr="00841A45">
        <w:trPr>
          <w:jc w:val="center"/>
        </w:trPr>
        <w:tc>
          <w:tcPr>
            <w:tcW w:w="851" w:type="dxa"/>
          </w:tcPr>
          <w:p w:rsidR="00B81847" w:rsidRPr="00841A45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A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:rsidR="00B81847" w:rsidRPr="00841A45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A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81847" w:rsidRPr="00841A45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A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81847" w:rsidRPr="00841A45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A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B81847" w:rsidRPr="00841A45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A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1847" w:rsidRPr="00393DB9">
        <w:trPr>
          <w:jc w:val="center"/>
        </w:trPr>
        <w:tc>
          <w:tcPr>
            <w:tcW w:w="851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81847" w:rsidRPr="00393DB9" w:rsidRDefault="00B81847" w:rsidP="0030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Демографический прогноз</w:t>
            </w:r>
          </w:p>
        </w:tc>
        <w:tc>
          <w:tcPr>
            <w:tcW w:w="198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93DB9">
        <w:trPr>
          <w:jc w:val="center"/>
        </w:trPr>
        <w:tc>
          <w:tcPr>
            <w:tcW w:w="851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98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44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B81847" w:rsidRPr="00393DB9">
        <w:trPr>
          <w:jc w:val="center"/>
        </w:trPr>
        <w:tc>
          <w:tcPr>
            <w:tcW w:w="851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98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4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B81847" w:rsidRPr="00393DB9">
        <w:trPr>
          <w:jc w:val="center"/>
        </w:trPr>
        <w:tc>
          <w:tcPr>
            <w:tcW w:w="851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198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40" w:type="dxa"/>
          </w:tcPr>
          <w:p w:rsidR="00B81847" w:rsidRPr="00393DB9" w:rsidRDefault="00B81847" w:rsidP="0030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</w:tbl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Для дальнейших расчетов принята численность населения на первую очередь 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>900</w:t>
      </w:r>
      <w:r w:rsidRPr="00393DB9">
        <w:rPr>
          <w:rFonts w:ascii="Times New Roman" w:hAnsi="Times New Roman" w:cs="Times New Roman"/>
          <w:sz w:val="24"/>
          <w:szCs w:val="24"/>
        </w:rPr>
        <w:t xml:space="preserve"> человек, на расчетный срок – 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>950</w:t>
      </w:r>
      <w:r w:rsidRPr="00393DB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Для определения потребности поселка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043A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3A7">
        <w:rPr>
          <w:rFonts w:ascii="Times New Roman" w:hAnsi="Times New Roman" w:cs="Times New Roman"/>
          <w:b/>
          <w:bCs/>
          <w:sz w:val="28"/>
          <w:szCs w:val="28"/>
        </w:rPr>
        <w:t>Глава 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043A7">
        <w:rPr>
          <w:rFonts w:ascii="Times New Roman" w:hAnsi="Times New Roman" w:cs="Times New Roman"/>
          <w:b/>
          <w:bCs/>
          <w:sz w:val="28"/>
          <w:szCs w:val="28"/>
        </w:rPr>
        <w:t xml:space="preserve">  Проектное решение по планировочной структуре</w:t>
      </w: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464D3A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D3A">
        <w:rPr>
          <w:rFonts w:ascii="Times New Roman" w:hAnsi="Times New Roman" w:cs="Times New Roman"/>
          <w:b/>
          <w:bCs/>
          <w:sz w:val="24"/>
          <w:szCs w:val="24"/>
        </w:rPr>
        <w:t>5.1 Планировочное решение структуры поселка Зеленовский</w:t>
      </w: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 xml:space="preserve">Предложение по усовершенствованию архитектурно-планировочной структуры поселка Зеленовский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Зеленовского поселения в частности. 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 xml:space="preserve">Проектная планировочная структура п. Зеленовский решалась с учетом 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-существующей планировочной структуры;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-природных условий территории;</w:t>
      </w:r>
    </w:p>
    <w:p w:rsidR="00B81847" w:rsidRPr="00F63D45" w:rsidRDefault="00B81847" w:rsidP="00D333B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-размещения расчетных объемов жилищного, культурно-бытового и коммунального строительства для расчетного населения в 950 человек;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-создания единого общественного центра;</w:t>
      </w:r>
    </w:p>
    <w:p w:rsidR="00B81847" w:rsidRPr="00F63D45" w:rsidRDefault="00B81847" w:rsidP="00D333B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-максимально возможного сохранения существующего ландшафта и создания на его основе целостной системы зеленых насаждений:</w:t>
      </w:r>
    </w:p>
    <w:p w:rsidR="00B81847" w:rsidRPr="00F63D45" w:rsidRDefault="00B81847" w:rsidP="00D333B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-дифференциации улиц и магистралей по назначению и видам движения в структуре поселка.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Селитебная территория включает в себя жилую зону, зону общественного центра, административно-бытового комплекса, коммунальную зону.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 xml:space="preserve">В планировочной структуре поселка учитывается рельеф территории, геолого-гидрологические условия и наличие зеленых массивов.Генеральный план поселка Зеленовский включает: 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-функциональное зонирование территории населенного пункта;</w:t>
      </w:r>
    </w:p>
    <w:p w:rsidR="00B81847" w:rsidRPr="00F63D45" w:rsidRDefault="00B81847" w:rsidP="00D333B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-выделение территории для перспективного размещения объектов жилищного и культурно-бытового строительства;</w:t>
      </w:r>
    </w:p>
    <w:p w:rsidR="00B81847" w:rsidRPr="00F63D45" w:rsidRDefault="00B81847" w:rsidP="00D333B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-упорядочение структуры производственных и коммунально-складских территорий;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-основные направления развития транспортной и инженерной систем;</w:t>
      </w:r>
    </w:p>
    <w:p w:rsidR="00B81847" w:rsidRPr="00F63D45" w:rsidRDefault="00B81847" w:rsidP="00D333B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-выделение территории для первоочередного освоения (10 лет), на расчетный срок (20 лет) и в дальнейшем – на перспективу;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-предложение по установлению новой черты населенного пункта.</w:t>
      </w:r>
    </w:p>
    <w:p w:rsidR="00B81847" w:rsidRPr="00F63D45" w:rsidRDefault="00B81847" w:rsidP="00D33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B81847" w:rsidRPr="00F63D45" w:rsidRDefault="00B81847" w:rsidP="00D33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 xml:space="preserve">В планировочной структуре поселка выделены следующие функциональные зоны: жилая, общественно-деловая, природно-рекреационная зона, зона спортивных сооружений, производственная и коммунальная зоны, зона специального назначения. 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Увеличение площади жилой застройки на первую очередь строительства и расчётный срок происходит за счёт уплотнения существующей селитебной территории и выделения свободных участков, а также небольшой территории за существующей чертой населенного пункта. Жилые кварталы на перспективное строительство предполагается  разместить на западе поселка, за существующей чертой, продлив улицу  Центральный въезд.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 xml:space="preserve">Проектом предусмотрено размещение новых учреждений культурно-бытового обслуживания, в границах уже существующего общественного центра п. Зеленовский: кафе, торговый центр, спортивный комплекс, КБО, баня, рынок. 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При дальнейшем рабочем проектировании необходим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63D45">
        <w:rPr>
          <w:rFonts w:ascii="Times New Roman" w:hAnsi="Times New Roman" w:cs="Times New Roman"/>
          <w:sz w:val="24"/>
          <w:szCs w:val="24"/>
        </w:rPr>
        <w:t>придать центральной части поселка завершенный вид, архитектурно-планировочную и объёмно-пространственную выразительность.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ственные парки запроектированы </w:t>
      </w:r>
      <w:r w:rsidRPr="00F63D45">
        <w:rPr>
          <w:rFonts w:ascii="Times New Roman" w:hAnsi="Times New Roman" w:cs="Times New Roman"/>
          <w:sz w:val="24"/>
          <w:szCs w:val="24"/>
        </w:rPr>
        <w:t xml:space="preserve">в западной и восточной частях поселка.Взападной – в окружении, как существующей застройки с востока и юга, так и перспективной жилой и общественной застройки с севера и запада. 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Парк, </w:t>
      </w:r>
      <w:r w:rsidRPr="00F63D45">
        <w:rPr>
          <w:rFonts w:ascii="Times New Roman" w:hAnsi="Times New Roman" w:cs="Times New Roman"/>
          <w:sz w:val="24"/>
          <w:szCs w:val="24"/>
        </w:rPr>
        <w:t>расположенный в восточной части поселка, простирается вдол</w:t>
      </w:r>
      <w:r>
        <w:rPr>
          <w:rFonts w:ascii="Times New Roman" w:hAnsi="Times New Roman" w:cs="Times New Roman"/>
          <w:sz w:val="24"/>
          <w:szCs w:val="24"/>
        </w:rPr>
        <w:t>ь реки Уньга, в ее левобережной</w:t>
      </w:r>
      <w:r w:rsidRPr="00F63D45">
        <w:rPr>
          <w:rFonts w:ascii="Times New Roman" w:hAnsi="Times New Roman" w:cs="Times New Roman"/>
          <w:sz w:val="24"/>
          <w:szCs w:val="24"/>
        </w:rPr>
        <w:t xml:space="preserve"> части. Живописная планировка парка гармонично перетекает в естественный </w:t>
      </w:r>
      <w:r>
        <w:rPr>
          <w:rFonts w:ascii="Times New Roman" w:hAnsi="Times New Roman" w:cs="Times New Roman"/>
          <w:sz w:val="24"/>
          <w:szCs w:val="24"/>
        </w:rPr>
        <w:t>ландшафт.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 xml:space="preserve">Спортивная зона фактически находится в восточном парке поселка, без определения четких границ. Это создает единое пространство – обширную зону отдыха с выходом на рекуУньга. 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Проектная черта населенного пункта учитывает, как существующую усадебную застройку за существующей чертой на востоке поселка (небольшая территория н</w:t>
      </w:r>
      <w:r>
        <w:rPr>
          <w:rFonts w:ascii="Times New Roman" w:hAnsi="Times New Roman" w:cs="Times New Roman"/>
          <w:sz w:val="24"/>
          <w:szCs w:val="24"/>
        </w:rPr>
        <w:t xml:space="preserve">а правом берегу р. Уньга), так </w:t>
      </w:r>
      <w:r w:rsidRPr="00F63D45">
        <w:rPr>
          <w:rFonts w:ascii="Times New Roman" w:hAnsi="Times New Roman" w:cs="Times New Roman"/>
          <w:sz w:val="24"/>
          <w:szCs w:val="24"/>
        </w:rPr>
        <w:t xml:space="preserve">и проектные территории: для первой очереди строительства и расчетного срока, а также происходит смещение существующей черты на западе, связанное с увеличением территории под перспективную застройку. В проектную черту также вошли три производственные площадки. </w:t>
      </w:r>
    </w:p>
    <w:p w:rsidR="00B81847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При корректировке черты населенного пункта учитывались запроектированные красные линии, что также потребовало её уточнения. Таким образом, общая площадь населённого пункта в новых границах составит 219,9 га</w:t>
      </w:r>
    </w:p>
    <w:p w:rsidR="00B81847" w:rsidRPr="00F16CB6" w:rsidRDefault="00B81847" w:rsidP="00854EF4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6">
        <w:rPr>
          <w:rFonts w:ascii="Times New Roman" w:hAnsi="Times New Roman" w:cs="Times New Roman"/>
          <w:sz w:val="24"/>
          <w:szCs w:val="24"/>
        </w:rPr>
        <w:t xml:space="preserve">В санитарно-защитные зоны от фермы КРС, РТМ, свинофермы попадает жилая застройка, следовательно, необходим перенос </w:t>
      </w:r>
      <w:r>
        <w:rPr>
          <w:rFonts w:ascii="Times New Roman" w:hAnsi="Times New Roman" w:cs="Times New Roman"/>
          <w:sz w:val="24"/>
          <w:szCs w:val="24"/>
        </w:rPr>
        <w:t xml:space="preserve">основных производств </w:t>
      </w:r>
      <w:r w:rsidRPr="00F16CB6">
        <w:rPr>
          <w:rFonts w:ascii="Times New Roman" w:hAnsi="Times New Roman" w:cs="Times New Roman"/>
          <w:sz w:val="24"/>
          <w:szCs w:val="24"/>
        </w:rPr>
        <w:t xml:space="preserve">данных предприятий на новые площадки, соответствующие нормативам, </w:t>
      </w:r>
      <w:r>
        <w:rPr>
          <w:rFonts w:ascii="Times New Roman" w:hAnsi="Times New Roman" w:cs="Times New Roman"/>
          <w:sz w:val="24"/>
          <w:szCs w:val="24"/>
        </w:rPr>
        <w:t xml:space="preserve">с сохранением производственных площадей. </w:t>
      </w:r>
    </w:p>
    <w:p w:rsidR="00B81847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 xml:space="preserve">В целях создания санитарно-защитного барьера между производственной зоной и селитебной территорией в проекте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Pr="00F63D45">
        <w:rPr>
          <w:rFonts w:ascii="Times New Roman" w:hAnsi="Times New Roman" w:cs="Times New Roman"/>
          <w:sz w:val="24"/>
          <w:szCs w:val="24"/>
        </w:rPr>
        <w:t>буферных</w:t>
      </w:r>
      <w:r>
        <w:rPr>
          <w:rFonts w:ascii="Times New Roman" w:hAnsi="Times New Roman" w:cs="Times New Roman"/>
          <w:sz w:val="24"/>
          <w:szCs w:val="24"/>
        </w:rPr>
        <w:t xml:space="preserve">санитарно-защитных зон </w:t>
      </w:r>
      <w:r w:rsidRPr="00F63D45">
        <w:rPr>
          <w:rFonts w:ascii="Times New Roman" w:hAnsi="Times New Roman" w:cs="Times New Roman"/>
          <w:sz w:val="24"/>
          <w:szCs w:val="24"/>
        </w:rPr>
        <w:t>формирование санитарно-защитных зелёны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F63D45">
        <w:rPr>
          <w:rFonts w:ascii="Times New Roman" w:hAnsi="Times New Roman" w:cs="Times New Roman"/>
          <w:sz w:val="24"/>
          <w:szCs w:val="24"/>
        </w:rPr>
        <w:t>насаждени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Проектом сохраняется существующее кладбище, расположенное на расстоянии более 700 м от восточной границы поселка, кладбище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Pr="00F63D45">
        <w:rPr>
          <w:rFonts w:ascii="Times New Roman" w:hAnsi="Times New Roman" w:cs="Times New Roman"/>
          <w:sz w:val="24"/>
          <w:szCs w:val="24"/>
        </w:rPr>
        <w:t xml:space="preserve">, находящееся вводоохраной зоне реки </w:t>
      </w:r>
      <w:r>
        <w:rPr>
          <w:rFonts w:ascii="Times New Roman" w:hAnsi="Times New Roman" w:cs="Times New Roman"/>
          <w:sz w:val="24"/>
          <w:szCs w:val="24"/>
        </w:rPr>
        <w:t>Уньга, законсервировано,</w:t>
      </w:r>
      <w:r w:rsidRPr="00F63D45">
        <w:rPr>
          <w:rFonts w:ascii="Times New Roman" w:hAnsi="Times New Roman" w:cs="Times New Roman"/>
          <w:sz w:val="24"/>
          <w:szCs w:val="24"/>
        </w:rPr>
        <w:t xml:space="preserve"> дальнейшие захоронения на его территории запрещены.</w:t>
      </w:r>
    </w:p>
    <w:p w:rsidR="00B81847" w:rsidRPr="00F63D45" w:rsidRDefault="00B81847" w:rsidP="0046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>Скотомогильник и полигон твёрдых бытовых отходов размещены с учётом санитарно-защитных разрывов, соответственно 1000 м и 500 м.</w:t>
      </w:r>
    </w:p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5.2  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 xml:space="preserve"> Жилищное строительство</w:t>
      </w:r>
    </w:p>
    <w:p w:rsidR="00B81847" w:rsidRPr="00393DB9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–30м</w:t>
      </w:r>
      <w:r w:rsidRPr="00D333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3DB9">
        <w:rPr>
          <w:rFonts w:ascii="Times New Roman" w:hAnsi="Times New Roman" w:cs="Times New Roman"/>
          <w:sz w:val="24"/>
          <w:szCs w:val="24"/>
        </w:rPr>
        <w:t xml:space="preserve"> объем жилищного фонда в п.Зеленовский составит на расчетный срок 28,5тыс.м</w:t>
      </w:r>
      <w:r w:rsidRPr="00D333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3DB9">
        <w:rPr>
          <w:rFonts w:ascii="Times New Roman" w:hAnsi="Times New Roman" w:cs="Times New Roman"/>
          <w:sz w:val="24"/>
          <w:szCs w:val="24"/>
        </w:rPr>
        <w:t xml:space="preserve"> общей площади. При этом новое жилищное строительство должно составить 13,8 тыс.м</w:t>
      </w:r>
      <w:r w:rsidRPr="00D333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3DB9">
        <w:rPr>
          <w:rFonts w:ascii="Times New Roman" w:hAnsi="Times New Roman" w:cs="Times New Roman"/>
          <w:sz w:val="24"/>
          <w:szCs w:val="24"/>
        </w:rPr>
        <w:t xml:space="preserve"> общей площади.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Общая площадь жилищного фонда  на первую очередь составит 22,5 тыс.м</w:t>
      </w:r>
      <w:r w:rsidRPr="00D333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3DB9">
        <w:rPr>
          <w:rFonts w:ascii="Times New Roman" w:hAnsi="Times New Roman" w:cs="Times New Roman"/>
          <w:sz w:val="24"/>
          <w:szCs w:val="24"/>
        </w:rPr>
        <w:t xml:space="preserve"> общей площади при обеспеченности 25,0м</w:t>
      </w:r>
      <w:r w:rsidRPr="00D333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 человека</w:t>
      </w:r>
      <w:r w:rsidRPr="00393DB9">
        <w:rPr>
          <w:rFonts w:ascii="Times New Roman" w:hAnsi="Times New Roman" w:cs="Times New Roman"/>
          <w:sz w:val="24"/>
          <w:szCs w:val="24"/>
        </w:rPr>
        <w:t>, ввод нового жилищного строительства составит 7,8 тыс.м</w:t>
      </w:r>
      <w:r w:rsidRPr="00D333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3DB9">
        <w:rPr>
          <w:rFonts w:ascii="Times New Roman" w:hAnsi="Times New Roman" w:cs="Times New Roman"/>
          <w:sz w:val="24"/>
          <w:szCs w:val="24"/>
        </w:rPr>
        <w:t xml:space="preserve"> общей площади.</w:t>
      </w:r>
    </w:p>
    <w:p w:rsidR="00B81847" w:rsidRPr="00D96D6A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  Учреждения </w:t>
      </w:r>
      <w:r w:rsidRPr="00393DB9">
        <w:rPr>
          <w:rFonts w:ascii="Times New Roman" w:hAnsi="Times New Roman" w:cs="Times New Roman"/>
          <w:b/>
          <w:bCs/>
          <w:sz w:val="24"/>
          <w:szCs w:val="24"/>
        </w:rPr>
        <w:t xml:space="preserve"> культурно-бытового</w:t>
      </w: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B9">
        <w:rPr>
          <w:rFonts w:ascii="Times New Roman" w:hAnsi="Times New Roman" w:cs="Times New Roman"/>
          <w:b/>
          <w:bCs/>
          <w:sz w:val="24"/>
          <w:szCs w:val="24"/>
        </w:rPr>
        <w:t>обслуживания</w:t>
      </w:r>
    </w:p>
    <w:p w:rsidR="00B81847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Система культурно-бытового обслуживания населения п.Зеленовский со</w:t>
      </w:r>
      <w:r>
        <w:rPr>
          <w:rFonts w:ascii="Times New Roman" w:hAnsi="Times New Roman" w:cs="Times New Roman"/>
          <w:sz w:val="24"/>
          <w:szCs w:val="24"/>
        </w:rPr>
        <w:t>стоит из ряда</w:t>
      </w:r>
      <w:r w:rsidRPr="00393DB9">
        <w:rPr>
          <w:rFonts w:ascii="Times New Roman" w:hAnsi="Times New Roman" w:cs="Times New Roman"/>
          <w:sz w:val="24"/>
          <w:szCs w:val="24"/>
        </w:rPr>
        <w:t xml:space="preserve"> объектов. Однако емкость объектов по отдельным видам обслуживания не соответствует нормам СНиП 2.07.01-89*, некоторые учреждения культурно-бытового обслуживания вовсе отсутствуют.</w:t>
      </w:r>
    </w:p>
    <w:p w:rsidR="00B81847" w:rsidRPr="00393DB9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Расчетная емкость объектов культурно-бытового обслуживания определена в соответствии с нормами СНиП 2.-07.01-89*</w:t>
      </w:r>
      <w:r>
        <w:rPr>
          <w:rFonts w:ascii="Times New Roman" w:hAnsi="Times New Roman" w:cs="Times New Roman"/>
          <w:sz w:val="24"/>
          <w:szCs w:val="24"/>
        </w:rPr>
        <w:t>. Расчет приведен в таблице № 5.3-1.</w:t>
      </w: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B81847" w:rsidRPr="00393DB9" w:rsidSect="000E21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1847" w:rsidRPr="00393DB9" w:rsidRDefault="00B81847" w:rsidP="000E21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3DB9">
        <w:rPr>
          <w:rFonts w:ascii="Times New Roman" w:hAnsi="Times New Roman" w:cs="Times New Roman"/>
          <w:b/>
          <w:bCs/>
          <w:sz w:val="24"/>
          <w:szCs w:val="24"/>
        </w:rPr>
        <w:t xml:space="preserve">Расчет учреждений культурно-бытового обслуживания </w:t>
      </w:r>
    </w:p>
    <w:p w:rsidR="00B81847" w:rsidRPr="00393DB9" w:rsidRDefault="00B81847" w:rsidP="000E21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(население 950 чел.- расчетный срок, 900 чел.- 1 очередь)</w:t>
      </w:r>
    </w:p>
    <w:p w:rsidR="00B81847" w:rsidRDefault="00B81847" w:rsidP="000E21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Таблица № 5.3</w:t>
      </w:r>
      <w:r w:rsidRPr="00393DB9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13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1"/>
        <w:gridCol w:w="3958"/>
        <w:gridCol w:w="1440"/>
        <w:gridCol w:w="1385"/>
        <w:gridCol w:w="912"/>
        <w:gridCol w:w="177"/>
        <w:gridCol w:w="711"/>
        <w:gridCol w:w="900"/>
        <w:gridCol w:w="900"/>
        <w:gridCol w:w="12"/>
        <w:gridCol w:w="900"/>
        <w:gridCol w:w="163"/>
        <w:gridCol w:w="908"/>
      </w:tblGrid>
      <w:tr w:rsidR="00B81847" w:rsidRPr="00393DB9">
        <w:trPr>
          <w:trHeight w:val="602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Норма СНиП на 1тыс.жит.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Необходимо по расчету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Принято по проекту</w:t>
            </w:r>
          </w:p>
        </w:tc>
      </w:tr>
      <w:tr w:rsidR="00B81847" w:rsidRPr="00393DB9">
        <w:trPr>
          <w:trHeight w:val="168"/>
          <w:jc w:val="center"/>
        </w:trPr>
        <w:tc>
          <w:tcPr>
            <w:tcW w:w="8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1-я очер.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Расч. срок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81847" w:rsidRPr="00393DB9">
        <w:trPr>
          <w:trHeight w:val="240"/>
          <w:jc w:val="center"/>
        </w:trPr>
        <w:tc>
          <w:tcPr>
            <w:tcW w:w="8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сущ. сохр.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новое стр-во</w:t>
            </w:r>
          </w:p>
        </w:tc>
      </w:tr>
      <w:tr w:rsidR="00B81847" w:rsidRPr="00393DB9">
        <w:trPr>
          <w:trHeight w:val="300"/>
          <w:jc w:val="center"/>
        </w:trPr>
        <w:tc>
          <w:tcPr>
            <w:tcW w:w="8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1. оч.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рас.ср.</w:t>
            </w:r>
          </w:p>
        </w:tc>
      </w:tr>
      <w:tr w:rsidR="00B81847" w:rsidRPr="00A8355E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A8355E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A8355E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A8355E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A8355E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A8355E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A8355E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A8355E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A8355E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A8355E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847" w:rsidRPr="00A8355E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1847" w:rsidRPr="00393DB9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Дошкольные и общеобразовательные учреждения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10%от числа уч-ся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при СДК</w:t>
            </w:r>
          </w:p>
        </w:tc>
      </w:tr>
      <w:tr w:rsidR="00B81847" w:rsidRPr="00393DB9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1847" w:rsidRPr="00393DB9" w:rsidRDefault="00B81847" w:rsidP="000A232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Поликлиники (ФАП)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1на мик.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1847" w:rsidRPr="00393DB9" w:rsidRDefault="00B81847" w:rsidP="000A232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 и искусства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226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-тельной работы с населением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м2 пл.пола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при СДК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Клубы,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кинозал в СДК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тыс.том.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93DB9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1847" w:rsidRPr="00393DB9" w:rsidRDefault="00B81847" w:rsidP="000A232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Физкультурно-спортивные сооружения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226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Территория (с учетом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кварталь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ных площадок и стадионов)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81847" w:rsidRPr="00D333BA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333BA" w:rsidRDefault="00B81847" w:rsidP="00D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333BA" w:rsidRDefault="00B81847" w:rsidP="00D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333BA" w:rsidRDefault="00B81847" w:rsidP="00D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333BA" w:rsidRDefault="00B81847" w:rsidP="00D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3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333BA" w:rsidRDefault="00B81847" w:rsidP="00D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3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333BA" w:rsidRDefault="00B81847" w:rsidP="00D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3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333BA" w:rsidRDefault="00B81847" w:rsidP="00D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3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333BA" w:rsidRDefault="00B81847" w:rsidP="00D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3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333BA" w:rsidRDefault="00B81847" w:rsidP="00D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3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D333BA" w:rsidRDefault="00B81847" w:rsidP="00D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Бассейны крытые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м2зерк. воды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м2 пл. пола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1847" w:rsidRPr="00393DB9">
        <w:trPr>
          <w:jc w:val="center"/>
        </w:trPr>
        <w:tc>
          <w:tcPr>
            <w:tcW w:w="1209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торговли, общественного питания</w:t>
            </w:r>
          </w:p>
          <w:p w:rsidR="00B81847" w:rsidRPr="00393DB9" w:rsidRDefault="00B81847" w:rsidP="000A232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бытового обслуживания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м2 торгов.площади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обслужива-ния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раб.мест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1847" w:rsidRPr="00393DB9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1847" w:rsidRPr="00393DB9" w:rsidRDefault="00B81847" w:rsidP="000A232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коммунального</w:t>
            </w: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обслуживания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Прачечные, </w:t>
            </w:r>
          </w:p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кг белья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-прачечная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Химчистка</w:t>
            </w:r>
          </w:p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   -химчистка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Пожарное депо(НПБ 101-95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0619D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9D">
              <w:rPr>
                <w:rFonts w:ascii="Times New Roman" w:hAnsi="Times New Roman" w:cs="Times New Roman"/>
                <w:sz w:val="24"/>
                <w:szCs w:val="24"/>
              </w:rPr>
              <w:t>депо/маш.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жилищно-коммунального хозяйства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 на 20т. жителей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93DB9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кредитно-финансовых учреждений</w:t>
            </w:r>
          </w:p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предприятий связи</w:t>
            </w:r>
          </w:p>
        </w:tc>
      </w:tr>
      <w:tr w:rsidR="00B81847" w:rsidRPr="00393DB9">
        <w:trPr>
          <w:jc w:val="center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 на 6-6,5тыс.ч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93DB9" w:rsidRDefault="00B81847" w:rsidP="000A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1847" w:rsidRPr="00393DB9" w:rsidRDefault="00B81847" w:rsidP="000A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C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B81847" w:rsidRPr="00393DB9" w:rsidSect="000E210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 xml:space="preserve">Экспликация административных и </w:t>
      </w: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культурно-бытовых учреждений</w:t>
      </w: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3DB9">
        <w:rPr>
          <w:rFonts w:ascii="Times New Roman" w:hAnsi="Times New Roman" w:cs="Times New Roman"/>
          <w:sz w:val="24"/>
          <w:szCs w:val="24"/>
        </w:rPr>
        <w:t>(проектное положение)</w:t>
      </w: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93DB9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Таблица №5.3</w:t>
      </w:r>
      <w:r w:rsidRPr="00393DB9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7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6433"/>
      </w:tblGrid>
      <w:tr w:rsidR="00B81847" w:rsidRPr="00393DB9">
        <w:tc>
          <w:tcPr>
            <w:tcW w:w="1553" w:type="dxa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3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B81847" w:rsidRPr="00263C90">
        <w:trPr>
          <w:trHeight w:val="168"/>
        </w:trPr>
        <w:tc>
          <w:tcPr>
            <w:tcW w:w="1553" w:type="dxa"/>
            <w:vAlign w:val="center"/>
          </w:tcPr>
          <w:p w:rsidR="00B81847" w:rsidRPr="00263C90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3" w:type="dxa"/>
            <w:vAlign w:val="center"/>
          </w:tcPr>
          <w:p w:rsidR="00B81847" w:rsidRPr="00263C90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1847" w:rsidRPr="00393DB9">
        <w:tc>
          <w:tcPr>
            <w:tcW w:w="7986" w:type="dxa"/>
            <w:gridSpan w:val="2"/>
          </w:tcPr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и учреждения управления,</w:t>
            </w:r>
          </w:p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кредитно-финансовые учреждения и</w:t>
            </w:r>
          </w:p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связи</w:t>
            </w:r>
          </w:p>
        </w:tc>
      </w:tr>
      <w:tr w:rsidR="00B81847" w:rsidRPr="00393DB9">
        <w:trPr>
          <w:cantSplit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Контора А.О. «Уньга»</w:t>
            </w:r>
          </w:p>
        </w:tc>
      </w:tr>
      <w:tr w:rsidR="00B81847" w:rsidRPr="00393DB9"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АТС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на 150 номеров</w:t>
            </w:r>
          </w:p>
        </w:tc>
      </w:tr>
      <w:tr w:rsidR="00B81847" w:rsidRPr="00393DB9"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Почтовое отделение</w:t>
            </w:r>
          </w:p>
        </w:tc>
      </w:tr>
      <w:tr w:rsidR="00B81847" w:rsidRPr="00393DB9"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Филиал Сбербанка</w:t>
            </w:r>
          </w:p>
        </w:tc>
      </w:tr>
      <w:tr w:rsidR="00B81847" w:rsidRPr="00393DB9"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</w:p>
        </w:tc>
      </w:tr>
      <w:tr w:rsidR="00B81847" w:rsidRPr="00393DB9">
        <w:tc>
          <w:tcPr>
            <w:tcW w:w="7986" w:type="dxa"/>
            <w:gridSpan w:val="2"/>
            <w:vAlign w:val="center"/>
          </w:tcPr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Общеобразовательные школы</w:t>
            </w:r>
          </w:p>
        </w:tc>
      </w:tr>
      <w:tr w:rsidR="00B81847" w:rsidRPr="00393DB9">
        <w:trPr>
          <w:cantSplit/>
          <w:trHeight w:val="145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на 300 мест</w:t>
            </w:r>
          </w:p>
        </w:tc>
      </w:tr>
      <w:tr w:rsidR="00B81847" w:rsidRPr="00393DB9">
        <w:trPr>
          <w:cantSplit/>
          <w:trHeight w:val="204"/>
        </w:trPr>
        <w:tc>
          <w:tcPr>
            <w:tcW w:w="7986" w:type="dxa"/>
            <w:gridSpan w:val="2"/>
            <w:vAlign w:val="center"/>
          </w:tcPr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дошкольные учреждения</w:t>
            </w:r>
          </w:p>
        </w:tc>
      </w:tr>
      <w:tr w:rsidR="00B81847" w:rsidRPr="00393DB9">
        <w:trPr>
          <w:cantSplit/>
          <w:trHeight w:val="204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Детский сад на 35 мест</w:t>
            </w:r>
          </w:p>
        </w:tc>
      </w:tr>
      <w:tr w:rsidR="00B81847" w:rsidRPr="00393DB9">
        <w:tc>
          <w:tcPr>
            <w:tcW w:w="7986" w:type="dxa"/>
            <w:gridSpan w:val="2"/>
            <w:vAlign w:val="center"/>
          </w:tcPr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B81847" w:rsidRPr="00393DB9">
        <w:trPr>
          <w:trHeight w:val="138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Отделение Временного пребывания пожилых граждан и инвалидов на 25 мест</w:t>
            </w:r>
          </w:p>
        </w:tc>
      </w:tr>
      <w:tr w:rsidR="00B81847" w:rsidRPr="00393DB9">
        <w:trPr>
          <w:trHeight w:val="138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на 55 пос./см., аптека</w:t>
            </w:r>
          </w:p>
        </w:tc>
      </w:tr>
      <w:tr w:rsidR="00B81847" w:rsidRPr="00393DB9">
        <w:tc>
          <w:tcPr>
            <w:tcW w:w="7986" w:type="dxa"/>
            <w:gridSpan w:val="2"/>
            <w:vAlign w:val="center"/>
          </w:tcPr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 физкультурно-</w:t>
            </w:r>
          </w:p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оздоровительные сооружения</w:t>
            </w:r>
          </w:p>
        </w:tc>
      </w:tr>
      <w:tr w:rsidR="00B81847" w:rsidRPr="00393DB9">
        <w:trPr>
          <w:cantSplit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Спортивная коробка при школе 40мх50м</w:t>
            </w:r>
          </w:p>
        </w:tc>
      </w:tr>
      <w:tr w:rsidR="00B81847" w:rsidRPr="00393DB9">
        <w:trPr>
          <w:cantSplit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Спортивный зал при школе на 128м</w:t>
            </w:r>
            <w:r w:rsidRPr="008971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пл.пола</w:t>
            </w:r>
          </w:p>
        </w:tc>
      </w:tr>
      <w:tr w:rsidR="00B81847" w:rsidRPr="00393DB9">
        <w:tc>
          <w:tcPr>
            <w:tcW w:w="7986" w:type="dxa"/>
            <w:gridSpan w:val="2"/>
            <w:vAlign w:val="center"/>
          </w:tcPr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B81847" w:rsidRPr="00393DB9">
        <w:trPr>
          <w:trHeight w:val="144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на 150 мест</w:t>
            </w:r>
          </w:p>
        </w:tc>
      </w:tr>
      <w:tr w:rsidR="00B81847" w:rsidRPr="00393DB9">
        <w:trPr>
          <w:trHeight w:val="216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Библиотека на 8,6 тыс.томов</w:t>
            </w:r>
          </w:p>
        </w:tc>
      </w:tr>
      <w:tr w:rsidR="00B81847" w:rsidRPr="00393DB9">
        <w:tc>
          <w:tcPr>
            <w:tcW w:w="7986" w:type="dxa"/>
            <w:gridSpan w:val="2"/>
            <w:vAlign w:val="center"/>
          </w:tcPr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Предприятия торговли и </w:t>
            </w:r>
          </w:p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общественного питания</w:t>
            </w:r>
          </w:p>
        </w:tc>
      </w:tr>
      <w:tr w:rsidR="00B81847" w:rsidRPr="00393DB9">
        <w:trPr>
          <w:trHeight w:val="324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 на 20 м</w:t>
            </w:r>
            <w:r w:rsidRPr="008971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торг.пл.</w:t>
            </w:r>
          </w:p>
        </w:tc>
      </w:tr>
      <w:tr w:rsidR="00B81847" w:rsidRPr="00393DB9">
        <w:trPr>
          <w:trHeight w:val="168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18 м</w:t>
            </w:r>
            <w:r w:rsidRPr="008971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торг.пл.</w:t>
            </w:r>
          </w:p>
        </w:tc>
      </w:tr>
      <w:tr w:rsidR="00B81847" w:rsidRPr="00393DB9">
        <w:trPr>
          <w:trHeight w:val="168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 «Весна» на 24м</w:t>
            </w:r>
            <w:r w:rsidRPr="008971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торг.пл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ощади</w:t>
            </w:r>
          </w:p>
        </w:tc>
      </w:tr>
      <w:tr w:rsidR="00B81847" w:rsidRPr="00393DB9">
        <w:trPr>
          <w:trHeight w:val="168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97м</w:t>
            </w:r>
            <w:r w:rsidRPr="008971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торг.пл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ощади</w:t>
            </w:r>
          </w:p>
        </w:tc>
      </w:tr>
      <w:tr w:rsidR="00B81847" w:rsidRPr="00A8355E">
        <w:trPr>
          <w:trHeight w:val="168"/>
        </w:trPr>
        <w:tc>
          <w:tcPr>
            <w:tcW w:w="7986" w:type="dxa"/>
            <w:gridSpan w:val="2"/>
            <w:vAlign w:val="center"/>
          </w:tcPr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жилищно-коммунального</w:t>
            </w:r>
          </w:p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хозяйства</w:t>
            </w:r>
          </w:p>
        </w:tc>
      </w:tr>
      <w:tr w:rsidR="00B81847" w:rsidRPr="00393DB9">
        <w:trPr>
          <w:trHeight w:val="168"/>
        </w:trPr>
        <w:tc>
          <w:tcPr>
            <w:tcW w:w="1553" w:type="dxa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Пожарное депо на 1 машину</w:t>
            </w:r>
          </w:p>
        </w:tc>
      </w:tr>
      <w:tr w:rsidR="00B81847" w:rsidRPr="00393DB9">
        <w:trPr>
          <w:trHeight w:val="168"/>
        </w:trPr>
        <w:tc>
          <w:tcPr>
            <w:tcW w:w="1553" w:type="dxa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A8355E">
        <w:trPr>
          <w:trHeight w:val="168"/>
        </w:trPr>
        <w:tc>
          <w:tcPr>
            <w:tcW w:w="7986" w:type="dxa"/>
            <w:gridSpan w:val="2"/>
            <w:vAlign w:val="center"/>
          </w:tcPr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Запроектированные объекты культурно-бытового обслуживания</w:t>
            </w:r>
          </w:p>
          <w:p w:rsidR="00B81847" w:rsidRPr="00A8355E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расчетный срок</w:t>
            </w:r>
          </w:p>
        </w:tc>
      </w:tr>
      <w:tr w:rsidR="00B81847" w:rsidRPr="00393DB9">
        <w:trPr>
          <w:trHeight w:val="168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на 100м</w:t>
            </w:r>
            <w:r w:rsidRPr="006F53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пл.пола,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спортплощадка, 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зал игровых автоматов</w:t>
            </w:r>
          </w:p>
        </w:tc>
      </w:tr>
      <w:tr w:rsidR="00B81847" w:rsidRPr="00393DB9">
        <w:trPr>
          <w:trHeight w:val="168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Торговый комплекс на 125м</w:t>
            </w:r>
            <w:r w:rsidRPr="008971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торг.пл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ощади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847" w:rsidRPr="00393DB9">
        <w:trPr>
          <w:trHeight w:val="168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Кафе на 40 мест</w:t>
            </w:r>
          </w:p>
        </w:tc>
      </w:tr>
      <w:tr w:rsidR="00B81847" w:rsidRPr="00393DB9">
        <w:trPr>
          <w:trHeight w:val="168"/>
        </w:trPr>
        <w:tc>
          <w:tcPr>
            <w:tcW w:w="1553" w:type="dxa"/>
            <w:vAlign w:val="center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КБО на 7 раб.мест</w:t>
            </w:r>
          </w:p>
        </w:tc>
      </w:tr>
      <w:tr w:rsidR="00B81847" w:rsidRPr="00393DB9">
        <w:trPr>
          <w:trHeight w:val="168"/>
        </w:trPr>
        <w:tc>
          <w:tcPr>
            <w:tcW w:w="1553" w:type="dxa"/>
          </w:tcPr>
          <w:p w:rsidR="00B81847" w:rsidRPr="00393DB9" w:rsidRDefault="00B81847" w:rsidP="0026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3" w:type="dxa"/>
          </w:tcPr>
          <w:p w:rsidR="00B81847" w:rsidRPr="00393DB9" w:rsidRDefault="00B81847" w:rsidP="0026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Баня на 7 мест</w:t>
            </w:r>
          </w:p>
        </w:tc>
      </w:tr>
    </w:tbl>
    <w:p w:rsidR="00B81847" w:rsidRDefault="00B81847" w:rsidP="00263C9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511EB5" w:rsidRDefault="00B81847" w:rsidP="003679DE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11EB5">
        <w:rPr>
          <w:rFonts w:ascii="Times New Roman" w:hAnsi="Times New Roman" w:cs="Times New Roman"/>
          <w:b/>
          <w:bCs/>
          <w:sz w:val="24"/>
          <w:szCs w:val="24"/>
        </w:rPr>
        <w:t>5.4  Производственные и коммунально-складские территории</w:t>
      </w:r>
    </w:p>
    <w:p w:rsidR="00B81847" w:rsidRPr="00B06041" w:rsidRDefault="00B81847" w:rsidP="003679DE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81847" w:rsidRPr="00826B5B" w:rsidRDefault="00B81847" w:rsidP="0036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B5B">
        <w:rPr>
          <w:rFonts w:ascii="Times New Roman" w:hAnsi="Times New Roman" w:cs="Times New Roman"/>
          <w:sz w:val="24"/>
          <w:szCs w:val="24"/>
        </w:rPr>
        <w:t xml:space="preserve">  Таблица № 5.4-1</w:t>
      </w:r>
    </w:p>
    <w:tbl>
      <w:tblPr>
        <w:tblW w:w="83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919"/>
        <w:gridCol w:w="1408"/>
        <w:gridCol w:w="1955"/>
        <w:gridCol w:w="1274"/>
      </w:tblGrid>
      <w:tr w:rsidR="00B81847" w:rsidRPr="00F861D6">
        <w:trPr>
          <w:trHeight w:val="1170"/>
        </w:trPr>
        <w:tc>
          <w:tcPr>
            <w:tcW w:w="807" w:type="dxa"/>
            <w:vAlign w:val="center"/>
          </w:tcPr>
          <w:p w:rsidR="00B81847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9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92">
              <w:rPr>
                <w:rFonts w:ascii="Times New Roman" w:hAnsi="Times New Roman" w:cs="Times New Roman"/>
                <w:sz w:val="24"/>
                <w:szCs w:val="24"/>
              </w:rPr>
              <w:t>Размер площадки, га</w:t>
            </w:r>
          </w:p>
        </w:tc>
        <w:tc>
          <w:tcPr>
            <w:tcW w:w="1955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B">
              <w:rPr>
                <w:rFonts w:ascii="Times New Roman" w:hAnsi="Times New Roman" w:cs="Times New Roman"/>
                <w:sz w:val="24"/>
                <w:szCs w:val="24"/>
              </w:rPr>
              <w:t>Нормативная санитарно-защитная зона, м</w:t>
            </w:r>
          </w:p>
        </w:tc>
        <w:tc>
          <w:tcPr>
            <w:tcW w:w="1274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B">
              <w:rPr>
                <w:rFonts w:ascii="Times New Roman" w:hAnsi="Times New Roman" w:cs="Times New Roman"/>
                <w:sz w:val="24"/>
                <w:szCs w:val="24"/>
              </w:rPr>
              <w:t>Класс вредности</w:t>
            </w:r>
          </w:p>
        </w:tc>
      </w:tr>
      <w:tr w:rsidR="00B81847" w:rsidRPr="00432EE4">
        <w:tc>
          <w:tcPr>
            <w:tcW w:w="807" w:type="dxa"/>
            <w:vAlign w:val="center"/>
          </w:tcPr>
          <w:p w:rsidR="00B81847" w:rsidRPr="00432EE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9" w:type="dxa"/>
            <w:vAlign w:val="center"/>
          </w:tcPr>
          <w:p w:rsidR="00B81847" w:rsidRPr="00432EE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vAlign w:val="center"/>
          </w:tcPr>
          <w:p w:rsidR="00B81847" w:rsidRPr="00432EE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  <w:vAlign w:val="center"/>
          </w:tcPr>
          <w:p w:rsidR="00B81847" w:rsidRPr="00432EE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B81847" w:rsidRPr="00432EE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1847" w:rsidRPr="00F861D6">
        <w:tc>
          <w:tcPr>
            <w:tcW w:w="807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B81847" w:rsidRPr="00826B5B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Ферма КРС (300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 xml:space="preserve"> головы)</w:t>
            </w:r>
          </w:p>
        </w:tc>
        <w:tc>
          <w:tcPr>
            <w:tcW w:w="1408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55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4" w:type="dxa"/>
            <w:vAlign w:val="center"/>
          </w:tcPr>
          <w:p w:rsidR="00B81847" w:rsidRPr="00922900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B81847" w:rsidRPr="00432EE4">
        <w:tc>
          <w:tcPr>
            <w:tcW w:w="807" w:type="dxa"/>
            <w:vAlign w:val="center"/>
          </w:tcPr>
          <w:p w:rsidR="00B81847" w:rsidRPr="00432EE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:rsidR="00B81847" w:rsidRPr="00432EE4" w:rsidRDefault="00B81847" w:rsidP="00FA3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Свиноферма (1</w:t>
            </w: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00 голов)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выносом на резервную территорию (200голов)</w:t>
            </w:r>
          </w:p>
        </w:tc>
        <w:tc>
          <w:tcPr>
            <w:tcW w:w="1408" w:type="dxa"/>
            <w:vAlign w:val="center"/>
          </w:tcPr>
          <w:p w:rsidR="00B81847" w:rsidRPr="00432EE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 (усл.)</w:t>
            </w:r>
          </w:p>
        </w:tc>
        <w:tc>
          <w:tcPr>
            <w:tcW w:w="1955" w:type="dxa"/>
            <w:vAlign w:val="center"/>
          </w:tcPr>
          <w:p w:rsidR="00B81847" w:rsidRPr="00432EE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vAlign w:val="center"/>
          </w:tcPr>
          <w:p w:rsidR="00B81847" w:rsidRPr="00FA3509" w:rsidRDefault="00B81847" w:rsidP="00FA3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81847" w:rsidRPr="00F861D6">
        <w:tc>
          <w:tcPr>
            <w:tcW w:w="807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:rsidR="00B81847" w:rsidRPr="00826B5B" w:rsidRDefault="00B81847" w:rsidP="00FF6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РТМ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резервная площадка (после выноса основного пр-ва на резервную территорию)</w:t>
            </w:r>
          </w:p>
        </w:tc>
        <w:tc>
          <w:tcPr>
            <w:tcW w:w="1408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(усл.)</w:t>
            </w:r>
          </w:p>
        </w:tc>
        <w:tc>
          <w:tcPr>
            <w:tcW w:w="1955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4" w:type="dxa"/>
            <w:vAlign w:val="center"/>
          </w:tcPr>
          <w:p w:rsidR="00B81847" w:rsidRPr="008B54CD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B81847" w:rsidRPr="00F861D6">
        <w:tc>
          <w:tcPr>
            <w:tcW w:w="807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:rsidR="00B81847" w:rsidRPr="00826B5B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гараж ЖКХ, котельная</w:t>
            </w:r>
          </w:p>
        </w:tc>
        <w:tc>
          <w:tcPr>
            <w:tcW w:w="1408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55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  <w:vAlign w:val="center"/>
          </w:tcPr>
          <w:p w:rsidR="00B81847" w:rsidRPr="008B54CD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81847" w:rsidRPr="00F861D6">
        <w:tc>
          <w:tcPr>
            <w:tcW w:w="807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:rsidR="00B81847" w:rsidRPr="00826B5B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1408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55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  <w:vAlign w:val="center"/>
          </w:tcPr>
          <w:p w:rsidR="00B81847" w:rsidRPr="008B54CD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81847" w:rsidRPr="00F861D6">
        <w:tc>
          <w:tcPr>
            <w:tcW w:w="807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</w:tcPr>
          <w:p w:rsidR="00B81847" w:rsidRPr="00826B5B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ГСМ</w:t>
            </w:r>
          </w:p>
        </w:tc>
        <w:tc>
          <w:tcPr>
            <w:tcW w:w="1408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55" w:type="dxa"/>
            <w:vAlign w:val="center"/>
          </w:tcPr>
          <w:p w:rsidR="00B81847" w:rsidRPr="00826B5B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vAlign w:val="center"/>
          </w:tcPr>
          <w:p w:rsidR="00B81847" w:rsidRPr="00FA3509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81847" w:rsidRPr="00F861D6">
        <w:tc>
          <w:tcPr>
            <w:tcW w:w="807" w:type="dxa"/>
            <w:vAlign w:val="center"/>
          </w:tcPr>
          <w:p w:rsidR="00B81847" w:rsidRPr="00826B5B" w:rsidRDefault="00B81847" w:rsidP="003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</w:tcPr>
          <w:p w:rsidR="00B81847" w:rsidRPr="00826B5B" w:rsidRDefault="00B81847" w:rsidP="0036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B9">
              <w:rPr>
                <w:rFonts w:ascii="Times New Roman" w:hAnsi="Times New Roman" w:cs="Times New Roman"/>
                <w:sz w:val="24"/>
                <w:szCs w:val="24"/>
              </w:rPr>
              <w:t>Водон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апорная башня (артез. скважина)</w:t>
            </w:r>
          </w:p>
        </w:tc>
        <w:tc>
          <w:tcPr>
            <w:tcW w:w="1408" w:type="dxa"/>
            <w:vAlign w:val="center"/>
          </w:tcPr>
          <w:p w:rsidR="00B81847" w:rsidRPr="00826B5B" w:rsidRDefault="00B81847" w:rsidP="003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vAlign w:val="center"/>
          </w:tcPr>
          <w:p w:rsidR="00B81847" w:rsidRPr="00826B5B" w:rsidRDefault="00B81847" w:rsidP="003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  <w:vAlign w:val="center"/>
          </w:tcPr>
          <w:p w:rsidR="00B81847" w:rsidRPr="00FA3509" w:rsidRDefault="00B81847" w:rsidP="003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1847" w:rsidRPr="00B06041" w:rsidRDefault="00B81847" w:rsidP="00B56D10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81847" w:rsidRPr="0090579F" w:rsidRDefault="00B81847" w:rsidP="00B56D10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0579F">
        <w:rPr>
          <w:rFonts w:ascii="Times New Roman" w:hAnsi="Times New Roman" w:cs="Times New Roman"/>
          <w:b/>
          <w:bCs/>
          <w:sz w:val="24"/>
          <w:szCs w:val="24"/>
        </w:rPr>
        <w:t>5.5  Система озеленения</w:t>
      </w:r>
    </w:p>
    <w:p w:rsidR="00B81847" w:rsidRPr="00B06041" w:rsidRDefault="00B81847" w:rsidP="00B56D10">
      <w:pPr>
        <w:tabs>
          <w:tab w:val="left" w:pos="14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81847" w:rsidRPr="003151C5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Система озеленения населённого пункта проектируется с учетом максимального сохранения и использования существующих зеленых насаждений. Проектом предусматриваются следующие виды озеленения:</w:t>
      </w:r>
    </w:p>
    <w:p w:rsidR="00B81847" w:rsidRPr="00FA3509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09">
        <w:rPr>
          <w:rFonts w:ascii="Times New Roman" w:hAnsi="Times New Roman" w:cs="Times New Roman"/>
          <w:sz w:val="24"/>
          <w:szCs w:val="24"/>
        </w:rPr>
        <w:t>-сквер  по ул. Совхозной, в зоне жилых кварталов малоэтажной застройки</w:t>
      </w:r>
    </w:p>
    <w:p w:rsidR="00B81847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-ландшафтно-рекреационные зоны у западной и восточной границ жилой застройки, одна из которых дополняет общепоселковую спортивную зону, плавно перетекая в прибрежную зону р. Уньги.</w:t>
      </w:r>
    </w:p>
    <w:p w:rsidR="00B81847" w:rsidRPr="003151C5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-насаждения специального назначения – санитарно-защитные между жилой и производственной зонами, между отдельными участками производственной зоны, ветрозащитные со стороны господствующих ветров, противопожарные.</w:t>
      </w:r>
    </w:p>
    <w:p w:rsidR="00B81847" w:rsidRPr="003151C5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Для озеленения рекомендуется подбирать деревья и кустарники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</w:p>
    <w:p w:rsidR="00B81847" w:rsidRPr="003151C5" w:rsidRDefault="00B81847" w:rsidP="00B5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Проектная структура зеленых насаждений</w:t>
      </w:r>
    </w:p>
    <w:p w:rsidR="00B81847" w:rsidRPr="003151C5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 5.5-1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780"/>
        <w:gridCol w:w="1260"/>
        <w:gridCol w:w="1080"/>
        <w:gridCol w:w="1260"/>
        <w:gridCol w:w="1260"/>
      </w:tblGrid>
      <w:tr w:rsidR="00B81847" w:rsidRPr="003151C5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vMerge w:val="restart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Норма,</w:t>
            </w:r>
          </w:p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на чел.</w:t>
            </w:r>
          </w:p>
        </w:tc>
        <w:tc>
          <w:tcPr>
            <w:tcW w:w="3600" w:type="dxa"/>
            <w:gridSpan w:val="3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B81847" w:rsidRPr="003151C5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Треб.по</w:t>
            </w:r>
          </w:p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расчету, га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в проек-те с уч.1оч. га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Обеспеч.,</w:t>
            </w:r>
          </w:p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м² на чел.</w:t>
            </w:r>
          </w:p>
        </w:tc>
      </w:tr>
      <w:tr w:rsidR="00B81847" w:rsidRPr="0046771F">
        <w:tc>
          <w:tcPr>
            <w:tcW w:w="720" w:type="dxa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1847" w:rsidRPr="003151C5">
        <w:tc>
          <w:tcPr>
            <w:tcW w:w="72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. Зеленые насаждения</w:t>
            </w:r>
          </w:p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общего пользования:</w:t>
            </w:r>
          </w:p>
        </w:tc>
        <w:tc>
          <w:tcPr>
            <w:tcW w:w="126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151C5">
        <w:trPr>
          <w:cantSplit/>
        </w:trPr>
        <w:tc>
          <w:tcPr>
            <w:tcW w:w="72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Парки,</w:t>
            </w:r>
          </w:p>
        </w:tc>
        <w:tc>
          <w:tcPr>
            <w:tcW w:w="1260" w:type="dxa"/>
            <w:vMerge w:val="restart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vMerge w:val="restart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60" w:type="dxa"/>
            <w:vMerge w:val="restart"/>
            <w:vAlign w:val="center"/>
          </w:tcPr>
          <w:p w:rsidR="00B81847" w:rsidRPr="005A131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60" w:type="dxa"/>
            <w:vMerge w:val="restart"/>
            <w:vAlign w:val="center"/>
          </w:tcPr>
          <w:p w:rsidR="00B81847" w:rsidRPr="005A131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1847" w:rsidRPr="003151C5">
        <w:trPr>
          <w:cantSplit/>
        </w:trPr>
        <w:tc>
          <w:tcPr>
            <w:tcW w:w="72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1260" w:type="dxa"/>
            <w:vMerge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vMerge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1847" w:rsidRPr="003151C5">
        <w:tc>
          <w:tcPr>
            <w:tcW w:w="72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.Спортивные площадки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A131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3151C5">
        <w:tc>
          <w:tcPr>
            <w:tcW w:w="720" w:type="dxa"/>
          </w:tcPr>
          <w:p w:rsidR="00B81847" w:rsidRPr="005A131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B81847" w:rsidRPr="005A1314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A1314">
              <w:rPr>
                <w:rFonts w:ascii="Times New Roman" w:hAnsi="Times New Roman" w:cs="Times New Roman"/>
                <w:sz w:val="24"/>
                <w:szCs w:val="24"/>
              </w:rPr>
              <w:t>. С.З.З.</w:t>
            </w:r>
          </w:p>
        </w:tc>
        <w:tc>
          <w:tcPr>
            <w:tcW w:w="1260" w:type="dxa"/>
            <w:vAlign w:val="center"/>
          </w:tcPr>
          <w:p w:rsidR="00B81847" w:rsidRPr="005A131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1847" w:rsidRPr="005A131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81847" w:rsidRPr="005A131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 3</w:t>
            </w:r>
            <w:r w:rsidRPr="005A13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center"/>
          </w:tcPr>
          <w:p w:rsidR="00B81847" w:rsidRPr="005A131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1847" w:rsidRPr="003151C5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151C5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Ориентировочная стоимость озеленения на 1-ю очередь строительства в ценах 1984г. приведена в таблице № 5.5-2.</w:t>
      </w:r>
    </w:p>
    <w:p w:rsidR="00B81847" w:rsidRPr="003151C5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151C5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 5.5-2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780"/>
        <w:gridCol w:w="1620"/>
        <w:gridCol w:w="1620"/>
        <w:gridCol w:w="1620"/>
      </w:tblGrid>
      <w:tr w:rsidR="00B81847" w:rsidRPr="003151C5">
        <w:tc>
          <w:tcPr>
            <w:tcW w:w="7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Общ.стоим.</w:t>
            </w:r>
          </w:p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81847" w:rsidRPr="0046771F">
        <w:tc>
          <w:tcPr>
            <w:tcW w:w="720" w:type="dxa"/>
            <w:vAlign w:val="center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1847" w:rsidRPr="003151C5">
        <w:tc>
          <w:tcPr>
            <w:tcW w:w="72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Парки, скверы</w:t>
            </w:r>
          </w:p>
        </w:tc>
        <w:tc>
          <w:tcPr>
            <w:tcW w:w="1620" w:type="dxa"/>
          </w:tcPr>
          <w:p w:rsidR="00B81847" w:rsidRPr="005A131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2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62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B81847" w:rsidRPr="003151C5">
        <w:tc>
          <w:tcPr>
            <w:tcW w:w="72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Санитарно-защитное озеленение</w:t>
            </w:r>
          </w:p>
        </w:tc>
        <w:tc>
          <w:tcPr>
            <w:tcW w:w="1620" w:type="dxa"/>
          </w:tcPr>
          <w:p w:rsidR="00B81847" w:rsidRPr="005A1314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2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62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B81847" w:rsidRPr="003151C5">
        <w:tc>
          <w:tcPr>
            <w:tcW w:w="72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145,0</w:t>
            </w:r>
          </w:p>
        </w:tc>
      </w:tr>
    </w:tbl>
    <w:p w:rsidR="00B81847" w:rsidRPr="003151C5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151C5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Коэффициент перевода в цены 2010 г. –  76,80</w:t>
      </w:r>
    </w:p>
    <w:p w:rsidR="00B81847" w:rsidRPr="003151C5" w:rsidRDefault="00B81847" w:rsidP="00B5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 xml:space="preserve">Стоимость озеленения в ценах 2010 г. составит </w:t>
      </w:r>
      <w:r>
        <w:rPr>
          <w:rFonts w:ascii="Times New Roman" w:hAnsi="Times New Roman" w:cs="Times New Roman"/>
          <w:sz w:val="24"/>
          <w:szCs w:val="24"/>
        </w:rPr>
        <w:t xml:space="preserve">11,1 </w:t>
      </w:r>
      <w:r w:rsidRPr="003151C5">
        <w:rPr>
          <w:rFonts w:ascii="Times New Roman" w:hAnsi="Times New Roman" w:cs="Times New Roman"/>
          <w:sz w:val="24"/>
          <w:szCs w:val="24"/>
        </w:rPr>
        <w:t>млн. руб.</w:t>
      </w:r>
    </w:p>
    <w:p w:rsidR="00B81847" w:rsidRPr="003151C5" w:rsidRDefault="00B81847" w:rsidP="00B56D10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151C5" w:rsidRDefault="00B81847" w:rsidP="000E2103">
      <w:pPr>
        <w:tabs>
          <w:tab w:val="left" w:pos="14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1C5">
        <w:rPr>
          <w:rFonts w:ascii="Times New Roman" w:hAnsi="Times New Roman" w:cs="Times New Roman"/>
          <w:b/>
          <w:bCs/>
          <w:sz w:val="24"/>
          <w:szCs w:val="24"/>
        </w:rPr>
        <w:t>5.6  Проектный баланс территории поселка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Проектом охвачена территория в 219,9 га. Использование этой территории на расчётный срок приведено в таблице № 5.6</w:t>
      </w:r>
      <w:r>
        <w:rPr>
          <w:rFonts w:ascii="Times New Roman" w:hAnsi="Times New Roman" w:cs="Times New Roman"/>
          <w:sz w:val="24"/>
          <w:szCs w:val="24"/>
        </w:rPr>
        <w:t>-1.</w:t>
      </w:r>
    </w:p>
    <w:p w:rsidR="00B81847" w:rsidRPr="003151C5" w:rsidRDefault="00B81847" w:rsidP="000E2103">
      <w:pPr>
        <w:tabs>
          <w:tab w:val="left" w:pos="14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 xml:space="preserve">                  Таблица № 5.6-1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40"/>
        <w:gridCol w:w="1620"/>
        <w:gridCol w:w="1260"/>
      </w:tblGrid>
      <w:tr w:rsidR="00B81847" w:rsidRPr="003151C5">
        <w:trPr>
          <w:jc w:val="center"/>
        </w:trPr>
        <w:tc>
          <w:tcPr>
            <w:tcW w:w="90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B81847" w:rsidRPr="0046771F">
        <w:trPr>
          <w:jc w:val="center"/>
        </w:trPr>
        <w:tc>
          <w:tcPr>
            <w:tcW w:w="900" w:type="dxa"/>
            <w:vAlign w:val="center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vAlign w:val="center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81847" w:rsidRPr="0046771F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1847" w:rsidRPr="003151C5">
        <w:trPr>
          <w:trHeight w:val="70"/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в границах села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219,9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81847" w:rsidRPr="003151C5">
        <w:trPr>
          <w:trHeight w:val="70"/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 xml:space="preserve">      В том числе территории: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847" w:rsidRPr="003151C5">
        <w:trPr>
          <w:trHeight w:val="70"/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162,5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847" w:rsidRPr="003151C5">
        <w:trPr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1) 1 эт. секционная застройка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B81847" w:rsidRPr="003151C5">
        <w:trPr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2) 2эт. усадебная застройка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81847" w:rsidRPr="003151C5">
        <w:trPr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2) Детские сады, школы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1847" w:rsidRPr="003151C5">
        <w:trPr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81847" w:rsidRPr="003151C5">
        <w:trPr>
          <w:jc w:val="center"/>
        </w:trPr>
        <w:tc>
          <w:tcPr>
            <w:tcW w:w="90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151C5">
        <w:trPr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151C5">
        <w:trPr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 xml:space="preserve">    -зеленые насаждения общего пользования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B81847" w:rsidRPr="003151C5">
        <w:trPr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 xml:space="preserve">    -улицы, дороги, проезды, площади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B81847" w:rsidRPr="003151C5">
        <w:trPr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B81847" w:rsidRPr="00E44FA3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Иные зоны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57,4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151C5">
        <w:trPr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3151C5">
        <w:trPr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 xml:space="preserve">    -промышленные предприятия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B81847" w:rsidRPr="003151C5">
        <w:trPr>
          <w:jc w:val="center"/>
        </w:trPr>
        <w:tc>
          <w:tcPr>
            <w:tcW w:w="900" w:type="dxa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81847" w:rsidRPr="003151C5" w:rsidRDefault="00B81847" w:rsidP="00B5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 xml:space="preserve">    -естественное озеленение</w:t>
            </w:r>
          </w:p>
        </w:tc>
        <w:tc>
          <w:tcPr>
            <w:tcW w:w="162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B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B81847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E44FA3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151C5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1C5">
        <w:rPr>
          <w:rFonts w:ascii="Times New Roman" w:hAnsi="Times New Roman" w:cs="Times New Roman"/>
          <w:b/>
          <w:bCs/>
          <w:sz w:val="24"/>
          <w:szCs w:val="24"/>
        </w:rPr>
        <w:t>5.7  Первая очередь строительства</w:t>
      </w:r>
    </w:p>
    <w:p w:rsidR="00B81847" w:rsidRPr="003151C5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Районы первоочередного строительства выбраны с учетом следующих условий и требований: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- достройка начатых жилых и культурно-бытовых объектов;</w:t>
      </w:r>
    </w:p>
    <w:p w:rsidR="00B81847" w:rsidRPr="003151C5" w:rsidRDefault="00B81847" w:rsidP="00E44FA3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- размещение застройки на свободных территориях, не требующих проведения дорогостоящей инженерной подготовки;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- наличие вблизи от площадки инженерных коммуникаций;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- благоприятные санитарно-гигиенические условия проживания.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Исходя из этих принципов, на первую очередь должно быть построено 7,8 тыс.м</w:t>
      </w:r>
      <w:r w:rsidRPr="00E44F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51C5">
        <w:rPr>
          <w:rFonts w:ascii="Times New Roman" w:hAnsi="Times New Roman" w:cs="Times New Roman"/>
          <w:sz w:val="24"/>
          <w:szCs w:val="24"/>
        </w:rPr>
        <w:t xml:space="preserve"> общей площади нового жилого фонда, в том числе: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Обеспеченность общей площадью на 1 человека увеличится до 25,0 м</w:t>
      </w:r>
      <w:r w:rsidRPr="00E44F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51C5">
        <w:rPr>
          <w:rFonts w:ascii="Times New Roman" w:hAnsi="Times New Roman" w:cs="Times New Roman"/>
          <w:sz w:val="24"/>
          <w:szCs w:val="24"/>
        </w:rPr>
        <w:t>/чел., жилой фонд составит 22,5 тыс.м</w:t>
      </w:r>
      <w:r w:rsidRPr="00E44F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51C5">
        <w:rPr>
          <w:rFonts w:ascii="Times New Roman" w:hAnsi="Times New Roman" w:cs="Times New Roman"/>
          <w:sz w:val="24"/>
          <w:szCs w:val="24"/>
        </w:rPr>
        <w:t xml:space="preserve"> общей площади, население – 900 человек.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Расчет учреждений культурно-бытового обслуживания на 1 очередь строительства соответствует расчету приведенному в таблице №5.3-1.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Перечень запроектированных учреждений обслуживания на первую очередь приведен в таблице №5.3-2.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 xml:space="preserve">Общая ориентировочная стоимость </w:t>
      </w:r>
      <w:r w:rsidRPr="003151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51C5">
        <w:rPr>
          <w:rFonts w:ascii="Times New Roman" w:hAnsi="Times New Roman" w:cs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 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области») переведены в цены 2010 года.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Средняя стоимость 1м</w:t>
      </w:r>
      <w:r w:rsidRPr="00E44F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51C5">
        <w:rPr>
          <w:rFonts w:ascii="Times New Roman" w:hAnsi="Times New Roman" w:cs="Times New Roman"/>
          <w:sz w:val="24"/>
          <w:szCs w:val="24"/>
        </w:rPr>
        <w:t xml:space="preserve"> общей площади жилого фонда в ценах 2010 года принята в размере 32,0 тыс.руб.; к 2018 году должно быть построено 7,8тыс. м</w:t>
      </w:r>
      <w:r w:rsidRPr="00E44F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51C5">
        <w:rPr>
          <w:rFonts w:ascii="Times New Roman" w:hAnsi="Times New Roman" w:cs="Times New Roman"/>
          <w:sz w:val="24"/>
          <w:szCs w:val="24"/>
        </w:rPr>
        <w:t xml:space="preserve"> общей площади. Стоимость строительства жилого фонда в ценах на 2010 г. составит 249,6 млн.руб.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 xml:space="preserve"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 и приведена в таблице № 5.7-1. </w:t>
      </w:r>
    </w:p>
    <w:p w:rsidR="00B81847" w:rsidRPr="003151C5" w:rsidRDefault="00B81847" w:rsidP="000E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Индекс пересчета сметной стоимости в ценах 1984 г. к уровню цен 2010г. равен 87,727. На все последующие годы применять индекс изменения цен.</w:t>
      </w:r>
    </w:p>
    <w:p w:rsidR="00B81847" w:rsidRPr="003151C5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151C5" w:rsidRDefault="00B81847" w:rsidP="000E21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 xml:space="preserve">                     Таблица № 5.7-1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76"/>
        <w:gridCol w:w="1744"/>
        <w:gridCol w:w="1260"/>
        <w:gridCol w:w="1080"/>
        <w:gridCol w:w="1116"/>
      </w:tblGrid>
      <w:tr w:rsidR="00B81847" w:rsidRPr="003151C5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B81847" w:rsidRPr="003151C5" w:rsidRDefault="00B81847" w:rsidP="00CF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Емкость в единиц.измерен.</w:t>
            </w:r>
          </w:p>
        </w:tc>
        <w:tc>
          <w:tcPr>
            <w:tcW w:w="2196" w:type="dxa"/>
            <w:gridSpan w:val="2"/>
            <w:vAlign w:val="center"/>
          </w:tcPr>
          <w:p w:rsidR="00B81847" w:rsidRPr="003151C5" w:rsidRDefault="00B81847" w:rsidP="00CF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:rsidR="00B81847" w:rsidRPr="003151C5" w:rsidRDefault="00B81847" w:rsidP="00CF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тыс. руб. в ценах</w:t>
            </w:r>
          </w:p>
        </w:tc>
      </w:tr>
      <w:tr w:rsidR="00B81847" w:rsidRPr="003151C5">
        <w:trPr>
          <w:cantSplit/>
          <w:trHeight w:val="330"/>
          <w:jc w:val="center"/>
        </w:trPr>
        <w:tc>
          <w:tcPr>
            <w:tcW w:w="720" w:type="dxa"/>
            <w:vMerge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116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</w:tr>
      <w:tr w:rsidR="00B81847" w:rsidRPr="0046771F">
        <w:trPr>
          <w:jc w:val="center"/>
        </w:trPr>
        <w:tc>
          <w:tcPr>
            <w:tcW w:w="720" w:type="dxa"/>
          </w:tcPr>
          <w:p w:rsidR="00B81847" w:rsidRPr="0046771F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B81847" w:rsidRPr="0046771F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B81847" w:rsidRPr="0046771F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81847" w:rsidRPr="0046771F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81847" w:rsidRPr="0046771F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B81847" w:rsidRPr="0046771F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1847" w:rsidRPr="003151C5">
        <w:trPr>
          <w:jc w:val="center"/>
        </w:trPr>
        <w:tc>
          <w:tcPr>
            <w:tcW w:w="720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B81847" w:rsidRPr="003151C5" w:rsidRDefault="00B81847" w:rsidP="00CF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товаров</w:t>
            </w:r>
          </w:p>
        </w:tc>
        <w:tc>
          <w:tcPr>
            <w:tcW w:w="1744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м2торг.пл.</w:t>
            </w:r>
          </w:p>
        </w:tc>
        <w:tc>
          <w:tcPr>
            <w:tcW w:w="1260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116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6755,0</w:t>
            </w:r>
          </w:p>
        </w:tc>
      </w:tr>
      <w:tr w:rsidR="00B81847" w:rsidRPr="003151C5">
        <w:trPr>
          <w:jc w:val="center"/>
        </w:trPr>
        <w:tc>
          <w:tcPr>
            <w:tcW w:w="720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:rsidR="00B81847" w:rsidRPr="003151C5" w:rsidRDefault="00B81847" w:rsidP="00CF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44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16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4912,7</w:t>
            </w:r>
          </w:p>
        </w:tc>
      </w:tr>
      <w:tr w:rsidR="00B81847" w:rsidRPr="003151C5">
        <w:trPr>
          <w:jc w:val="center"/>
        </w:trPr>
        <w:tc>
          <w:tcPr>
            <w:tcW w:w="720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B81847" w:rsidRPr="003151C5" w:rsidRDefault="00B81847" w:rsidP="00CF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744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раб.мест</w:t>
            </w:r>
          </w:p>
        </w:tc>
        <w:tc>
          <w:tcPr>
            <w:tcW w:w="1260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16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1272,0</w:t>
            </w:r>
          </w:p>
        </w:tc>
      </w:tr>
      <w:tr w:rsidR="00B81847" w:rsidRPr="003151C5">
        <w:trPr>
          <w:jc w:val="center"/>
        </w:trPr>
        <w:tc>
          <w:tcPr>
            <w:tcW w:w="720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6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744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раб.мест</w:t>
            </w:r>
          </w:p>
        </w:tc>
        <w:tc>
          <w:tcPr>
            <w:tcW w:w="1260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16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4298,6</w:t>
            </w:r>
          </w:p>
        </w:tc>
      </w:tr>
      <w:tr w:rsidR="00B81847" w:rsidRPr="003151C5">
        <w:trPr>
          <w:jc w:val="center"/>
        </w:trPr>
        <w:tc>
          <w:tcPr>
            <w:tcW w:w="720" w:type="dxa"/>
            <w:vAlign w:val="center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81847" w:rsidRPr="003151C5" w:rsidRDefault="00B81847" w:rsidP="00CF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196,5</w:t>
            </w:r>
          </w:p>
        </w:tc>
        <w:tc>
          <w:tcPr>
            <w:tcW w:w="1116" w:type="dxa"/>
          </w:tcPr>
          <w:p w:rsidR="00B81847" w:rsidRPr="003151C5" w:rsidRDefault="00B81847" w:rsidP="00CF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17238,4</w:t>
            </w:r>
          </w:p>
        </w:tc>
      </w:tr>
    </w:tbl>
    <w:p w:rsidR="00B81847" w:rsidRDefault="00B81847" w:rsidP="000E2103">
      <w:pPr>
        <w:keepNext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B81847" w:rsidRPr="00B06041" w:rsidRDefault="00B81847" w:rsidP="000E2103">
      <w:pPr>
        <w:keepNext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B81847" w:rsidRPr="00E44FA3" w:rsidRDefault="00B81847" w:rsidP="00CF4C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FA3">
        <w:rPr>
          <w:rFonts w:ascii="Times New Roman" w:hAnsi="Times New Roman" w:cs="Times New Roman"/>
          <w:b/>
          <w:bCs/>
          <w:sz w:val="28"/>
          <w:szCs w:val="28"/>
        </w:rPr>
        <w:t>Глава 6. Внешний и поселковый транспорт, сеть улиц и дорог</w:t>
      </w:r>
    </w:p>
    <w:p w:rsidR="00B81847" w:rsidRPr="00B06041" w:rsidRDefault="00B81847" w:rsidP="00CF4C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Default="00B81847" w:rsidP="00CF4C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041">
        <w:rPr>
          <w:rFonts w:ascii="Times New Roman" w:hAnsi="Times New Roman" w:cs="Times New Roman"/>
          <w:b/>
          <w:bCs/>
          <w:sz w:val="24"/>
          <w:szCs w:val="24"/>
        </w:rPr>
        <w:t>6.1 Внешний транспорт</w:t>
      </w:r>
    </w:p>
    <w:p w:rsidR="00B81847" w:rsidRPr="00B06041" w:rsidRDefault="00B81847" w:rsidP="00B060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B06041" w:rsidRDefault="00B81847" w:rsidP="00B0604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>Транспортный комплекс Кемеровской области, обеспечивающий стабильное структурное функционирование Крапивинского сельского поселения в составе Крапивинского муниципального района, представлен коммуникациями железнодорожного, автомобильного, авиационного, речного транспорта.</w:t>
      </w:r>
    </w:p>
    <w:p w:rsidR="00B81847" w:rsidRPr="00B06041" w:rsidRDefault="00B81847" w:rsidP="00B0604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>Посёлок ЗеленовскийЗеленовского сельского поселения Крапивинского района удачно расположен в структуре внутрирайонных и внутриобластных внешних транспортных связей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расстоянии 35,</w:t>
      </w:r>
      <w:r w:rsidRPr="00B06041">
        <w:rPr>
          <w:rFonts w:ascii="Times New Roman" w:hAnsi="Times New Roman" w:cs="Times New Roman"/>
          <w:color w:val="000000"/>
          <w:sz w:val="24"/>
          <w:szCs w:val="24"/>
        </w:rPr>
        <w:t xml:space="preserve">0 км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B06041">
        <w:rPr>
          <w:rFonts w:ascii="Times New Roman" w:hAnsi="Times New Roman" w:cs="Times New Roman"/>
          <w:color w:val="000000"/>
          <w:sz w:val="24"/>
          <w:szCs w:val="24"/>
        </w:rPr>
        <w:t>районно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центра - пгт Крапивинский и </w:t>
      </w:r>
      <w:r w:rsidRPr="00B06041">
        <w:rPr>
          <w:rFonts w:ascii="Times New Roman" w:hAnsi="Times New Roman" w:cs="Times New Roman"/>
          <w:color w:val="000000"/>
          <w:sz w:val="24"/>
          <w:szCs w:val="24"/>
        </w:rPr>
        <w:t>в 48км от областного центра - г.Кемерово.</w:t>
      </w:r>
    </w:p>
    <w:p w:rsidR="00B81847" w:rsidRDefault="00B81847" w:rsidP="00B060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1847" w:rsidRPr="000A038E" w:rsidRDefault="00B81847" w:rsidP="00B060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A038E">
        <w:rPr>
          <w:rFonts w:ascii="Times New Roman" w:hAnsi="Times New Roman" w:cs="Times New Roman"/>
          <w:color w:val="000000"/>
          <w:sz w:val="24"/>
          <w:szCs w:val="24"/>
          <w:u w:val="single"/>
        </w:rPr>
        <w:t>А. Железнодорожный транспорт</w:t>
      </w: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>Посёлок Зеленовскийрасположен в 38км от ближайшей железнодорожной станции г.Ленинск-Кузнецкий (по существующей автодорожной сети через Панфилово и Чусовитино). Железнодорожная станция города Ленинск-Кузнецкий является узловой станцией хорошо развитой сети железных дорог Кузбасского отделения Западно-Сибирской железной дороги.</w:t>
      </w:r>
    </w:p>
    <w:p w:rsidR="00B81847" w:rsidRPr="00B06041" w:rsidRDefault="00B81847" w:rsidP="00B06041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развитию и реорганизации структуры железнодорожных грузо и пассажироперевозок как в межрегиональном масштабе, так и в рамках внутриобластных связей.</w:t>
      </w:r>
    </w:p>
    <w:p w:rsidR="00B81847" w:rsidRPr="00B06041" w:rsidRDefault="00B81847" w:rsidP="00B06041">
      <w:pPr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1847" w:rsidRPr="000A038E" w:rsidRDefault="00B81847" w:rsidP="00B06041">
      <w:pPr>
        <w:tabs>
          <w:tab w:val="left" w:pos="2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A038E">
        <w:rPr>
          <w:rFonts w:ascii="Times New Roman" w:hAnsi="Times New Roman" w:cs="Times New Roman"/>
          <w:color w:val="000000"/>
          <w:sz w:val="24"/>
          <w:szCs w:val="24"/>
          <w:u w:val="single"/>
        </w:rPr>
        <w:t>Б. Автомобильный транспорт</w:t>
      </w: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>Расстояние от  п. Зеленовский до районного центра - г.Кемерово - около 48км.</w:t>
      </w: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>Посёлок Зеленовский расположен в 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6041">
        <w:rPr>
          <w:rFonts w:ascii="Times New Roman" w:hAnsi="Times New Roman" w:cs="Times New Roman"/>
          <w:color w:val="000000"/>
          <w:sz w:val="24"/>
          <w:szCs w:val="24"/>
        </w:rPr>
        <w:t xml:space="preserve">2км к востоку от реконструируемого в настоящее время участка территориальной автодороги Кемерово-Новокузнецк (по параметрам 1 технической категории) областного значения. Автодорога рекомендуется к переводу в категорию федеральных, как подъезд от общегосударственной сети (от а\дороги М-53) к Кузбасской агломерации. </w:t>
      </w: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>Посёлок Зеленовский связан с районным центром, пгт Крапивинский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(35км)</w:t>
      </w:r>
      <w:r w:rsidRPr="00B060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489D">
        <w:rPr>
          <w:rFonts w:ascii="Times New Roman" w:hAnsi="Times New Roman" w:cs="Times New Roman"/>
          <w:color w:val="000000"/>
          <w:sz w:val="24"/>
          <w:szCs w:val="24"/>
        </w:rPr>
        <w:t>участком а/</w:t>
      </w:r>
      <w:r w:rsidRPr="00B06041">
        <w:rPr>
          <w:rFonts w:ascii="Times New Roman" w:hAnsi="Times New Roman" w:cs="Times New Roman"/>
          <w:color w:val="000000"/>
          <w:sz w:val="24"/>
          <w:szCs w:val="24"/>
        </w:rPr>
        <w:t>дороги местного значения с выходом на т</w:t>
      </w:r>
      <w:r>
        <w:rPr>
          <w:rFonts w:ascii="Times New Roman" w:hAnsi="Times New Roman" w:cs="Times New Roman"/>
          <w:color w:val="000000"/>
          <w:sz w:val="24"/>
          <w:szCs w:val="24"/>
        </w:rPr>
        <w:t>ерриториальную трассу (внутрирай</w:t>
      </w:r>
      <w:r w:rsidRPr="00B06041">
        <w:rPr>
          <w:rFonts w:ascii="Times New Roman" w:hAnsi="Times New Roman" w:cs="Times New Roman"/>
          <w:color w:val="000000"/>
          <w:sz w:val="24"/>
          <w:szCs w:val="24"/>
        </w:rPr>
        <w:t>онную) широтного направления Панфилово - пгт Крапивинский - пгт Зелено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6041">
        <w:rPr>
          <w:rFonts w:ascii="Times New Roman" w:hAnsi="Times New Roman" w:cs="Times New Roman"/>
          <w:color w:val="000000"/>
          <w:sz w:val="24"/>
          <w:szCs w:val="24"/>
        </w:rPr>
        <w:t>горский.</w:t>
      </w: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>Данная трасса (Панфилово-Зеленогорск) – переходит к расчётному сроку в категорию областного значения, при условии продолжения трассировки от пгт Зелено-горский – до п.Центральный и, далее, на Белогорск с разветвлением на Тисуль в северо- восточном  направлении, с выходом на федеральную трассу М-53. Цель - обеспечение кратчайшей связи южной части Тисульского района (пограничного к Крапивинскому району) с основной частью Кемеровской области для освоения лесосырьевого и рекреационного потенциала.</w:t>
      </w:r>
    </w:p>
    <w:p w:rsidR="00B81847" w:rsidRPr="000A038E" w:rsidRDefault="00B81847" w:rsidP="00B060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A038E">
        <w:rPr>
          <w:rFonts w:ascii="Times New Roman" w:hAnsi="Times New Roman" w:cs="Times New Roman"/>
          <w:color w:val="000000"/>
          <w:sz w:val="24"/>
          <w:szCs w:val="24"/>
          <w:u w:val="single"/>
        </w:rPr>
        <w:t>В. Речной транспорт</w:t>
      </w:r>
    </w:p>
    <w:p w:rsidR="00B81847" w:rsidRPr="00B06041" w:rsidRDefault="00B81847" w:rsidP="00B060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 xml:space="preserve">Речной транспорт в целом в структуре грузо и пассажироперевозок посёлка Зеленовский имеет малый удельный вес, </w:t>
      </w:r>
      <w:r>
        <w:rPr>
          <w:rFonts w:ascii="Times New Roman" w:hAnsi="Times New Roman" w:cs="Times New Roman"/>
          <w:color w:val="000000"/>
          <w:sz w:val="24"/>
          <w:szCs w:val="24"/>
        </w:rPr>
        <w:t>как и всей Кемеровской области.</w:t>
      </w: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 xml:space="preserve">Река Томь, как основная водная артерия района,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 </w:t>
      </w:r>
    </w:p>
    <w:p w:rsidR="00B81847" w:rsidRPr="00B06041" w:rsidRDefault="00B81847" w:rsidP="00B060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0A038E" w:rsidRDefault="00B81847" w:rsidP="00B060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A038E">
        <w:rPr>
          <w:rFonts w:ascii="Times New Roman" w:hAnsi="Times New Roman" w:cs="Times New Roman"/>
          <w:color w:val="000000"/>
          <w:sz w:val="24"/>
          <w:szCs w:val="24"/>
          <w:u w:val="single"/>
        </w:rPr>
        <w:t>Г. Воздушный транспорт</w:t>
      </w: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 xml:space="preserve">Жители посёлка Зеленовский используют в качестве обеспечения воздушных перевозок международный аэропорт г.Кемерово и аэропорт </w:t>
      </w:r>
      <w:r w:rsidRPr="00B06041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B06041">
        <w:rPr>
          <w:rFonts w:ascii="Times New Roman" w:hAnsi="Times New Roman" w:cs="Times New Roman"/>
          <w:color w:val="000000"/>
          <w:sz w:val="24"/>
          <w:szCs w:val="24"/>
        </w:rPr>
        <w:t xml:space="preserve"> класса г.Новокузнецка.</w:t>
      </w: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>Возможно использование аэропорта местного значения в г.Таштагол. Гражданская авиация Кемеровской области имеет хорошие стратегические условия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перспективного развития, в том числе</w:t>
      </w:r>
      <w:r w:rsidRPr="00B06041">
        <w:rPr>
          <w:rFonts w:ascii="Times New Roman" w:hAnsi="Times New Roman" w:cs="Times New Roman"/>
          <w:color w:val="000000"/>
          <w:sz w:val="24"/>
          <w:szCs w:val="24"/>
        </w:rPr>
        <w:t xml:space="preserve"> обустройство вертолётных площадок местных авиалиний (по предложениям «Схемы территориального планирования Кемеровской области». 2011г).</w:t>
      </w:r>
    </w:p>
    <w:p w:rsidR="00B81847" w:rsidRDefault="00B81847" w:rsidP="00E44FA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041">
        <w:rPr>
          <w:rFonts w:ascii="Times New Roman" w:hAnsi="Times New Roman" w:cs="Times New Roman"/>
          <w:color w:val="000000"/>
          <w:sz w:val="24"/>
          <w:szCs w:val="24"/>
        </w:rPr>
        <w:t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</w:t>
      </w:r>
    </w:p>
    <w:p w:rsidR="00B81847" w:rsidRPr="00B06041" w:rsidRDefault="00B81847" w:rsidP="00B060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DE7FD9" w:rsidRDefault="00B81847" w:rsidP="00DE7F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D9">
        <w:rPr>
          <w:rFonts w:ascii="Times New Roman" w:hAnsi="Times New Roman" w:cs="Times New Roman"/>
          <w:b/>
          <w:bCs/>
          <w:sz w:val="24"/>
          <w:szCs w:val="24"/>
        </w:rPr>
        <w:t>6.2 Улично-дорожная сеть, транспортное обслуживание</w:t>
      </w:r>
    </w:p>
    <w:p w:rsidR="00B81847" w:rsidRPr="00DE7FD9" w:rsidRDefault="00B81847" w:rsidP="00DE7FD9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C95B46" w:rsidRDefault="00B81847" w:rsidP="00DE7F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5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Существующее положение</w:t>
      </w:r>
    </w:p>
    <w:p w:rsidR="00B81847" w:rsidRPr="00DE7FD9" w:rsidRDefault="00B81847" w:rsidP="00DE7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Улично-дорожная сеть посёлка Зеленовский сложилась в результате естественно-географических, исторических особенностей.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Русло речки Уньга, являясь естественной осью, определяет архитектурно-планировочную структуру посёлка, ограничивая развитие его структуры в восточном направлении.</w:t>
      </w:r>
    </w:p>
    <w:p w:rsidR="00B81847" w:rsidRPr="00DE7FD9" w:rsidRDefault="00B81847" w:rsidP="00DE7FD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Въезд в поселок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со стороны автотрассы Панфилово – пгт Зеленогорский по автодороге местного значения,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переходящую в главную улицу поселка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 - ул. Центральный въезд. Основные улицы определяют транспортный каркас посёлка с выходом на внешнюю автодорожную сеть в западном, юго-западном, восточном  направлениях. </w:t>
      </w:r>
    </w:p>
    <w:p w:rsidR="00B81847" w:rsidRPr="00DE7FD9" w:rsidRDefault="00B81847" w:rsidP="00DE7FD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Система основных улиц: Центральный въезд, Школьная и Советская, ряд второстепенных улиц определяют планировочный каркас поселка как прямоугольный с системой взаимно параллельных и перпендикулярных улиц.</w:t>
      </w:r>
    </w:p>
    <w:p w:rsidR="00B81847" w:rsidRPr="00DE7FD9" w:rsidRDefault="00B81847" w:rsidP="00DE7FD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Формирующийся общественный центр посёлка Зеленовский компактный с хорошими транс</w:t>
      </w:r>
      <w:r>
        <w:rPr>
          <w:rFonts w:ascii="Times New Roman" w:hAnsi="Times New Roman" w:cs="Times New Roman"/>
          <w:color w:val="000000"/>
          <w:sz w:val="24"/>
          <w:szCs w:val="24"/>
        </w:rPr>
        <w:t>портными и пешеходными связями,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 на пересечении ул. Центральный въезд и ул. Советская, несколько смещён в северном направлении, имеет пешеходную доступность несколько превышающую нормативную в южном направлении.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Внутрипоселковую уличную сеть дополняет сеть поселковых дорог к коммунально-производственным зонам, расположенным периметрально к границе селитебной зоны, юго-западнее, южнее и севернее по отношению к жилой застройке. 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В настоящее время проезжие части улично-дорожной сети спланированы и укреплены, но, частично, и малоблагоустроены, недостаточно укреплены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Отсутствуют элементы благоустройства: водоотводные лотки, тротуары, автостоянки.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Улично-дорожная сеть не имеет постоянной чётко выраженной ширины в линиях застройки.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Интенсивность движения по внутрипоселковым улицам невелика, менее 50-100 авт/час «пик».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посёлке Зеленовский транспортную 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функцию отчасти выполняют автобусы внешнепоселкового сообщения при небольших, в пределах нормативной пешеходной доступности, расстояниях до объектов повседневного обслуживания. 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Площадь жилой зоны тер</w:t>
      </w:r>
      <w:r>
        <w:rPr>
          <w:rFonts w:ascii="Times New Roman" w:hAnsi="Times New Roman" w:cs="Times New Roman"/>
          <w:color w:val="000000"/>
          <w:sz w:val="24"/>
          <w:szCs w:val="24"/>
        </w:rPr>
        <w:t>ритории посёлка Зеленовский 104,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0.га при общей площади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существующей границе – 130,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8га.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Всего по жилой зоне длина сущест</w:t>
      </w:r>
      <w:r>
        <w:rPr>
          <w:rFonts w:ascii="Times New Roman" w:hAnsi="Times New Roman" w:cs="Times New Roman"/>
          <w:color w:val="000000"/>
          <w:sz w:val="24"/>
          <w:szCs w:val="24"/>
        </w:rPr>
        <w:t>вующей улично-дорожной сети – 7,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8км</w:t>
      </w:r>
    </w:p>
    <w:p w:rsidR="00B81847" w:rsidRPr="00DE7FD9" w:rsidRDefault="00B81847" w:rsidP="00DE7FD9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Площадь улично-дорожной с</w:t>
      </w:r>
      <w:r>
        <w:rPr>
          <w:rFonts w:ascii="Times New Roman" w:hAnsi="Times New Roman" w:cs="Times New Roman"/>
          <w:color w:val="000000"/>
          <w:sz w:val="24"/>
          <w:szCs w:val="24"/>
        </w:rPr>
        <w:t>ети в линиях застройки около 22,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3га.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В процентном отношении площадь всех улиц и дорог в границах жилой зоны посёлка составит 21%, показатель, характеризующий посёлок сельского типа, в нормативных пределах. 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Плотность существующей улично-дорожной сети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границах жилой зоны посёлка: 7,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5км/км</w:t>
      </w:r>
      <w:r w:rsidRPr="00DE7F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 (7,8км : 1,04км</w:t>
      </w:r>
      <w:r w:rsidRPr="00DE7F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Основные пешеходные потоки сосредоточены в направлении объектов общественно-деловой зоны по улицам Советская, Школьная, Совхозная.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Важным направлением последующего этапа проектирования является упорядочивание и строительство улично-дорожной сети с разделением потенциальных пассажиро и грузопотоков с наименьшими затратами времени по всем направлениям и видам транспортных связей с учётом проектируемого размещения функциональных зон различного назначения, введение классификации улично-дорожной сети, определение параметров поперечных профилей.</w:t>
      </w:r>
    </w:p>
    <w:p w:rsidR="00B81847" w:rsidRPr="00DE7FD9" w:rsidRDefault="00B81847" w:rsidP="00DE7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C95B46" w:rsidRDefault="00B81847" w:rsidP="000C4E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5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Проектное решение</w:t>
      </w:r>
    </w:p>
    <w:p w:rsidR="00B81847" w:rsidRPr="00DE7FD9" w:rsidRDefault="00B81847" w:rsidP="00DE7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В числе основных задач повышения качества среды проживания и устойчивости градостроительного развития проектное решение территории посёлка Зеленовский предусматривает:</w:t>
      </w:r>
    </w:p>
    <w:p w:rsidR="00B81847" w:rsidRPr="00DE7FD9" w:rsidRDefault="00B81847" w:rsidP="00DE7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E7FD9">
        <w:rPr>
          <w:rFonts w:ascii="Times New Roman" w:hAnsi="Times New Roman" w:cs="Times New Roman"/>
          <w:color w:val="000000"/>
          <w:sz w:val="24"/>
          <w:szCs w:val="24"/>
          <w:u w:val="single"/>
        </w:rPr>
        <w:t>повышение эффективности, надёжнос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ти и безопасности функционирова</w:t>
      </w:r>
      <w:r w:rsidRPr="00DE7FD9">
        <w:rPr>
          <w:rFonts w:ascii="Times New Roman" w:hAnsi="Times New Roman" w:cs="Times New Roman"/>
          <w:color w:val="000000"/>
          <w:sz w:val="24"/>
          <w:szCs w:val="24"/>
          <w:u w:val="single"/>
        </w:rPr>
        <w:t>ния транспортной инфраструктуры посёлка</w:t>
      </w:r>
    </w:p>
    <w:p w:rsidR="00B81847" w:rsidRPr="00DE7FD9" w:rsidRDefault="00B81847" w:rsidP="00DE7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E7FD9">
        <w:rPr>
          <w:rFonts w:ascii="Times New Roman" w:hAnsi="Times New Roman" w:cs="Times New Roman"/>
          <w:color w:val="000000"/>
          <w:sz w:val="24"/>
          <w:szCs w:val="24"/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населённого пункта.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Предложения данного раздела проекта выполнены с учётом реально складывающейся ситуации и проектной инфраструктуры посёлка на расчетный срок и перспективу.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Исходя из тенденций развития планировочной структуры населённого пункта, согласно базовым положениям СНиП 2.07.01-89* планировочный коммуникационный каркас улично-дорожной сети представлен главной, основной (с охватом центральной части), второстепенными улицами в жилой застройке, поселковыми дорогами.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Общая прямоугольная планировочная структура сохраняется, Главную и основную улицы (ул.Школьная,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Советская, ул. Центральный въезд) дополняет ряд второстепенных поселковых улиц и дорог для обслуживания вновь запроектированных жилых кварталов, при этом обеспечивается связь жилых кварталов с центром по линейно-узловой схеме с участками обходных дорог коммунально-промышленных зон. 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Проектом 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предлагается благоустройство участка поселковой местной дороги в южном направлении и в восточном, в сторону п. Плотниковский.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Следует подчеркнуть наличие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бходных поселковых направлений 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для автопо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токов вне жилой зоны по границам посёлка (полностью – за расчётный срок, в перспективе), что позволяет разделить потоки по скорости движения и видам транспорта (с выделением обходных участков грузопотока), что является несомненным достоинством транспортной схемы п. Зеленовский.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Площадь проектируемой жилой зоны терри</w:t>
      </w:r>
      <w:r>
        <w:rPr>
          <w:rFonts w:ascii="Times New Roman" w:hAnsi="Times New Roman" w:cs="Times New Roman"/>
          <w:color w:val="000000"/>
          <w:sz w:val="24"/>
          <w:szCs w:val="24"/>
        </w:rPr>
        <w:t>тории посёлка Зеленовский – 104,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0га при общей площ</w:t>
      </w:r>
      <w:r>
        <w:rPr>
          <w:rFonts w:ascii="Times New Roman" w:hAnsi="Times New Roman" w:cs="Times New Roman"/>
          <w:color w:val="000000"/>
          <w:sz w:val="24"/>
          <w:szCs w:val="24"/>
        </w:rPr>
        <w:t>ади в существующей границе –224,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1га.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Всего по жилой зоне длина проек</w:t>
      </w:r>
      <w:r>
        <w:rPr>
          <w:rFonts w:ascii="Times New Roman" w:hAnsi="Times New Roman" w:cs="Times New Roman"/>
          <w:color w:val="000000"/>
          <w:sz w:val="24"/>
          <w:szCs w:val="24"/>
        </w:rPr>
        <w:t>тируемой улично-дорожной сети 9,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7км, включая существующую (неблагоустроенные неукреплённые проезды ликвидируются), а также и дополнительно реконструируемую сеть на 1-ю очередь строительства.</w:t>
      </w:r>
    </w:p>
    <w:p w:rsidR="00B81847" w:rsidRPr="00DE7FD9" w:rsidRDefault="00B81847" w:rsidP="00DE7FD9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Площадь проектируемой улично-дорожной сети в целом в крас</w:t>
      </w:r>
      <w:r>
        <w:rPr>
          <w:rFonts w:ascii="Times New Roman" w:hAnsi="Times New Roman" w:cs="Times New Roman"/>
          <w:color w:val="000000"/>
          <w:sz w:val="24"/>
          <w:szCs w:val="24"/>
        </w:rPr>
        <w:t>ных линиях жилой зоны: около 21,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0га.</w:t>
      </w:r>
    </w:p>
    <w:p w:rsidR="00B81847" w:rsidRPr="00DE7FD9" w:rsidRDefault="00B81847" w:rsidP="00B874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В процентном отношении площадь всех улиц и дорог в грани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цах жилой зоны посёлка составит 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20.0% (21,0га:104,0га), показатель на уровне исходного, в рамках нормативно-допустимого, наряду с развитием проектируемых кварталов жилой застройки, показатели улично-дорожной сети изменились по протяжённости и, качественно, в связи с упорядочиванием ширины в красных линиях. </w:t>
      </w:r>
    </w:p>
    <w:p w:rsidR="00B81847" w:rsidRPr="00DE7FD9" w:rsidRDefault="00B81847" w:rsidP="00B874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Плотность проектируемой улично-до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рожной сети 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9,3км/км</w:t>
      </w:r>
      <w:r w:rsidRPr="00112D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 (9,7км : 1,04км</w:t>
      </w:r>
      <w:r w:rsidRPr="00DE7F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что предопределено сложившейся проектной структурой посёлка (жилая застройка сложилась вдоль основных улиц, в проектном решении площадь в красных линиях незначительно отличается от существующего положения).</w:t>
      </w:r>
    </w:p>
    <w:p w:rsidR="00B81847" w:rsidRPr="00DE7FD9" w:rsidRDefault="00B81847" w:rsidP="00B87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Пересечения и примыкания проезжих частей проектируются с устройством островков безопасности, регулирующими и организующими транспортные потоки.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По всем улицам предусматривается строительство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тротуаров, шириной 1,0 - 1,5-2,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25 м в зависимости от категории улицы.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Внешнепоселковые автобусные маршруты к расчётному сроку могут стать более регулярными в связи с дальнейшей реконструкцией внешних дорог, рекомендуется продлить маршрутную сеть в границах посёлка в часы «пик», радиусы нормативной пешеходной доступности 500,0 – 700,0м.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Личный автотранспорт хранится на территории усадебной жилой застройки. Для условий п. Зеленовский  территории усадебной застройки вполне достаточно (при норме 30м</w:t>
      </w:r>
      <w:r w:rsidRPr="00DE7F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 на одно м/место). 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Для временного хранения автомобилей необходимо также резервировать территорию для автостоянок в обязательном порядке при учреждениях и объектах общественно-делового назначения.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Грузовой и ведомственный автотранспорт хранится на территориях учреждений и в коммунально - промышленной зоне, имеющих санитарно-защитные зоны.</w:t>
      </w:r>
    </w:p>
    <w:p w:rsidR="00B81847" w:rsidRPr="00DE7FD9" w:rsidRDefault="00B81847" w:rsidP="00DE7F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1847" w:rsidRPr="00C95B46" w:rsidRDefault="00B81847" w:rsidP="00DE7F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5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Первая очередь строительства</w:t>
      </w:r>
    </w:p>
    <w:p w:rsidR="00B81847" w:rsidRPr="00DE7FD9" w:rsidRDefault="00B81847" w:rsidP="00DE7F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Сложившаяся улично-дорожная сеть, в основном, сохраняется, реконструируется. 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Ширина улиц в красных линиях отражена на чертеже «Схема улично-дорожной сети и транспорта».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Характеристика проектируемой улично-дорожной сети на 1-ю очередь строительства следующая: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площадь в границе проектирования жилой зоны на 1-ю очередь аналогична площади на расчётный срок строительс</w:t>
      </w:r>
      <w:r>
        <w:rPr>
          <w:rFonts w:ascii="Times New Roman" w:hAnsi="Times New Roman" w:cs="Times New Roman"/>
          <w:color w:val="000000"/>
          <w:sz w:val="24"/>
          <w:szCs w:val="24"/>
        </w:rPr>
        <w:t>тва территории и составляет 104,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0га.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Длина проектируемой улично-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дорожной сети на 1-ю очередь -9,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0 км (включая существующую реконструируемую сеть) с площадью в красных линиях около 20,0га, что составит около 19% в процентном отношении от площади жилой зоны. Параметры - в пределах нормативных показателей.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Плотность сети на 1-ю очередь составит 8,6 км/км</w:t>
      </w:r>
      <w:r w:rsidRPr="00112D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 (9,0км : 1,04км</w:t>
      </w:r>
      <w:r w:rsidRPr="00DE7F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По всем улицам предусматривается благоустройство, ремонт, строительство тротуаров.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Увеличивать интенсивность автобусного сообщения с близлежащими населёнными пунктами необходимо уже к 1-й очереди строительства.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Интервалы межпоселкового сообщения могут меняться в течение дня. Радиусы пешеходной доступности - до 700м (для сельских населённых пунктов).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Личные автотранспортные средства будут храниться на территории частной усадебной застройки, ведомственный транспорт - на территориях учреждений.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осуществить строительство временных автостоянок при всех объектах общественно-делового назначения. 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В стоимость строительства необходимо заложить реконструкцию проезжих частей улиц и дорог, обочин, строительство тротуаров, благоустройство (около 10% от существующих улиц и дорог), в параметрах: проезжие 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и 6-7м, тротуары 2 х (1,0-1,5-2,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25м).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Ориентировочная стоимость первой очереди строительства по формированию улично-дорожной сети и транспортного обслуживания принимается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 35млн. руб., исходя из средней стоимости строительства и реконструкции одного м</w:t>
      </w:r>
      <w:r w:rsidRPr="00112D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 xml:space="preserve"> (усреднённо) улично-дорожной сети с учётом всех элементов поперечного профиля полностью в ширине красных линий– 300руб - стоимость 1 м2 и с учётом коэффициента 5,9 - индекс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цен к ТЕР-2001 в редакции 2010 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г, (200000м</w:t>
      </w:r>
      <w:r w:rsidRPr="00DE7F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DE7FD9">
        <w:rPr>
          <w:rFonts w:ascii="Times New Roman" w:hAnsi="Times New Roman" w:cs="Times New Roman"/>
          <w:color w:val="000000"/>
          <w:sz w:val="24"/>
          <w:szCs w:val="24"/>
        </w:rPr>
        <w:t>х 300руб х 5,9 х 0,10 =35млн.руб), с понижающим коэффициентом на условия ремонта и реконструкции – 0,10.</w:t>
      </w:r>
    </w:p>
    <w:p w:rsidR="00B81847" w:rsidRPr="00DE7FD9" w:rsidRDefault="00B81847" w:rsidP="00DE7F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D9">
        <w:rPr>
          <w:rFonts w:ascii="Times New Roman" w:hAnsi="Times New Roman" w:cs="Times New Roman"/>
          <w:color w:val="000000"/>
          <w:sz w:val="24"/>
          <w:szCs w:val="24"/>
        </w:rPr>
        <w:t>Объёмы работ и стоимости приведены укрупненно. Ценовая политика по строительству объектов транспортной инфраструктуры будет уточняться на последующей стадии проектирования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B81847" w:rsidRDefault="00B81847" w:rsidP="00112D3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151C5" w:rsidRDefault="00B81847" w:rsidP="00112D3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C40F04" w:rsidRDefault="00B81847" w:rsidP="00112D3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F04">
        <w:rPr>
          <w:rFonts w:ascii="Times New Roman" w:hAnsi="Times New Roman" w:cs="Times New Roman"/>
          <w:b/>
          <w:bCs/>
          <w:sz w:val="28"/>
          <w:szCs w:val="28"/>
        </w:rPr>
        <w:t>Глава 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0F04">
        <w:rPr>
          <w:rFonts w:ascii="Times New Roman" w:hAnsi="Times New Roman" w:cs="Times New Roman"/>
          <w:b/>
          <w:bCs/>
          <w:sz w:val="28"/>
          <w:szCs w:val="28"/>
        </w:rPr>
        <w:t xml:space="preserve">  Инженерное оборудование территории</w:t>
      </w:r>
    </w:p>
    <w:p w:rsidR="00B81847" w:rsidRPr="0049526E" w:rsidRDefault="00B81847" w:rsidP="00112D3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3151C5" w:rsidRDefault="00B81847" w:rsidP="003151C5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1C5">
        <w:rPr>
          <w:rFonts w:ascii="Times New Roman" w:hAnsi="Times New Roman" w:cs="Times New Roman"/>
          <w:b/>
          <w:bCs/>
          <w:sz w:val="24"/>
          <w:szCs w:val="24"/>
        </w:rPr>
        <w:t>7.1  Инженерная подготовка территории</w:t>
      </w:r>
    </w:p>
    <w:p w:rsidR="00B81847" w:rsidRPr="003151C5" w:rsidRDefault="00B81847" w:rsidP="00315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3151C5" w:rsidRDefault="00B81847" w:rsidP="003151C5">
      <w:pPr>
        <w:pStyle w:val="ListParagraph"/>
        <w:jc w:val="center"/>
        <w:rPr>
          <w:u w:val="single"/>
        </w:rPr>
      </w:pPr>
      <w:r w:rsidRPr="003151C5">
        <w:rPr>
          <w:u w:val="single"/>
        </w:rPr>
        <w:t>Мероприятия по ин</w:t>
      </w:r>
      <w:r>
        <w:rPr>
          <w:u w:val="single"/>
        </w:rPr>
        <w:t>женерной  подготовке территории</w:t>
      </w: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В настоящем разделе проекта намечена схема проведения мероприятий по инженерной подготовке территории поселка Зеленовский.</w:t>
      </w:r>
    </w:p>
    <w:p w:rsidR="00B81847" w:rsidRPr="003151C5" w:rsidRDefault="00B81847" w:rsidP="0031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В состав работ по инженерной подготовке территории включены следующие виды работ:</w:t>
      </w:r>
    </w:p>
    <w:p w:rsidR="00B81847" w:rsidRPr="003151C5" w:rsidRDefault="00B81847" w:rsidP="00CF4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Вертикальная  планировка.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81847" w:rsidRPr="003151C5" w:rsidRDefault="00B81847" w:rsidP="00CF4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Водостоки;</w:t>
      </w:r>
    </w:p>
    <w:p w:rsidR="00B81847" w:rsidRPr="003151C5" w:rsidRDefault="00B81847" w:rsidP="00CF4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Защита от затопления;</w:t>
      </w:r>
    </w:p>
    <w:p w:rsidR="00B81847" w:rsidRPr="003151C5" w:rsidRDefault="00B81847" w:rsidP="00CF4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Очистка поверхностного стока. Расчёт очистных сооружений;</w:t>
      </w:r>
    </w:p>
    <w:p w:rsidR="00B81847" w:rsidRPr="003151C5" w:rsidRDefault="00B81847" w:rsidP="00CF4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Охрана окружающей среды.</w:t>
      </w:r>
    </w:p>
    <w:p w:rsidR="00B81847" w:rsidRPr="003151C5" w:rsidRDefault="00B81847" w:rsidP="00CF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D3E">
        <w:rPr>
          <w:rFonts w:ascii="Times New Roman" w:hAnsi="Times New Roman" w:cs="Times New Roman"/>
          <w:sz w:val="24"/>
          <w:szCs w:val="24"/>
          <w:lang w:eastAsia="ru-RU"/>
        </w:rPr>
        <w:t>Поселок Зеленовский расположен на реке Уньга, впадающей в реку Томь.</w:t>
      </w:r>
    </w:p>
    <w:p w:rsidR="00B81847" w:rsidRPr="003151C5" w:rsidRDefault="00B81847" w:rsidP="00CF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112D3E" w:rsidRDefault="00B81847" w:rsidP="00CF4C93">
      <w:pPr>
        <w:pStyle w:val="ListParagraph"/>
        <w:ind w:left="3377" w:firstLine="163"/>
        <w:rPr>
          <w:u w:val="single"/>
        </w:rPr>
      </w:pPr>
      <w:r w:rsidRPr="00112D3E">
        <w:rPr>
          <w:u w:val="single"/>
        </w:rPr>
        <w:t>1.Вертикальная  планировка</w:t>
      </w: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CF4C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Поселок Зеленовский характеризуется спокойным рельефом с уклоном в восточном и северо-восточном направлении.</w:t>
      </w:r>
    </w:p>
    <w:p w:rsidR="00B81847" w:rsidRPr="003151C5" w:rsidRDefault="00B81847" w:rsidP="00CF4C93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В основу планового и высотного решения территории положена сеть существующих улиц. Уклоны по улицам и рельефу достаточны для сбора и пропуска ливневого стока. В высотном отношении все улицы должны быть решены 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 прилегающих жилых районов. В зоне новой  застройки вертикальная планировка должна быть решена с небольшим превышением жилых кварталов над уличной сетью для обеспечения выпуска с их территории поверхностных стоков в лотки уличных проездов. В основу вертикальной планировки взят принцип отвода поверхностных вод с кварталов в прилегающие улицы и приём их в открытую водосточную сеть. Улицы запроектированы во врезке приблизительно на 30 сантиметров.</w:t>
      </w:r>
    </w:p>
    <w:p w:rsidR="00B81847" w:rsidRPr="00112D3E" w:rsidRDefault="00B81847" w:rsidP="00CF4C9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12D3E">
        <w:rPr>
          <w:rFonts w:ascii="Times New Roman" w:hAnsi="Times New Roman" w:cs="Times New Roman"/>
          <w:sz w:val="24"/>
          <w:szCs w:val="24"/>
          <w:u w:val="single"/>
          <w:lang w:eastAsia="ru-RU"/>
        </w:rPr>
        <w:t>2. Водостоки</w:t>
      </w:r>
    </w:p>
    <w:p w:rsidR="00B81847" w:rsidRPr="003151C5" w:rsidRDefault="00B81847" w:rsidP="00CF4C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CF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Территория поселка Зеленовский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разбита на 7 бассейнов поверхностного стока, имеющих самостоятельные выпуски в прилегающие водоемы.</w:t>
      </w:r>
    </w:p>
    <w:p w:rsidR="00B81847" w:rsidRPr="003151C5" w:rsidRDefault="00B81847" w:rsidP="00CF4C93">
      <w:pPr>
        <w:spacing w:after="0" w:line="240" w:lineRule="auto"/>
        <w:ind w:firstLine="54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очистку поступает сток с территории бассейнов стока №1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151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2, с бассейнов </w:t>
      </w:r>
      <w:r w:rsidRPr="003151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стока №3,№4,№5,№6,№7 – сб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расывается без очистки (в виду </w:t>
      </w:r>
      <w:r w:rsidRPr="003151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 малой площади).</w:t>
      </w:r>
    </w:p>
    <w:p w:rsidR="00B81847" w:rsidRPr="003151C5" w:rsidRDefault="00B81847" w:rsidP="00CF4C93">
      <w:pPr>
        <w:spacing w:after="0" w:line="240" w:lineRule="auto"/>
        <w:ind w:firstLine="54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Перед сбросом поверхностный сток в распределительной камере разделяется на загрязнённый и условно чистый. Загрязнённая часть стока поступает на очистные сооружения, а остальная часть стока – </w:t>
      </w:r>
      <w:r w:rsidRPr="003151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считается условно чистой и сбрасывается в прилегающий водоём.</w:t>
      </w:r>
    </w:p>
    <w:p w:rsidR="00B81847" w:rsidRPr="003151C5" w:rsidRDefault="00B81847" w:rsidP="00CF4C93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переезды. Ши</w:t>
      </w:r>
      <w:r>
        <w:rPr>
          <w:rFonts w:ascii="Times New Roman" w:hAnsi="Times New Roman" w:cs="Times New Roman"/>
          <w:sz w:val="24"/>
          <w:szCs w:val="24"/>
          <w:lang w:eastAsia="ru-RU"/>
        </w:rPr>
        <w:t>рина канавы по дну составляет 0,3м, глубина в начальной точке 0,4м, в конечной точке – 1,0м, заложение откосов 1:1,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5. Размеры канав приняты в соответствии с требованиями пункта 2.43 СНиП 2.04.03-85 «Канализация. Наружные сети и сооружения». Укрепление дна и бортов канав производится в зависимости от уклона канавы по дну засевом травы или укладкой бетонных плит. </w:t>
      </w:r>
    </w:p>
    <w:p w:rsidR="00B81847" w:rsidRPr="003151C5" w:rsidRDefault="00B81847" w:rsidP="00CF4C93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Закрытые водостоки предусмотрены из железобетонных труб. Диаметры трубопроводов приняты ориентировочно в соответствии с  требованиями С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B81847" w:rsidRPr="00112D3E" w:rsidRDefault="00B81847" w:rsidP="00D71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12D3E">
        <w:rPr>
          <w:rFonts w:ascii="Times New Roman" w:hAnsi="Times New Roman" w:cs="Times New Roman"/>
          <w:sz w:val="24"/>
          <w:szCs w:val="24"/>
          <w:u w:val="single"/>
          <w:lang w:eastAsia="ru-RU"/>
        </w:rPr>
        <w:t>3. Защита от затопления</w:t>
      </w:r>
    </w:p>
    <w:p w:rsidR="00B81847" w:rsidRPr="00D71B11" w:rsidRDefault="00B81847" w:rsidP="00D71B11">
      <w:pPr>
        <w:pStyle w:val="BodyText"/>
        <w:spacing w:after="0"/>
        <w:rPr>
          <w:b/>
          <w:bCs/>
          <w:sz w:val="20"/>
          <w:szCs w:val="20"/>
        </w:rPr>
      </w:pP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Прибрежная часть поселка по ул. Школьная</w:t>
      </w:r>
      <w:r>
        <w:rPr>
          <w:rFonts w:ascii="Times New Roman" w:hAnsi="Times New Roman" w:cs="Times New Roman"/>
          <w:sz w:val="24"/>
          <w:szCs w:val="24"/>
        </w:rPr>
        <w:t xml:space="preserve"> находится в зоне затопления р.Уньга при паводках по данным ГУ МЧС Кемеровской области – сезонного характера. </w:t>
      </w:r>
      <w:r w:rsidRPr="003151C5">
        <w:rPr>
          <w:rFonts w:ascii="Times New Roman" w:hAnsi="Times New Roman" w:cs="Times New Roman"/>
          <w:sz w:val="24"/>
          <w:szCs w:val="24"/>
        </w:rPr>
        <w:t>Центральная часть поселка наход</w:t>
      </w:r>
      <w:r>
        <w:rPr>
          <w:rFonts w:ascii="Times New Roman" w:hAnsi="Times New Roman" w:cs="Times New Roman"/>
          <w:sz w:val="24"/>
          <w:szCs w:val="24"/>
        </w:rPr>
        <w:t>ится на незатопляемых отметках.</w:t>
      </w:r>
    </w:p>
    <w:p w:rsidR="00B81847" w:rsidRDefault="00B81847" w:rsidP="00495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 xml:space="preserve">Для защиты территории от затопления проектом предусматривается строительство дамбы. В соответствии со СНиП 2.06.05-84* «Плотины из грунтовых материалов» верх дамбы поднимается до незатопляемых отметок с учётом ветрового нагона волны, </w:t>
      </w:r>
      <w:r>
        <w:rPr>
          <w:rFonts w:ascii="Times New Roman" w:hAnsi="Times New Roman" w:cs="Times New Roman"/>
          <w:sz w:val="24"/>
          <w:szCs w:val="24"/>
        </w:rPr>
        <w:t>наката ветровых волн и запаса 0,</w:t>
      </w:r>
      <w:r w:rsidRPr="003151C5">
        <w:rPr>
          <w:rFonts w:ascii="Times New Roman" w:hAnsi="Times New Roman" w:cs="Times New Roman"/>
          <w:sz w:val="24"/>
          <w:szCs w:val="24"/>
        </w:rPr>
        <w:t xml:space="preserve">5м. Дамбу следует отсыпать из глинистых, слабофильтрующих грунтов с коэффициентом фильтрации менее 0,1м/сут.  Ширина дамбы по верху – 4.0м.  Заложение низового откоса - 1:2, для крепления откоса следует применять посев трав по растительному слою толщиной 0,2-0,3 м, отсыпку щебня или гравия слоем толщиной 0,2 м и другие виды облегченных покрытий. Со стороны низового откоса устраивается придамбовый дренаж. Верховой откос - 1:3. </w:t>
      </w:r>
    </w:p>
    <w:p w:rsidR="00B81847" w:rsidRPr="003151C5" w:rsidRDefault="00B81847" w:rsidP="00495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Для защиты верхового откоса, как правило, следует применять каменную наброску. Средняя высота дамбы 2.0м.</w:t>
      </w:r>
    </w:p>
    <w:p w:rsidR="00B81847" w:rsidRDefault="00B81847" w:rsidP="00D71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D71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Очистка  поверхностного 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стока</w:t>
      </w:r>
      <w:r>
        <w:rPr>
          <w:rFonts w:ascii="Times New Roman" w:hAnsi="Times New Roman" w:cs="Times New Roman"/>
          <w:sz w:val="24"/>
          <w:szCs w:val="24"/>
          <w:lang w:eastAsia="ru-RU"/>
        </w:rPr>
        <w:t>. Расчёт очистных сооружений</w:t>
      </w:r>
    </w:p>
    <w:p w:rsidR="00B81847" w:rsidRPr="003151C5" w:rsidRDefault="00B81847" w:rsidP="00CF4C9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требованиями охраны окружающей среды и «Рекомендаций по расчёту систем сбора, отведения и очистки поверхностного стока с селибных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маслонефтепродуктов. Задержка плавающего мусора производится съёмными мусороулавливающими решётками. В состав очистных сооружений входят пескоилоуловители, нефтеуловители и сорбционные фильтры доочистки.</w:t>
      </w: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D3E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Пескоилоуловители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 предназначены для улавливания и сбора песка, взвешенных, плавающих веществ, а также нефтепродуктов из поверхностных (дождевых) и промышленных сточных вод полной заводской готовности. </w:t>
      </w: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D3E">
        <w:rPr>
          <w:rFonts w:ascii="Times New Roman" w:hAnsi="Times New Roman" w:cs="Times New Roman"/>
          <w:sz w:val="24"/>
          <w:szCs w:val="24"/>
          <w:lang w:eastAsia="ru-RU"/>
        </w:rPr>
        <w:t>Принцип действияпескоилоуловителя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 на гравитации: сточная вода поступает в приёмный отсек установки, где происходит частичное снижение её скорости. Затем в рабочей части уловителя, по мере движения воды, скорость течения снижается до такой степени, что взвешенные вещества, находящиеся в воде, начинают осаждаться на дно отделителя. Скопившийся на дне уловителя осадок удаляется через стояк для откачки осадка.Частично освобождённая от взвешенных веществ вода проходит дополнительную очистку на тонкослойных фильтрующих блоках.</w:t>
      </w:r>
    </w:p>
    <w:p w:rsidR="00B81847" w:rsidRPr="003151C5" w:rsidRDefault="00B81847" w:rsidP="00D71B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D3E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Нефтеловушки (нефтеуловители)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представляют собой оборудование полной заводской готовности, предназначенное для улавливания и сбора нефтепродуктов из поверхностных (дождевых) и производственных сточных вод. Производительность от 0,5 до 100 литров воды в секунду. Нефтеуловитель эффективно устраняет нефтепродукты из сточных вод. Степень очистки по нефтепродуктам – до 0,3 мг/л, а по взвешенным веществам – до 12 мг/л. Вода, подающаяся на очистку в нефтеуловитель должна иметь параметры: содержание взвешенных веществ не более 200 мг/литр, нефтепродуктов не более 100-120 мг/литр. Эти параметры обеспечивает  установленный перед нефтеуловителемпескоилоуловитель.</w:t>
      </w:r>
    </w:p>
    <w:p w:rsidR="00B81847" w:rsidRPr="003151C5" w:rsidRDefault="00B81847" w:rsidP="00D71B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Перед выпуском в водоём сточные воды проходят доочистку на безнапорных сорбционных фильтрах.</w:t>
      </w: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Твёрдый осадок и плавающий мусор отвозят на поселковую свалку, жидкую часть взвеси – на иловые площадки канализационных очистных сооружений. </w:t>
      </w: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Определим расходы дождевых вод, поступающих на очистные сооружения по формулам, приведённым в СН 496-77.</w:t>
      </w: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Расход дождевых вод определяется по формуле:</w:t>
      </w:r>
    </w:p>
    <w:p w:rsidR="00B81847" w:rsidRPr="003151C5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val="en-US" w:eastAsia="ru-RU"/>
        </w:rPr>
        <w:t>Q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=</w:t>
      </w:r>
      <w:r w:rsidRPr="003151C5">
        <w:rPr>
          <w:rFonts w:ascii="Times New Roman" w:hAnsi="Times New Roman" w:cs="Times New Roman"/>
          <w:sz w:val="24"/>
          <w:szCs w:val="24"/>
          <w:lang w:val="en-US" w:eastAsia="ru-RU"/>
        </w:rPr>
        <w:t>q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уд</w:t>
      </w:r>
      <w:r w:rsidRPr="003151C5">
        <w:rPr>
          <w:rFonts w:ascii="Times New Roman" w:hAnsi="Times New Roman" w:cs="Times New Roman"/>
          <w:sz w:val="24"/>
          <w:szCs w:val="24"/>
          <w:lang w:val="en-US" w:eastAsia="ru-RU"/>
        </w:rPr>
        <w:t>F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,    где</w:t>
      </w: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val="en-US" w:eastAsia="ru-RU"/>
        </w:rPr>
        <w:t>q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уд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 – удельный расход дождевых вод, л/с с 1га, определяемый в зависимости от площади стока по прил. 2, СН 496-77;</w:t>
      </w:r>
    </w:p>
    <w:p w:rsidR="00B81847" w:rsidRPr="003151C5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val="en-US" w:eastAsia="ru-RU"/>
        </w:rPr>
        <w:t>F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 – площадь стока в га;</w:t>
      </w:r>
    </w:p>
    <w:p w:rsidR="00B81847" w:rsidRPr="003151C5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 – коэффициент, учитывающий изменение удельного расхода в зависимости от среднего уклона коллектора (табл. 8, СН 496-77).</w:t>
      </w:r>
    </w:p>
    <w:p w:rsidR="00B81847" w:rsidRPr="003151C5" w:rsidRDefault="00B81847" w:rsidP="00D7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Расходы загрязнённой части поверхностного стока приведены в таблице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7.1-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3. На дальнейших стадиях проектирования необходимо уточнить принятые размеры очистных сооружений.</w:t>
      </w: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Определим также среднегодовые объёмы дождевого и талого стоков, поступающих на очистные сооружения.</w:t>
      </w: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Среднегодовые объёмы дождевых вод определяются по формуле:</w:t>
      </w:r>
    </w:p>
    <w:p w:rsidR="00B81847" w:rsidRPr="003151C5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val="en-US" w:eastAsia="ru-RU"/>
        </w:rPr>
        <w:t>W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д=2,5Н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ж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151C5">
        <w:rPr>
          <w:rFonts w:ascii="Times New Roman" w:hAnsi="Times New Roman" w:cs="Times New Roman"/>
          <w:sz w:val="24"/>
          <w:szCs w:val="24"/>
          <w:lang w:val="en-US" w:eastAsia="ru-RU"/>
        </w:rPr>
        <w:t>F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,   где</w:t>
      </w: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ж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=425мм – среднегодовое количество дождевых осадков;</w:t>
      </w:r>
    </w:p>
    <w:p w:rsidR="00B81847" w:rsidRPr="003151C5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=0,77 – коэффициент, учитывающий объём дождевых вод, направляемых на очистные сооружения (табл.9).</w:t>
      </w: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Среднегодовое количество талых вод, поступающих на очистные сооружения, определяется по формуле:</w:t>
      </w:r>
    </w:p>
    <w:p w:rsidR="00B81847" w:rsidRPr="003151C5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val="en-US" w:eastAsia="ru-RU"/>
        </w:rPr>
        <w:t>W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т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=8Н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вс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151C5">
        <w:rPr>
          <w:rFonts w:ascii="Times New Roman" w:hAnsi="Times New Roman" w:cs="Times New Roman"/>
          <w:sz w:val="24"/>
          <w:szCs w:val="24"/>
          <w:lang w:val="en-US" w:eastAsia="ru-RU"/>
        </w:rPr>
        <w:t>F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,   где</w:t>
      </w: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вс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=114мм – средний слой весеннего стока;</w:t>
      </w:r>
    </w:p>
    <w:p w:rsidR="00B81847" w:rsidRPr="003151C5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151C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=0,56 – коэффициент, учитывающий объём талых вод, направляемых на очистное сооружение (табл. 10).</w:t>
      </w:r>
    </w:p>
    <w:p w:rsidR="00B81847" w:rsidRPr="003151C5" w:rsidRDefault="00B81847" w:rsidP="00D7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подсчётов среднегодовых объёмов дождевого и талого стоков приведены в таблице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7.1-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1.</w:t>
      </w: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Среднегодовые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бъёмы дождевого и талого стоков</w:t>
      </w:r>
    </w:p>
    <w:p w:rsidR="00B81847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Таблица № 7.1-1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701"/>
        <w:gridCol w:w="1701"/>
        <w:gridCol w:w="1701"/>
        <w:gridCol w:w="1701"/>
      </w:tblGrid>
      <w:tr w:rsidR="00B81847" w:rsidRPr="003151C5">
        <w:trPr>
          <w:trHeight w:val="1134"/>
          <w:jc w:val="center"/>
        </w:trPr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№отстойника.</w:t>
            </w:r>
          </w:p>
        </w:tc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бассейна стока, га.</w:t>
            </w:r>
          </w:p>
        </w:tc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площадка очистных сооружений</w:t>
            </w:r>
          </w:p>
        </w:tc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дождевого стока, </w:t>
            </w:r>
          </w:p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талого</w:t>
            </w:r>
          </w:p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стока,</w:t>
            </w:r>
          </w:p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м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</w:tr>
      <w:tr w:rsidR="00B81847" w:rsidRPr="0046771F">
        <w:trPr>
          <w:trHeight w:val="20"/>
          <w:jc w:val="center"/>
        </w:trPr>
        <w:tc>
          <w:tcPr>
            <w:tcW w:w="1701" w:type="dxa"/>
            <w:vAlign w:val="center"/>
          </w:tcPr>
          <w:p w:rsidR="00B81847" w:rsidRPr="0046771F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81847" w:rsidRPr="0046771F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81847" w:rsidRPr="0046771F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B81847" w:rsidRPr="0046771F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B81847" w:rsidRPr="0046771F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81847" w:rsidRPr="003151C5">
        <w:trPr>
          <w:trHeight w:val="20"/>
          <w:jc w:val="center"/>
        </w:trPr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701" w:type="dxa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B81847" w:rsidRPr="003151C5">
        <w:trPr>
          <w:trHeight w:val="20"/>
          <w:jc w:val="center"/>
        </w:trPr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701" w:type="dxa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7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B81847" w:rsidRPr="0046771F">
        <w:trPr>
          <w:trHeight w:val="20"/>
          <w:jc w:val="center"/>
        </w:trPr>
        <w:tc>
          <w:tcPr>
            <w:tcW w:w="5103" w:type="dxa"/>
            <w:gridSpan w:val="3"/>
            <w:vAlign w:val="center"/>
          </w:tcPr>
          <w:p w:rsidR="00B81847" w:rsidRPr="0046771F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7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Всего:</w:t>
            </w:r>
          </w:p>
        </w:tc>
        <w:tc>
          <w:tcPr>
            <w:tcW w:w="1701" w:type="dxa"/>
            <w:vAlign w:val="center"/>
          </w:tcPr>
          <w:p w:rsidR="00B81847" w:rsidRPr="0046771F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81847" w:rsidRPr="0046771F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847" w:rsidRPr="003151C5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112D3E" w:rsidRDefault="00B81847" w:rsidP="00CF4C93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12D3E">
        <w:rPr>
          <w:rFonts w:ascii="Times New Roman" w:hAnsi="Times New Roman" w:cs="Times New Roman"/>
          <w:sz w:val="24"/>
          <w:szCs w:val="24"/>
          <w:u w:val="single"/>
          <w:lang w:eastAsia="ru-RU"/>
        </w:rPr>
        <w:t>5.Охрана окружающей среды</w:t>
      </w:r>
    </w:p>
    <w:p w:rsidR="00B81847" w:rsidRPr="003151C5" w:rsidRDefault="00B81847" w:rsidP="00CF4C93">
      <w:p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46771F" w:rsidRDefault="00B81847" w:rsidP="004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Загрязнённый сток с территории поселка Зеленовский поступает в </w:t>
      </w:r>
      <w:r>
        <w:rPr>
          <w:rFonts w:ascii="Times New Roman" w:hAnsi="Times New Roman" w:cs="Times New Roman"/>
          <w:sz w:val="24"/>
          <w:szCs w:val="24"/>
          <w:lang w:eastAsia="ru-RU"/>
        </w:rPr>
        <w:t>р.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Уньга.Неорганизованный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B81847" w:rsidRPr="003151C5" w:rsidRDefault="00B81847" w:rsidP="004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экологические условия в поселке</w:t>
      </w:r>
    </w:p>
    <w:p w:rsidR="00B81847" w:rsidRPr="003151C5" w:rsidRDefault="00B81847" w:rsidP="004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B81847" w:rsidRPr="003151C5" w:rsidRDefault="00B81847" w:rsidP="004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Очистка поверхностного стока производится на очистных сооружениях закрытого типа.</w:t>
      </w:r>
    </w:p>
    <w:p w:rsidR="00B81847" w:rsidRPr="003151C5" w:rsidRDefault="00B81847" w:rsidP="004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Объёмы загрязнений, поступающих и задержанных на очистных сооружениях за год, приведены в таблице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7.1-2.</w:t>
      </w:r>
    </w:p>
    <w:p w:rsidR="00B81847" w:rsidRPr="0046771F" w:rsidRDefault="00B81847" w:rsidP="00CF4C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81847" w:rsidRPr="003151C5" w:rsidRDefault="00B81847" w:rsidP="00CF4C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Расчёт годового объёма и веса загрязнений, поступающих </w:t>
      </w: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очистные сооружения</w:t>
      </w: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7.1-</w:t>
      </w:r>
      <w:r w:rsidRPr="003151C5"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A0"/>
      </w:tblPr>
      <w:tblGrid>
        <w:gridCol w:w="1985"/>
        <w:gridCol w:w="1711"/>
        <w:gridCol w:w="1780"/>
        <w:gridCol w:w="1518"/>
        <w:gridCol w:w="1518"/>
        <w:gridCol w:w="1518"/>
      </w:tblGrid>
      <w:tr w:rsidR="00B81847" w:rsidRPr="003151C5">
        <w:trPr>
          <w:trHeight w:val="2268"/>
        </w:trPr>
        <w:tc>
          <w:tcPr>
            <w:tcW w:w="1985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загрязнений.</w:t>
            </w:r>
          </w:p>
        </w:tc>
        <w:tc>
          <w:tcPr>
            <w:tcW w:w="171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Годовое количество поверхностного стока, поступающего на очистные сооружения,</w:t>
            </w:r>
          </w:p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Средние концентрации загрязнений в поверхностном стоке, </w:t>
            </w:r>
          </w:p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кг/м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1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Объёмный вес загрязнений,</w:t>
            </w:r>
          </w:p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кг/м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1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Годовой объём загрязнений,</w:t>
            </w:r>
          </w:p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1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Годовой вес загрязнений,</w:t>
            </w:r>
          </w:p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B81847" w:rsidRPr="0046771F">
        <w:trPr>
          <w:trHeight w:val="258"/>
        </w:trPr>
        <w:tc>
          <w:tcPr>
            <w:tcW w:w="1985" w:type="dxa"/>
            <w:vAlign w:val="center"/>
          </w:tcPr>
          <w:p w:rsidR="00B81847" w:rsidRPr="0046771F" w:rsidRDefault="00B81847" w:rsidP="0046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1" w:type="dxa"/>
            <w:vAlign w:val="center"/>
          </w:tcPr>
          <w:p w:rsidR="00B81847" w:rsidRPr="0046771F" w:rsidRDefault="00B81847" w:rsidP="0046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vAlign w:val="center"/>
          </w:tcPr>
          <w:p w:rsidR="00B81847" w:rsidRPr="0046771F" w:rsidRDefault="00B81847" w:rsidP="0046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8" w:type="dxa"/>
            <w:vAlign w:val="center"/>
          </w:tcPr>
          <w:p w:rsidR="00B81847" w:rsidRPr="0046771F" w:rsidRDefault="00B81847" w:rsidP="0046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8" w:type="dxa"/>
            <w:vAlign w:val="center"/>
          </w:tcPr>
          <w:p w:rsidR="00B81847" w:rsidRPr="0046771F" w:rsidRDefault="00B81847" w:rsidP="0046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8" w:type="dxa"/>
            <w:vAlign w:val="center"/>
          </w:tcPr>
          <w:p w:rsidR="00B81847" w:rsidRPr="0046771F" w:rsidRDefault="00B81847" w:rsidP="0046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81847" w:rsidRPr="003151C5">
        <w:trPr>
          <w:trHeight w:val="567"/>
        </w:trPr>
        <w:tc>
          <w:tcPr>
            <w:tcW w:w="1985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Взвешенные вещества.</w:t>
            </w:r>
          </w:p>
        </w:tc>
        <w:tc>
          <w:tcPr>
            <w:tcW w:w="171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8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1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1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51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B81847" w:rsidRPr="003151C5">
        <w:trPr>
          <w:trHeight w:val="255"/>
        </w:trPr>
        <w:tc>
          <w:tcPr>
            <w:tcW w:w="1985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171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8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51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1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1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B81847" w:rsidRPr="0046771F" w:rsidRDefault="00B81847" w:rsidP="0046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81847" w:rsidRPr="003151C5" w:rsidRDefault="00B81847" w:rsidP="0046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Принятая конструкция очистного сооружения обеспечивает очистку поверхностного стока до ПДК рыбохозяйственного водоёма.</w:t>
      </w:r>
    </w:p>
    <w:p w:rsidR="00B81847" w:rsidRPr="003151C5" w:rsidRDefault="00B81847" w:rsidP="004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Более подробно эффект очистки в зависимости от исходных данных по загрязнениям поверхностного стока должен быть определён на рабочих стадиях проектирования.</w:t>
      </w:r>
    </w:p>
    <w:p w:rsidR="00B81847" w:rsidRPr="003151C5" w:rsidRDefault="00B81847" w:rsidP="004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На территориях промышленных предприятий должно быть предусмотрено строительство промливневой канализации и очистных сооружений для очистки отработанной воды и поверхностного стока перед сбросом её в водоём или поселковую водосточную сеть.</w:t>
      </w: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Расчёт параметров отстойников</w:t>
      </w:r>
    </w:p>
    <w:p w:rsidR="00B81847" w:rsidRPr="0046771F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Таблица № 7.1-3</w:t>
      </w:r>
    </w:p>
    <w:tbl>
      <w:tblPr>
        <w:tblW w:w="7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942"/>
        <w:gridCol w:w="942"/>
        <w:gridCol w:w="1240"/>
        <w:gridCol w:w="801"/>
        <w:gridCol w:w="1358"/>
        <w:gridCol w:w="1617"/>
      </w:tblGrid>
      <w:tr w:rsidR="00B81847" w:rsidRPr="003151C5">
        <w:trPr>
          <w:cantSplit/>
          <w:trHeight w:val="340"/>
        </w:trPr>
        <w:tc>
          <w:tcPr>
            <w:tcW w:w="840" w:type="dxa"/>
            <w:vMerge w:val="restart"/>
            <w:textDirection w:val="btLr"/>
            <w:vAlign w:val="center"/>
          </w:tcPr>
          <w:p w:rsidR="00B81847" w:rsidRPr="003151C5" w:rsidRDefault="00B81847" w:rsidP="00FC31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отстойника.</w:t>
            </w:r>
          </w:p>
        </w:tc>
        <w:tc>
          <w:tcPr>
            <w:tcW w:w="942" w:type="dxa"/>
            <w:vMerge w:val="restart"/>
            <w:textDirection w:val="btLr"/>
            <w:vAlign w:val="center"/>
          </w:tcPr>
          <w:p w:rsidR="00B81847" w:rsidRPr="003151C5" w:rsidRDefault="00B81847" w:rsidP="00FC31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бассейна стока,</w:t>
            </w:r>
          </w:p>
          <w:p w:rsidR="00B81847" w:rsidRPr="003151C5" w:rsidRDefault="00B81847" w:rsidP="00FC31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42" w:type="dxa"/>
            <w:vMerge w:val="restart"/>
            <w:textDirection w:val="btLr"/>
            <w:vAlign w:val="center"/>
          </w:tcPr>
          <w:p w:rsidR="00B81847" w:rsidRPr="003151C5" w:rsidRDefault="00B81847" w:rsidP="00FC31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расход дождевых вод, л/с с 1га</w:t>
            </w:r>
          </w:p>
        </w:tc>
        <w:tc>
          <w:tcPr>
            <w:tcW w:w="1240" w:type="dxa"/>
            <w:vMerge w:val="restart"/>
            <w:textDirection w:val="btLr"/>
            <w:vAlign w:val="center"/>
          </w:tcPr>
          <w:p w:rsidR="00B81847" w:rsidRPr="003151C5" w:rsidRDefault="00B81847" w:rsidP="00FC31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Коэффициент, учитывающий изменение удельного расхода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:rsidR="00B81847" w:rsidRPr="003151C5" w:rsidRDefault="00B81847" w:rsidP="00FC31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 расход  дождевых вод, л/с</w:t>
            </w:r>
          </w:p>
        </w:tc>
        <w:tc>
          <w:tcPr>
            <w:tcW w:w="1358" w:type="dxa"/>
            <w:vMerge w:val="restart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Размеры площадки очистных сооружений м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очистного сооружения, тыс. руб.</w:t>
            </w:r>
          </w:p>
        </w:tc>
      </w:tr>
      <w:tr w:rsidR="00B81847" w:rsidRPr="003151C5">
        <w:trPr>
          <w:cantSplit/>
          <w:trHeight w:val="2040"/>
        </w:trPr>
        <w:tc>
          <w:tcPr>
            <w:tcW w:w="840" w:type="dxa"/>
            <w:vMerge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358" w:type="dxa"/>
            <w:vMerge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47" w:rsidRPr="003151C5">
        <w:trPr>
          <w:trHeight w:val="227"/>
        </w:trPr>
        <w:tc>
          <w:tcPr>
            <w:tcW w:w="84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94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ԛ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</w:t>
            </w:r>
          </w:p>
        </w:tc>
        <w:tc>
          <w:tcPr>
            <w:tcW w:w="124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8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</w:p>
        </w:tc>
        <w:tc>
          <w:tcPr>
            <w:tcW w:w="135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А×Б</w:t>
            </w:r>
          </w:p>
        </w:tc>
        <w:tc>
          <w:tcPr>
            <w:tcW w:w="1617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47" w:rsidRPr="003151C5">
        <w:trPr>
          <w:trHeight w:val="255"/>
        </w:trPr>
        <w:tc>
          <w:tcPr>
            <w:tcW w:w="84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4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4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35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40х23</w:t>
            </w:r>
          </w:p>
        </w:tc>
        <w:tc>
          <w:tcPr>
            <w:tcW w:w="1617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B81847" w:rsidRPr="003151C5">
        <w:trPr>
          <w:trHeight w:val="255"/>
        </w:trPr>
        <w:tc>
          <w:tcPr>
            <w:tcW w:w="84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4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4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01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358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40х23</w:t>
            </w:r>
          </w:p>
        </w:tc>
        <w:tc>
          <w:tcPr>
            <w:tcW w:w="1617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</w:tbl>
    <w:p w:rsidR="00B81847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Ведомость ориентировочных объёмов и стоимостей работ </w:t>
      </w: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по и</w:t>
      </w:r>
      <w:r>
        <w:rPr>
          <w:rFonts w:ascii="Times New Roman" w:hAnsi="Times New Roman" w:cs="Times New Roman"/>
          <w:sz w:val="24"/>
          <w:szCs w:val="24"/>
          <w:lang w:eastAsia="ru-RU"/>
        </w:rPr>
        <w:t>нженерной подготовке территории</w:t>
      </w:r>
    </w:p>
    <w:p w:rsidR="00B81847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3151C5" w:rsidRDefault="00B81847" w:rsidP="00CF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7.1-4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102"/>
        <w:gridCol w:w="1352"/>
        <w:gridCol w:w="1477"/>
        <w:gridCol w:w="1412"/>
        <w:gridCol w:w="1410"/>
      </w:tblGrid>
      <w:tr w:rsidR="00B81847" w:rsidRPr="003151C5">
        <w:trPr>
          <w:cantSplit/>
          <w:trHeight w:val="465"/>
          <w:jc w:val="center"/>
        </w:trPr>
        <w:tc>
          <w:tcPr>
            <w:tcW w:w="709" w:type="dxa"/>
            <w:vMerge w:val="restart"/>
            <w:vAlign w:val="center"/>
          </w:tcPr>
          <w:p w:rsidR="00B81847" w:rsidRPr="003151C5" w:rsidRDefault="00B81847" w:rsidP="0049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2" w:type="dxa"/>
            <w:vMerge w:val="restart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Наименование.</w:t>
            </w:r>
          </w:p>
        </w:tc>
        <w:tc>
          <w:tcPr>
            <w:tcW w:w="1352" w:type="dxa"/>
            <w:vMerge w:val="restart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измерения.</w:t>
            </w:r>
          </w:p>
        </w:tc>
        <w:tc>
          <w:tcPr>
            <w:tcW w:w="4299" w:type="dxa"/>
            <w:gridSpan w:val="3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Расчётный срок.</w:t>
            </w:r>
          </w:p>
        </w:tc>
      </w:tr>
      <w:tr w:rsidR="00B81847" w:rsidRPr="003151C5">
        <w:trPr>
          <w:cantSplit/>
          <w:trHeight w:val="660"/>
          <w:jc w:val="center"/>
        </w:trPr>
        <w:tc>
          <w:tcPr>
            <w:tcW w:w="709" w:type="dxa"/>
            <w:vMerge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Количество.</w:t>
            </w:r>
          </w:p>
        </w:tc>
        <w:tc>
          <w:tcPr>
            <w:tcW w:w="141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единицы измерения, руб.</w:t>
            </w:r>
          </w:p>
        </w:tc>
        <w:tc>
          <w:tcPr>
            <w:tcW w:w="141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стоимость, тыс.руб.</w:t>
            </w:r>
          </w:p>
        </w:tc>
      </w:tr>
      <w:tr w:rsidR="00B81847" w:rsidRPr="00011E07">
        <w:trPr>
          <w:cantSplit/>
          <w:trHeight w:val="281"/>
          <w:jc w:val="center"/>
        </w:trPr>
        <w:tc>
          <w:tcPr>
            <w:tcW w:w="709" w:type="dxa"/>
            <w:vAlign w:val="center"/>
          </w:tcPr>
          <w:p w:rsidR="00B81847" w:rsidRPr="00011E07" w:rsidRDefault="00B81847" w:rsidP="00CA1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2" w:type="dxa"/>
            <w:vAlign w:val="center"/>
          </w:tcPr>
          <w:p w:rsidR="00B81847" w:rsidRPr="00011E07" w:rsidRDefault="00B81847" w:rsidP="00CA1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vAlign w:val="center"/>
          </w:tcPr>
          <w:p w:rsidR="00B81847" w:rsidRPr="00011E07" w:rsidRDefault="00B81847" w:rsidP="00CA1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dxa"/>
            <w:vAlign w:val="center"/>
          </w:tcPr>
          <w:p w:rsidR="00B81847" w:rsidRPr="00011E07" w:rsidRDefault="00B81847" w:rsidP="00CA1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vAlign w:val="center"/>
          </w:tcPr>
          <w:p w:rsidR="00B81847" w:rsidRPr="00011E07" w:rsidRDefault="00B81847" w:rsidP="00CA1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vAlign w:val="center"/>
          </w:tcPr>
          <w:p w:rsidR="00B81847" w:rsidRPr="00011E07" w:rsidRDefault="00B81847" w:rsidP="00CA1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81847" w:rsidRPr="003151C5">
        <w:trPr>
          <w:cantSplit/>
          <w:trHeight w:val="578"/>
          <w:jc w:val="center"/>
        </w:trPr>
        <w:tc>
          <w:tcPr>
            <w:tcW w:w="709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ливневой сетидиаметром 800мм.</w:t>
            </w:r>
          </w:p>
        </w:tc>
        <w:tc>
          <w:tcPr>
            <w:tcW w:w="1352" w:type="dxa"/>
            <w:vAlign w:val="center"/>
          </w:tcPr>
          <w:p w:rsidR="00B81847" w:rsidRPr="003151C5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vAlign w:val="center"/>
          </w:tcPr>
          <w:p w:rsidR="00B81847" w:rsidRPr="003151C5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2" w:type="dxa"/>
            <w:vAlign w:val="center"/>
          </w:tcPr>
          <w:p w:rsidR="00B81847" w:rsidRPr="003151C5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18600,0</w:t>
            </w:r>
          </w:p>
        </w:tc>
        <w:tc>
          <w:tcPr>
            <w:tcW w:w="1410" w:type="dxa"/>
            <w:vAlign w:val="center"/>
          </w:tcPr>
          <w:p w:rsidR="00B81847" w:rsidRPr="003151C5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3 162,0</w:t>
            </w:r>
          </w:p>
        </w:tc>
      </w:tr>
      <w:tr w:rsidR="00B81847" w:rsidRPr="003151C5">
        <w:trPr>
          <w:trHeight w:val="185"/>
          <w:jc w:val="center"/>
        </w:trPr>
        <w:tc>
          <w:tcPr>
            <w:tcW w:w="709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сети открытых водостоков.</w:t>
            </w:r>
          </w:p>
        </w:tc>
        <w:tc>
          <w:tcPr>
            <w:tcW w:w="135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10285,0</w:t>
            </w:r>
          </w:p>
        </w:tc>
        <w:tc>
          <w:tcPr>
            <w:tcW w:w="141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20 570,0</w:t>
            </w:r>
          </w:p>
        </w:tc>
      </w:tr>
      <w:tr w:rsidR="00B81847" w:rsidRPr="003151C5">
        <w:trPr>
          <w:trHeight w:val="185"/>
          <w:jc w:val="center"/>
        </w:trPr>
        <w:tc>
          <w:tcPr>
            <w:tcW w:w="709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дамбы обвалования</w:t>
            </w:r>
          </w:p>
        </w:tc>
        <w:tc>
          <w:tcPr>
            <w:tcW w:w="135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41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19200,0</w:t>
            </w:r>
          </w:p>
        </w:tc>
        <w:tc>
          <w:tcPr>
            <w:tcW w:w="141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7 968,0</w:t>
            </w:r>
          </w:p>
        </w:tc>
      </w:tr>
      <w:tr w:rsidR="00B81847" w:rsidRPr="003151C5">
        <w:trPr>
          <w:trHeight w:val="340"/>
          <w:jc w:val="center"/>
        </w:trPr>
        <w:tc>
          <w:tcPr>
            <w:tcW w:w="709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очистных сооружений.</w:t>
            </w:r>
          </w:p>
        </w:tc>
        <w:tc>
          <w:tcPr>
            <w:tcW w:w="135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площадок</w:t>
            </w:r>
          </w:p>
        </w:tc>
        <w:tc>
          <w:tcPr>
            <w:tcW w:w="1477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см. табл.</w:t>
            </w:r>
          </w:p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1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24 000,0</w:t>
            </w:r>
          </w:p>
        </w:tc>
      </w:tr>
      <w:tr w:rsidR="00B81847" w:rsidRPr="003151C5">
        <w:trPr>
          <w:trHeight w:val="340"/>
          <w:jc w:val="center"/>
        </w:trPr>
        <w:tc>
          <w:tcPr>
            <w:tcW w:w="709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:rsidR="00B81847" w:rsidRPr="003151C5" w:rsidRDefault="00B81847" w:rsidP="00FC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55 700,0</w:t>
            </w:r>
          </w:p>
        </w:tc>
      </w:tr>
    </w:tbl>
    <w:p w:rsidR="00B81847" w:rsidRDefault="00B81847" w:rsidP="00CF4C93">
      <w:pPr>
        <w:spacing w:after="0" w:line="240" w:lineRule="auto"/>
        <w:ind w:firstLine="545"/>
        <w:rPr>
          <w:rFonts w:ascii="Times New Roman" w:hAnsi="Times New Roman" w:cs="Times New Roman"/>
          <w:sz w:val="24"/>
          <w:szCs w:val="24"/>
          <w:lang w:eastAsia="ru-RU"/>
        </w:rPr>
      </w:pPr>
      <w:r w:rsidRPr="003151C5">
        <w:rPr>
          <w:rFonts w:ascii="Times New Roman" w:hAnsi="Times New Roman" w:cs="Times New Roman"/>
          <w:sz w:val="24"/>
          <w:szCs w:val="24"/>
          <w:lang w:eastAsia="ru-RU"/>
        </w:rPr>
        <w:t>Примечание:  Стоимости работ по инженерной подготовке терри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тории подсчитаны в ценах 2010г.</w:t>
      </w:r>
    </w:p>
    <w:p w:rsidR="00B81847" w:rsidRPr="003151C5" w:rsidRDefault="00B81847" w:rsidP="00CF4C93">
      <w:pPr>
        <w:spacing w:after="0" w:line="240" w:lineRule="auto"/>
        <w:ind w:firstLine="54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47" w:rsidRPr="00CA1B0D" w:rsidRDefault="00B81847" w:rsidP="00CA1B0D">
      <w:pPr>
        <w:pStyle w:val="BodyText"/>
        <w:spacing w:after="0"/>
        <w:jc w:val="center"/>
        <w:rPr>
          <w:b/>
          <w:bCs/>
          <w:caps/>
        </w:rPr>
      </w:pPr>
      <w:r>
        <w:rPr>
          <w:b/>
          <w:bCs/>
        </w:rPr>
        <w:t xml:space="preserve">7.2  </w:t>
      </w:r>
      <w:r w:rsidRPr="00CA1B0D">
        <w:rPr>
          <w:b/>
          <w:bCs/>
        </w:rPr>
        <w:t>Водоснабжение</w:t>
      </w:r>
    </w:p>
    <w:p w:rsidR="00B81847" w:rsidRPr="00011E07" w:rsidRDefault="00B81847" w:rsidP="00CA1B0D">
      <w:pPr>
        <w:pStyle w:val="BodyText"/>
        <w:spacing w:after="0"/>
        <w:ind w:firstLine="540"/>
        <w:jc w:val="both"/>
        <w:rPr>
          <w:sz w:val="18"/>
          <w:szCs w:val="18"/>
        </w:rPr>
      </w:pPr>
    </w:p>
    <w:p w:rsidR="00B81847" w:rsidRPr="00C95B46" w:rsidRDefault="00B81847" w:rsidP="00CA1B0D">
      <w:pPr>
        <w:pStyle w:val="BodyText"/>
        <w:spacing w:after="0"/>
        <w:jc w:val="center"/>
        <w:rPr>
          <w:b/>
          <w:bCs/>
        </w:rPr>
      </w:pPr>
      <w:r w:rsidRPr="00C95B46">
        <w:rPr>
          <w:b/>
          <w:bCs/>
        </w:rPr>
        <w:t>Существующее положение</w:t>
      </w:r>
    </w:p>
    <w:p w:rsidR="00B81847" w:rsidRPr="00011E07" w:rsidRDefault="00B81847" w:rsidP="00CA1B0D">
      <w:pPr>
        <w:pStyle w:val="BodyText"/>
        <w:spacing w:after="0"/>
        <w:jc w:val="both"/>
        <w:rPr>
          <w:sz w:val="18"/>
          <w:szCs w:val="18"/>
          <w:u w:val="single"/>
        </w:rPr>
      </w:pPr>
    </w:p>
    <w:p w:rsidR="00B81847" w:rsidRPr="00CA1B0D" w:rsidRDefault="00B81847" w:rsidP="00CA1B0D">
      <w:pPr>
        <w:pStyle w:val="BodyText"/>
        <w:spacing w:after="0"/>
        <w:ind w:firstLine="567"/>
        <w:jc w:val="both"/>
      </w:pPr>
      <w:r w:rsidRPr="00CA1B0D">
        <w:t>В настоящее время хоз-питьевое водоснабжение потребителей в посёлке Зеленовский осуществляется из одной водозаборной скважины. Для водоснабжения фермы КРС используется частная скважина.</w:t>
      </w:r>
    </w:p>
    <w:p w:rsidR="00B81847" w:rsidRPr="00CA1B0D" w:rsidRDefault="00B81847" w:rsidP="00CA1B0D">
      <w:pPr>
        <w:pStyle w:val="BodyText"/>
        <w:spacing w:after="0"/>
        <w:ind w:firstLine="567"/>
        <w:jc w:val="both"/>
      </w:pPr>
      <w:r w:rsidRPr="00CA1B0D">
        <w:t>Производственная мощность скважины в год составляет-6,4тыс м3 или 17,53 м3/сут.</w:t>
      </w:r>
    </w:p>
    <w:p w:rsidR="00B81847" w:rsidRPr="00CA1B0D" w:rsidRDefault="00B81847" w:rsidP="00CA1B0D">
      <w:pPr>
        <w:pStyle w:val="BodyText"/>
        <w:spacing w:after="0"/>
        <w:jc w:val="both"/>
      </w:pPr>
      <w:r w:rsidRPr="00CA1B0D">
        <w:t>От скважины проложена водопроводная сеть длиной 3,3км. Около скважины расположена водонапорная башня.</w:t>
      </w:r>
    </w:p>
    <w:p w:rsidR="00B81847" w:rsidRPr="00C95B46" w:rsidRDefault="00B81847" w:rsidP="00CA1B0D">
      <w:pPr>
        <w:pStyle w:val="BodyText"/>
        <w:spacing w:after="0"/>
        <w:ind w:firstLine="540"/>
        <w:jc w:val="center"/>
        <w:rPr>
          <w:b/>
          <w:bCs/>
        </w:rPr>
      </w:pPr>
      <w:r w:rsidRPr="00C95B46">
        <w:rPr>
          <w:b/>
          <w:bCs/>
        </w:rPr>
        <w:t>Проектные решения</w:t>
      </w:r>
    </w:p>
    <w:p w:rsidR="00B81847" w:rsidRPr="0039174A" w:rsidRDefault="00B81847" w:rsidP="00CA1B0D">
      <w:pPr>
        <w:pStyle w:val="BodyText"/>
        <w:spacing w:after="0"/>
        <w:ind w:firstLine="540"/>
        <w:jc w:val="both"/>
        <w:rPr>
          <w:sz w:val="18"/>
          <w:szCs w:val="18"/>
        </w:rPr>
      </w:pPr>
    </w:p>
    <w:p w:rsidR="00B81847" w:rsidRPr="00CA1B0D" w:rsidRDefault="00B81847" w:rsidP="00CA1B0D">
      <w:pPr>
        <w:pStyle w:val="BodyText"/>
        <w:spacing w:after="0"/>
        <w:ind w:firstLine="567"/>
        <w:jc w:val="both"/>
      </w:pPr>
      <w:r w:rsidRPr="00CA1B0D">
        <w:t>Нормы на хоз-питьевое водопотребление приняты в соответствии со</w:t>
      </w:r>
      <w:r>
        <w:t xml:space="preserve"> СНиП 2.04.02-84 и составляют- </w:t>
      </w:r>
      <w:r w:rsidRPr="00CA1B0D">
        <w:t xml:space="preserve">50 л/сут на 1 человека для существующей одноэтажной застройки и </w:t>
      </w:r>
      <w:r>
        <w:t>160</w:t>
      </w:r>
      <w:r w:rsidRPr="00CA1B0D">
        <w:t>л/сут на 1 человека для проектируемой благоустроенной застройки. Нормами водопотребления учтены расходы воды на хоз-питьевые нужды в жилых и общественных зданиях.</w:t>
      </w:r>
    </w:p>
    <w:p w:rsidR="00B81847" w:rsidRPr="0039174A" w:rsidRDefault="00B81847" w:rsidP="00CA1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174A">
        <w:rPr>
          <w:rFonts w:ascii="Times New Roman" w:hAnsi="Times New Roman" w:cs="Times New Roman"/>
          <w:sz w:val="24"/>
          <w:szCs w:val="24"/>
          <w:u w:val="single"/>
        </w:rPr>
        <w:t>Суточный расход воды на хоз-питьевые нужды населения</w:t>
      </w:r>
    </w:p>
    <w:p w:rsidR="00B81847" w:rsidRPr="00CA1B0D" w:rsidRDefault="00B81847" w:rsidP="00CA1B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81847" w:rsidRPr="00CA1B0D" w:rsidRDefault="00B81847" w:rsidP="00CA1B0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№7.2-1</w:t>
      </w:r>
    </w:p>
    <w:tbl>
      <w:tblPr>
        <w:tblW w:w="9390" w:type="dxa"/>
        <w:tblInd w:w="-106" w:type="dxa"/>
        <w:tblLayout w:type="fixed"/>
        <w:tblLook w:val="0000"/>
      </w:tblPr>
      <w:tblGrid>
        <w:gridCol w:w="2258"/>
        <w:gridCol w:w="2400"/>
        <w:gridCol w:w="1350"/>
        <w:gridCol w:w="1512"/>
        <w:gridCol w:w="1870"/>
      </w:tblGrid>
      <w:tr w:rsidR="00B81847" w:rsidRPr="00CA1B0D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застройки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Число жителей</w:t>
            </w:r>
          </w:p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л/сут на 1чел.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Суточный расход воды (м³/сут)</w:t>
            </w:r>
          </w:p>
        </w:tc>
      </w:tr>
      <w:tr w:rsidR="00B81847" w:rsidRPr="00011E07">
        <w:trPr>
          <w:cantSplit/>
          <w:trHeight w:hRule="exact" w:val="24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011E07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011E07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011E07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011E07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011E07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1847" w:rsidRPr="00CA1B0D">
        <w:trPr>
          <w:cantSplit/>
          <w:trHeight w:hRule="exact" w:val="38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существующее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1847" w:rsidRPr="00CA1B0D">
        <w:trPr>
          <w:cantSplit/>
          <w:trHeight w:hRule="exact" w:val="28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на 1-ю очередь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</w:tr>
      <w:tr w:rsidR="00B81847" w:rsidRPr="00CA1B0D">
        <w:trPr>
          <w:cantSplit/>
          <w:trHeight w:hRule="exact" w:val="283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1этажн. проектир.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B81847" w:rsidRPr="00CA1B0D">
        <w:trPr>
          <w:cantSplit/>
          <w:trHeight w:hRule="exact" w:val="30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81847" w:rsidRPr="00CA1B0D">
        <w:trPr>
          <w:cantSplit/>
          <w:trHeight w:hRule="exact" w:val="397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1этажн. проектир.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CA1B0D" w:rsidRDefault="00B81847" w:rsidP="003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</w:tbl>
    <w:p w:rsidR="00B81847" w:rsidRDefault="00B81847" w:rsidP="0039174A">
      <w:pPr>
        <w:pStyle w:val="BodyText"/>
        <w:spacing w:after="0"/>
        <w:ind w:firstLine="540"/>
        <w:jc w:val="center"/>
        <w:rPr>
          <w:u w:val="single"/>
        </w:rPr>
      </w:pPr>
    </w:p>
    <w:p w:rsidR="00B81847" w:rsidRPr="00CA1B0D" w:rsidRDefault="00B81847" w:rsidP="0039174A">
      <w:pPr>
        <w:pStyle w:val="BodyText"/>
        <w:spacing w:after="0"/>
        <w:ind w:firstLine="540"/>
        <w:jc w:val="center"/>
        <w:rPr>
          <w:u w:val="single"/>
        </w:rPr>
      </w:pPr>
      <w:r w:rsidRPr="00CA1B0D">
        <w:rPr>
          <w:u w:val="single"/>
        </w:rPr>
        <w:t>Расход воды на противопожарные нужды</w:t>
      </w: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 xml:space="preserve">Расход воды на противопожарные нужды принят согласно СНиПа 2.04.02-84. и составит для сельских населённых пунктов 5л/сек. </w:t>
      </w: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Расход воды на внутреннее пожаротушение принят по диктующему зданию: клубу  на 150 мест. Расчетный расход воды на внутреннее пожаротушение принят из расчета одновременного действия двух струй по 2,5 л/сек каждая. Время действия  пожарных кранов-3 часа.</w:t>
      </w: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 xml:space="preserve">Общий  расход воды на пожаротушение составит 5+5=10 л/сек. </w:t>
      </w: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Суточный расход воды на пожаротушение составит 108 м³/сут.</w:t>
      </w: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39174A" w:rsidRDefault="00B81847" w:rsidP="0039174A">
      <w:pPr>
        <w:pStyle w:val="BodyText"/>
        <w:spacing w:after="0"/>
        <w:ind w:firstLine="540"/>
        <w:jc w:val="center"/>
        <w:rPr>
          <w:u w:val="single"/>
        </w:rPr>
      </w:pPr>
      <w:r w:rsidRPr="0039174A">
        <w:rPr>
          <w:u w:val="single"/>
        </w:rPr>
        <w:t>Расход воды на</w:t>
      </w:r>
      <w:r w:rsidRPr="0039174A">
        <w:rPr>
          <w:color w:val="000000"/>
          <w:u w:val="single"/>
        </w:rPr>
        <w:t xml:space="preserve"> поливочные</w:t>
      </w:r>
      <w:r w:rsidRPr="0039174A">
        <w:rPr>
          <w:u w:val="single"/>
        </w:rPr>
        <w:t xml:space="preserve"> нужды</w:t>
      </w:r>
    </w:p>
    <w:p w:rsidR="00B81847" w:rsidRPr="00CA1B0D" w:rsidRDefault="00B81847" w:rsidP="00CA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Расход воды на поливо</w:t>
      </w:r>
      <w:r>
        <w:rPr>
          <w:rFonts w:ascii="Times New Roman" w:hAnsi="Times New Roman" w:cs="Times New Roman"/>
          <w:sz w:val="24"/>
          <w:szCs w:val="24"/>
        </w:rPr>
        <w:t>чные нужды принят согласно СНиП</w:t>
      </w:r>
      <w:r w:rsidRPr="00CA1B0D">
        <w:rPr>
          <w:rFonts w:ascii="Times New Roman" w:hAnsi="Times New Roman" w:cs="Times New Roman"/>
          <w:sz w:val="24"/>
          <w:szCs w:val="24"/>
        </w:rPr>
        <w:t xml:space="preserve"> 2.04.02-84. и составит для сельских населённых пунктов 50л/сут на одного жителя. </w:t>
      </w: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Суточный расход воды на полив составит на 1-ю очередь- 45,0 м³/сут;</w:t>
      </w: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на расчётный срок- 47,5 м³/сут.</w:t>
      </w:r>
    </w:p>
    <w:p w:rsidR="00B81847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Полив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из  реки Уньга.</w:t>
      </w:r>
    </w:p>
    <w:p w:rsidR="00B81847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Default="00B81847" w:rsidP="0070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81847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81847" w:rsidRPr="00705F5A" w:rsidRDefault="00B81847" w:rsidP="0070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1847" w:rsidRPr="00705F5A" w:rsidRDefault="00B81847" w:rsidP="00705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F5A">
        <w:rPr>
          <w:rFonts w:ascii="Times New Roman" w:hAnsi="Times New Roman" w:cs="Times New Roman"/>
          <w:sz w:val="24"/>
          <w:szCs w:val="24"/>
          <w:u w:val="single"/>
        </w:rPr>
        <w:t xml:space="preserve">Расход воды на </w:t>
      </w:r>
      <w:r w:rsidRPr="00705F5A">
        <w:rPr>
          <w:rFonts w:ascii="Times New Roman" w:hAnsi="Times New Roman" w:cs="Times New Roman"/>
          <w:color w:val="000000"/>
          <w:sz w:val="24"/>
          <w:szCs w:val="24"/>
          <w:u w:val="single"/>
        </w:rPr>
        <w:t>животноводческий сектор</w:t>
      </w:r>
    </w:p>
    <w:p w:rsidR="00B81847" w:rsidRDefault="00B81847" w:rsidP="00705F5A">
      <w:pPr>
        <w:pStyle w:val="Footer"/>
        <w:tabs>
          <w:tab w:val="clear" w:pos="4677"/>
          <w:tab w:val="clear" w:pos="9355"/>
        </w:tabs>
        <w:rPr>
          <w:color w:val="000000"/>
        </w:rPr>
      </w:pPr>
    </w:p>
    <w:p w:rsidR="00B81847" w:rsidRPr="00705F5A" w:rsidRDefault="00B81847" w:rsidP="00705F5A">
      <w:pPr>
        <w:pStyle w:val="Footer"/>
        <w:tabs>
          <w:tab w:val="clear" w:pos="4677"/>
          <w:tab w:val="clear" w:pos="9355"/>
        </w:tabs>
        <w:jc w:val="center"/>
      </w:pPr>
      <w:r w:rsidRPr="00705F5A">
        <w:rPr>
          <w:color w:val="000000"/>
        </w:rPr>
        <w:t>Таблица №</w:t>
      </w:r>
      <w:r>
        <w:rPr>
          <w:color w:val="000000"/>
        </w:rPr>
        <w:t xml:space="preserve"> 7.2-2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0"/>
        <w:gridCol w:w="2880"/>
        <w:gridCol w:w="1260"/>
        <w:gridCol w:w="1620"/>
        <w:gridCol w:w="1400"/>
        <w:gridCol w:w="1400"/>
      </w:tblGrid>
      <w:tr w:rsidR="00B81847" w:rsidRPr="00705F5A">
        <w:trPr>
          <w:trHeight w:val="250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голов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81847" w:rsidRPr="00705F5A" w:rsidRDefault="00B81847" w:rsidP="0070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B81847" w:rsidRPr="00705F5A" w:rsidRDefault="00B81847" w:rsidP="0070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sz w:val="24"/>
                <w:szCs w:val="24"/>
              </w:rPr>
              <w:t>л/сут на 1голову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81847" w:rsidRPr="00CA1002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м3/сут.</w:t>
            </w:r>
          </w:p>
        </w:tc>
      </w:tr>
      <w:tr w:rsidR="00B81847" w:rsidRPr="00705F5A">
        <w:trPr>
          <w:trHeight w:val="250"/>
        </w:trPr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расч. с</w:t>
            </w: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B81847" w:rsidRPr="00705F5A">
        <w:trPr>
          <w:trHeight w:hRule="exact" w:val="214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81847" w:rsidRPr="00705F5A">
        <w:trPr>
          <w:trHeight w:hRule="exact" w:val="356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847" w:rsidRPr="00705F5A" w:rsidRDefault="00B81847" w:rsidP="006D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1847" w:rsidRPr="00705F5A" w:rsidRDefault="00B81847" w:rsidP="006D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Молочная ферма </w:t>
            </w: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1847" w:rsidRPr="00705F5A" w:rsidRDefault="00B81847" w:rsidP="006D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847" w:rsidRPr="00705F5A" w:rsidRDefault="00B81847" w:rsidP="006D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81847" w:rsidRPr="00705F5A" w:rsidRDefault="00B81847" w:rsidP="006D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1847" w:rsidRPr="00705F5A" w:rsidRDefault="00B81847" w:rsidP="006D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</w:tr>
      <w:tr w:rsidR="00B81847" w:rsidRPr="00705F5A">
        <w:trPr>
          <w:trHeight w:hRule="exact" w:val="277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Свиноферма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847" w:rsidRPr="00705F5A">
        <w:trPr>
          <w:trHeight w:hRule="exact" w:val="277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</w:tbl>
    <w:p w:rsidR="00B81847" w:rsidRPr="00705F5A" w:rsidRDefault="00B81847" w:rsidP="0070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847" w:rsidRPr="00705F5A" w:rsidRDefault="00B81847" w:rsidP="0070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05F5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Общие расходы воды по генплану </w:t>
      </w:r>
      <w:r w:rsidRPr="00705F5A">
        <w:rPr>
          <w:rFonts w:ascii="Times New Roman" w:hAnsi="Times New Roman" w:cs="Times New Roman"/>
          <w:sz w:val="24"/>
          <w:szCs w:val="24"/>
          <w:u w:val="single"/>
        </w:rPr>
        <w:t>посёлка Зеленовский</w:t>
      </w:r>
    </w:p>
    <w:p w:rsidR="00B81847" w:rsidRPr="00705F5A" w:rsidRDefault="00B81847" w:rsidP="0070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1847" w:rsidRPr="00705F5A" w:rsidRDefault="00B81847" w:rsidP="00705F5A">
      <w:pPr>
        <w:pStyle w:val="Footer"/>
        <w:tabs>
          <w:tab w:val="clear" w:pos="4677"/>
          <w:tab w:val="clear" w:pos="9355"/>
        </w:tabs>
      </w:pPr>
      <w:r w:rsidRPr="00705F5A">
        <w:rPr>
          <w:color w:val="000000"/>
        </w:rPr>
        <w:t xml:space="preserve">                                                                                                               Таблица №</w:t>
      </w:r>
      <w:r>
        <w:rPr>
          <w:color w:val="000000"/>
        </w:rPr>
        <w:t xml:space="preserve"> 7.2-3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5531"/>
        <w:gridCol w:w="1400"/>
        <w:gridCol w:w="1400"/>
      </w:tblGrid>
      <w:tr w:rsidR="00B81847" w:rsidRPr="00705F5A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м3/сут.</w:t>
            </w:r>
          </w:p>
        </w:tc>
      </w:tr>
      <w:tr w:rsidR="00B81847" w:rsidRPr="00705F5A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расч. с</w:t>
            </w: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B81847" w:rsidRPr="00705F5A">
        <w:trPr>
          <w:trHeight w:hRule="exact" w:val="22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81847" w:rsidRPr="00705F5A">
        <w:trPr>
          <w:trHeight w:hRule="exact" w:val="28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Хозяйственно-питьевые нужды населения </w:t>
            </w:r>
          </w:p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B81847" w:rsidRPr="00705F5A">
        <w:trPr>
          <w:trHeight w:hRule="exact" w:val="27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Пожарные расходы</w:t>
            </w:r>
          </w:p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B81847" w:rsidRPr="00705F5A">
        <w:trPr>
          <w:trHeight w:hRule="exact" w:val="28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на животноводческий сектор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  <w:tr w:rsidR="00B81847" w:rsidRPr="00705F5A">
        <w:trPr>
          <w:trHeight w:hRule="exact" w:val="2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B81847" w:rsidRPr="00705F5A">
        <w:trPr>
          <w:trHeight w:hRule="exact" w:val="2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705F5A" w:rsidRDefault="00B81847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847" w:rsidRPr="00EA3E99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263,25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EA3E99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290,4</w:t>
            </w:r>
          </w:p>
        </w:tc>
      </w:tr>
      <w:tr w:rsidR="00B81847" w:rsidRPr="00705F5A">
        <w:trPr>
          <w:trHeight w:hRule="exact" w:val="56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705F5A" w:rsidRDefault="00B81847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из поселкового водозабора с 10%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неучтенные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847" w:rsidRPr="00EA3E99" w:rsidRDefault="00B81847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EA3E99" w:rsidRDefault="00B81847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</w:tr>
    </w:tbl>
    <w:p w:rsidR="00B81847" w:rsidRDefault="00B81847" w:rsidP="0039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1847" w:rsidRPr="008D5F97" w:rsidRDefault="00B81847" w:rsidP="008D5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5F97">
        <w:rPr>
          <w:rFonts w:ascii="Times New Roman" w:hAnsi="Times New Roman" w:cs="Times New Roman"/>
          <w:sz w:val="24"/>
          <w:szCs w:val="24"/>
          <w:u w:val="single"/>
        </w:rPr>
        <w:t>Источники водоснабжения</w:t>
      </w: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1847" w:rsidRPr="00CA1B0D" w:rsidRDefault="00B81847" w:rsidP="009925BC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 xml:space="preserve">Основным источником водоснабжения посёлка Зеленовский являются существующие подземные скважины. Производительность водозабора составляет 17,53 м³/сут, что не </w:t>
      </w:r>
      <w:r>
        <w:rPr>
          <w:rFonts w:ascii="Times New Roman" w:hAnsi="Times New Roman" w:cs="Times New Roman"/>
          <w:sz w:val="24"/>
          <w:szCs w:val="24"/>
        </w:rPr>
        <w:t>достаточно для развития поселка</w:t>
      </w:r>
      <w:r w:rsidRPr="00CA1B0D">
        <w:rPr>
          <w:rFonts w:ascii="Times New Roman" w:hAnsi="Times New Roman" w:cs="Times New Roman"/>
          <w:sz w:val="24"/>
          <w:szCs w:val="24"/>
        </w:rPr>
        <w:t xml:space="preserve"> на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1B0D">
        <w:rPr>
          <w:rFonts w:ascii="Times New Roman" w:hAnsi="Times New Roman" w:cs="Times New Roman"/>
          <w:sz w:val="24"/>
          <w:szCs w:val="24"/>
        </w:rPr>
        <w:t>ю очередь и расчётный срок. Уже на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1B0D">
        <w:rPr>
          <w:rFonts w:ascii="Times New Roman" w:hAnsi="Times New Roman" w:cs="Times New Roman"/>
          <w:sz w:val="24"/>
          <w:szCs w:val="24"/>
        </w:rPr>
        <w:t>ю очередь строительства необходимо пробурить новые скважины. Место положения и количество скважин будет уточнено на последующих стадиях проектирования в зависимости от дебита пробуренных скважин.</w:t>
      </w:r>
    </w:p>
    <w:p w:rsidR="00B81847" w:rsidRPr="00CA1B0D" w:rsidRDefault="00B81847" w:rsidP="009925BC">
      <w:pPr>
        <w:pStyle w:val="BodyTextIndent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Качество подземной  воды в водозаборных скважинах на момент выполнения проекта неизвестно, поэтому необходимость водоподготовки  будет решаться на последующих стадиях проектирования.</w:t>
      </w:r>
    </w:p>
    <w:p w:rsidR="00B81847" w:rsidRPr="009925BC" w:rsidRDefault="00B81847" w:rsidP="009925B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25BC">
        <w:rPr>
          <w:rFonts w:ascii="Times New Roman" w:hAnsi="Times New Roman" w:cs="Times New Roman"/>
          <w:sz w:val="24"/>
          <w:szCs w:val="24"/>
          <w:u w:val="single"/>
        </w:rPr>
        <w:t>Проектируемая схема водоснабжения</w:t>
      </w: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 xml:space="preserve">Проектом предусматривается расширение централизованной системы водо-снабжения.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B81847" w:rsidRPr="00CA1B0D" w:rsidRDefault="00B81847" w:rsidP="00CA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B81847" w:rsidRPr="00CA1B0D" w:rsidRDefault="00B81847" w:rsidP="00992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B0D">
        <w:rPr>
          <w:rFonts w:ascii="Times New Roman" w:hAnsi="Times New Roman" w:cs="Times New Roman"/>
          <w:sz w:val="24"/>
          <w:szCs w:val="24"/>
        </w:rPr>
        <w:t xml:space="preserve"> вода из скважин насосом  I-го подъёма подаётся </w:t>
      </w:r>
      <w:r>
        <w:rPr>
          <w:rFonts w:ascii="Times New Roman" w:hAnsi="Times New Roman" w:cs="Times New Roman"/>
          <w:sz w:val="24"/>
          <w:szCs w:val="24"/>
        </w:rPr>
        <w:t>в разводящую сеть поселка</w:t>
      </w:r>
      <w:r w:rsidRPr="00CA1B0D">
        <w:rPr>
          <w:rFonts w:ascii="Times New Roman" w:hAnsi="Times New Roman" w:cs="Times New Roman"/>
          <w:sz w:val="24"/>
          <w:szCs w:val="24"/>
        </w:rPr>
        <w:t xml:space="preserve"> или сначала на очистные сооружения при необходимости (обезжелезивание,фторированиеи др.).</w:t>
      </w:r>
    </w:p>
    <w:p w:rsidR="00B81847" w:rsidRPr="00CA1B0D" w:rsidRDefault="00B81847" w:rsidP="009925BC">
      <w:pPr>
        <w:pStyle w:val="BodyText"/>
        <w:spacing w:after="0"/>
        <w:ind w:firstLine="567"/>
        <w:jc w:val="both"/>
      </w:pPr>
      <w:r w:rsidRPr="00CA1B0D">
        <w:t xml:space="preserve">Для обеспечения стабильного водоснабжения существующей и проектируемой застройки необходимо все действующие и проектируемые скважины соединить в единую водопроводную сеть. </w:t>
      </w:r>
    </w:p>
    <w:p w:rsidR="00B81847" w:rsidRDefault="00B81847" w:rsidP="00CA4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 xml:space="preserve">В существующих и проектируемых </w:t>
      </w:r>
      <w:r>
        <w:rPr>
          <w:rFonts w:ascii="Times New Roman" w:hAnsi="Times New Roman" w:cs="Times New Roman"/>
          <w:sz w:val="24"/>
          <w:szCs w:val="24"/>
        </w:rPr>
        <w:t>баках водонапорных башен</w:t>
      </w:r>
      <w:r w:rsidRPr="00CA1B0D">
        <w:rPr>
          <w:rFonts w:ascii="Times New Roman" w:hAnsi="Times New Roman" w:cs="Times New Roman"/>
          <w:sz w:val="24"/>
          <w:szCs w:val="24"/>
        </w:rPr>
        <w:t xml:space="preserve"> хранится неприкосновенный пожарный запас и регулирующий объём воды.</w:t>
      </w:r>
    </w:p>
    <w:p w:rsidR="00B81847" w:rsidRDefault="00B81847" w:rsidP="00CA4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Водопроводы основных колец трассированы по поселковым дорогам с сохранени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1B0D">
        <w:rPr>
          <w:rFonts w:ascii="Times New Roman" w:hAnsi="Times New Roman" w:cs="Times New Roman"/>
          <w:sz w:val="24"/>
          <w:szCs w:val="24"/>
        </w:rPr>
        <w:t xml:space="preserve"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150м. </w:t>
      </w:r>
      <w:r>
        <w:rPr>
          <w:rFonts w:ascii="Times New Roman" w:hAnsi="Times New Roman" w:cs="Times New Roman"/>
          <w:sz w:val="24"/>
          <w:szCs w:val="24"/>
        </w:rPr>
        <w:t>Мало</w:t>
      </w:r>
      <w:r w:rsidRPr="00CA1B0D">
        <w:rPr>
          <w:rFonts w:ascii="Times New Roman" w:hAnsi="Times New Roman" w:cs="Times New Roman"/>
          <w:sz w:val="24"/>
          <w:szCs w:val="24"/>
        </w:rPr>
        <w:t>оэтажная</w:t>
      </w:r>
      <w:r>
        <w:rPr>
          <w:rFonts w:ascii="Times New Roman" w:hAnsi="Times New Roman" w:cs="Times New Roman"/>
          <w:sz w:val="24"/>
          <w:szCs w:val="24"/>
        </w:rPr>
        <w:t xml:space="preserve"> неблагоустроенная (существующая</w:t>
      </w:r>
      <w:r w:rsidRPr="00CA1B0D">
        <w:rPr>
          <w:rFonts w:ascii="Times New Roman" w:hAnsi="Times New Roman" w:cs="Times New Roman"/>
          <w:sz w:val="24"/>
          <w:szCs w:val="24"/>
        </w:rPr>
        <w:t xml:space="preserve">) застройка снабжается водой из водоразборных колонок, радиус действия которых 100м. Водопроводы проектируются из полиэтиленовых труб. </w:t>
      </w:r>
    </w:p>
    <w:p w:rsidR="00B81847" w:rsidRPr="00CA1B0D" w:rsidRDefault="00B81847" w:rsidP="00CA4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9925BC" w:rsidRDefault="00B81847" w:rsidP="00992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5BC">
        <w:rPr>
          <w:rFonts w:ascii="Times New Roman" w:hAnsi="Times New Roman" w:cs="Times New Roman"/>
          <w:sz w:val="24"/>
          <w:szCs w:val="24"/>
        </w:rPr>
        <w:t>Стоимость строительства сетей и сооружений</w:t>
      </w:r>
    </w:p>
    <w:p w:rsidR="00B81847" w:rsidRPr="009925BC" w:rsidRDefault="00B81847" w:rsidP="00992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5BC">
        <w:rPr>
          <w:rFonts w:ascii="Times New Roman" w:hAnsi="Times New Roman" w:cs="Times New Roman"/>
          <w:sz w:val="24"/>
          <w:szCs w:val="24"/>
        </w:rPr>
        <w:t>по водопроводуна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25BC">
        <w:rPr>
          <w:rFonts w:ascii="Times New Roman" w:hAnsi="Times New Roman" w:cs="Times New Roman"/>
          <w:sz w:val="24"/>
          <w:szCs w:val="24"/>
        </w:rPr>
        <w:t>ю очередь строительства.</w:t>
      </w:r>
    </w:p>
    <w:p w:rsidR="00B81847" w:rsidRDefault="00B81847" w:rsidP="009925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B81847" w:rsidRPr="00CA1B0D" w:rsidRDefault="00B81847" w:rsidP="00992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Таблица № 7.2-4</w:t>
      </w:r>
    </w:p>
    <w:tbl>
      <w:tblPr>
        <w:tblW w:w="8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686"/>
        <w:gridCol w:w="992"/>
        <w:gridCol w:w="992"/>
        <w:gridCol w:w="1134"/>
        <w:gridCol w:w="1134"/>
      </w:tblGrid>
      <w:tr w:rsidR="00B81847" w:rsidRPr="00CA1B0D">
        <w:trPr>
          <w:cantSplit/>
          <w:trHeight w:val="687"/>
        </w:trPr>
        <w:tc>
          <w:tcPr>
            <w:tcW w:w="850" w:type="dxa"/>
            <w:vMerge w:val="restart"/>
            <w:vAlign w:val="center"/>
          </w:tcPr>
          <w:p w:rsidR="00B81847" w:rsidRPr="00CA1B0D" w:rsidRDefault="00B81847" w:rsidP="009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847" w:rsidRPr="00CA1B0D" w:rsidRDefault="00B81847" w:rsidP="009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B81847" w:rsidRPr="00CA1B0D" w:rsidRDefault="00B81847" w:rsidP="009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81847" w:rsidRPr="00CA1B0D" w:rsidRDefault="00B81847" w:rsidP="009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92" w:type="dxa"/>
            <w:vMerge w:val="restart"/>
            <w:vAlign w:val="center"/>
          </w:tcPr>
          <w:p w:rsidR="00B81847" w:rsidRPr="00CA1B0D" w:rsidRDefault="00B81847" w:rsidP="009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vAlign w:val="center"/>
          </w:tcPr>
          <w:p w:rsidR="00B81847" w:rsidRDefault="00B81847" w:rsidP="009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B81847" w:rsidRPr="00CA1B0D" w:rsidRDefault="00B81847" w:rsidP="009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млн. </w:t>
            </w: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81847" w:rsidRPr="00CA1B0D">
        <w:trPr>
          <w:cantSplit/>
          <w:trHeight w:val="338"/>
        </w:trPr>
        <w:tc>
          <w:tcPr>
            <w:tcW w:w="850" w:type="dxa"/>
            <w:vMerge/>
          </w:tcPr>
          <w:p w:rsidR="00B81847" w:rsidRPr="00CA1B0D" w:rsidRDefault="00B81847" w:rsidP="00992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81847" w:rsidRPr="00CA1B0D" w:rsidRDefault="00B81847" w:rsidP="00992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1847" w:rsidRPr="00CA1B0D" w:rsidRDefault="00B81847" w:rsidP="00992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1847" w:rsidRPr="00CA1B0D" w:rsidRDefault="00B81847" w:rsidP="00992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B81847" w:rsidRPr="00FB0DF2">
        <w:trPr>
          <w:trHeight w:val="217"/>
        </w:trPr>
        <w:tc>
          <w:tcPr>
            <w:tcW w:w="850" w:type="dxa"/>
            <w:vAlign w:val="center"/>
          </w:tcPr>
          <w:p w:rsidR="00B81847" w:rsidRPr="00FB0DF2" w:rsidRDefault="00B81847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B81847" w:rsidRPr="00FB0DF2" w:rsidRDefault="00B81847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81847" w:rsidRPr="00FB0DF2" w:rsidRDefault="00B81847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81847" w:rsidRPr="00FB0DF2" w:rsidRDefault="00B81847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81847" w:rsidRPr="00FB0DF2" w:rsidRDefault="00B81847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1847" w:rsidRPr="00FB0DF2" w:rsidRDefault="00B81847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1847" w:rsidRPr="00CA1B0D">
        <w:trPr>
          <w:trHeight w:val="460"/>
        </w:trPr>
        <w:tc>
          <w:tcPr>
            <w:tcW w:w="850" w:type="dxa"/>
            <w:vAlign w:val="center"/>
          </w:tcPr>
          <w:p w:rsidR="00B81847" w:rsidRPr="00CA1B0D" w:rsidRDefault="00B81847" w:rsidP="00992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81847" w:rsidRPr="009925BC" w:rsidRDefault="00B81847" w:rsidP="0099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 пластмассовых труб Д=100мм</w:t>
            </w:r>
          </w:p>
        </w:tc>
        <w:tc>
          <w:tcPr>
            <w:tcW w:w="992" w:type="dxa"/>
            <w:vAlign w:val="center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vAlign w:val="center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vAlign w:val="center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</w:tr>
      <w:tr w:rsidR="00B81847" w:rsidRPr="00CD329A">
        <w:trPr>
          <w:trHeight w:val="328"/>
        </w:trPr>
        <w:tc>
          <w:tcPr>
            <w:tcW w:w="850" w:type="dxa"/>
            <w:vAlign w:val="center"/>
          </w:tcPr>
          <w:p w:rsidR="00B81847" w:rsidRPr="00CD329A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81847" w:rsidRPr="00CD329A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ценах 2010г.</w:t>
            </w:r>
          </w:p>
        </w:tc>
        <w:tc>
          <w:tcPr>
            <w:tcW w:w="992" w:type="dxa"/>
            <w:vAlign w:val="center"/>
          </w:tcPr>
          <w:p w:rsidR="00B81847" w:rsidRPr="00CD329A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847" w:rsidRPr="00CD329A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847" w:rsidRPr="00CD329A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847" w:rsidRPr="00CD329A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9,75</w:t>
            </w:r>
          </w:p>
        </w:tc>
      </w:tr>
    </w:tbl>
    <w:p w:rsidR="00B81847" w:rsidRDefault="00B81847" w:rsidP="00011E07">
      <w:pPr>
        <w:pStyle w:val="Footer"/>
        <w:tabs>
          <w:tab w:val="left" w:pos="708"/>
        </w:tabs>
        <w:ind w:firstLine="567"/>
        <w:jc w:val="both"/>
      </w:pPr>
      <w:r w:rsidRPr="00CA1B0D">
        <w:t>В стоимость не вошли затраты на строительство водозаборных сооружен</w:t>
      </w:r>
      <w:r>
        <w:t>ий и станции водоподготовки</w:t>
      </w:r>
      <w:r w:rsidRPr="00CA1B0D">
        <w:t>.</w:t>
      </w:r>
    </w:p>
    <w:p w:rsidR="00B81847" w:rsidRPr="00CA1B0D" w:rsidRDefault="00B81847" w:rsidP="00011E07">
      <w:pPr>
        <w:pStyle w:val="Footer"/>
        <w:tabs>
          <w:tab w:val="left" w:pos="708"/>
        </w:tabs>
        <w:ind w:firstLine="567"/>
        <w:jc w:val="both"/>
      </w:pPr>
    </w:p>
    <w:p w:rsidR="00B81847" w:rsidRPr="00CA1B0D" w:rsidRDefault="00B81847" w:rsidP="00011E07">
      <w:pPr>
        <w:pStyle w:val="caaieiaie2"/>
        <w:keepNext w:val="0"/>
        <w:keepLines w:val="0"/>
        <w:widowControl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 </w:t>
      </w:r>
      <w:r w:rsidRPr="00CA1B0D">
        <w:rPr>
          <w:rFonts w:ascii="Times New Roman" w:hAnsi="Times New Roman" w:cs="Times New Roman"/>
        </w:rPr>
        <w:t>Канализация</w:t>
      </w:r>
    </w:p>
    <w:p w:rsidR="00B81847" w:rsidRPr="00EA3E99" w:rsidRDefault="00B81847" w:rsidP="00CA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CA4ABD" w:rsidRDefault="00B81847" w:rsidP="00011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BD">
        <w:rPr>
          <w:rFonts w:ascii="Times New Roman" w:hAnsi="Times New Roman" w:cs="Times New Roman"/>
          <w:b/>
          <w:bCs/>
          <w:sz w:val="24"/>
          <w:szCs w:val="24"/>
        </w:rPr>
        <w:t>Существующее положение</w:t>
      </w:r>
    </w:p>
    <w:p w:rsidR="00B81847" w:rsidRPr="00011E07" w:rsidRDefault="00B81847" w:rsidP="009925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847" w:rsidRPr="00CA1B0D" w:rsidRDefault="00B81847" w:rsidP="00011E0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В настоящее время централизованная система канализования в посёлке Зеленовский  отсутствует. От отдельных зданий стоки отводятся в выгреба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847" w:rsidRDefault="00B81847" w:rsidP="00CA1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CA4ABD" w:rsidRDefault="00B81847" w:rsidP="00011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BD">
        <w:rPr>
          <w:rFonts w:ascii="Times New Roman" w:hAnsi="Times New Roman" w:cs="Times New Roman"/>
          <w:b/>
          <w:bCs/>
          <w:sz w:val="24"/>
          <w:szCs w:val="24"/>
        </w:rPr>
        <w:t>Проектные решения</w:t>
      </w: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Нормы водоотведения б</w:t>
      </w:r>
      <w:r>
        <w:rPr>
          <w:rFonts w:ascii="Times New Roman" w:hAnsi="Times New Roman" w:cs="Times New Roman"/>
          <w:sz w:val="24"/>
          <w:szCs w:val="24"/>
        </w:rPr>
        <w:t>ытовых сточных вод приняты по СН</w:t>
      </w:r>
      <w:r w:rsidRPr="00CA1B0D">
        <w:rPr>
          <w:rFonts w:ascii="Times New Roman" w:hAnsi="Times New Roman" w:cs="Times New Roman"/>
          <w:sz w:val="24"/>
          <w:szCs w:val="24"/>
        </w:rPr>
        <w:t>иП 2.04.03-85 и соответствуют нормам водопотребления. Суточный расход бытовых сточных вод по очередям стр</w:t>
      </w:r>
      <w:r>
        <w:rPr>
          <w:rFonts w:ascii="Times New Roman" w:hAnsi="Times New Roman" w:cs="Times New Roman"/>
          <w:sz w:val="24"/>
          <w:szCs w:val="24"/>
        </w:rPr>
        <w:t>оительства приведен в таблице №7.3-1.</w:t>
      </w:r>
    </w:p>
    <w:p w:rsidR="00B81847" w:rsidRPr="00CA1B0D" w:rsidRDefault="00B81847" w:rsidP="00CA1B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CA1B0D" w:rsidRDefault="00B81847" w:rsidP="00011E0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7.3-1</w:t>
      </w:r>
    </w:p>
    <w:tbl>
      <w:tblPr>
        <w:tblW w:w="9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8"/>
        <w:gridCol w:w="2400"/>
        <w:gridCol w:w="1350"/>
        <w:gridCol w:w="1512"/>
        <w:gridCol w:w="1870"/>
      </w:tblGrid>
      <w:tr w:rsidR="00B81847" w:rsidRPr="00CA1B0D">
        <w:trPr>
          <w:trHeight w:val="730"/>
        </w:trPr>
        <w:tc>
          <w:tcPr>
            <w:tcW w:w="2258" w:type="dxa"/>
            <w:noWrap/>
            <w:vAlign w:val="center"/>
          </w:tcPr>
          <w:p w:rsidR="00B81847" w:rsidRPr="00CA1B0D" w:rsidRDefault="00B81847" w:rsidP="00C5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400" w:type="dxa"/>
            <w:noWrap/>
            <w:vAlign w:val="center"/>
          </w:tcPr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застройки </w:t>
            </w:r>
          </w:p>
        </w:tc>
        <w:tc>
          <w:tcPr>
            <w:tcW w:w="1350" w:type="dxa"/>
            <w:noWrap/>
            <w:vAlign w:val="center"/>
          </w:tcPr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Число жителей</w:t>
            </w:r>
          </w:p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12" w:type="dxa"/>
            <w:noWrap/>
            <w:vAlign w:val="center"/>
          </w:tcPr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отведения</w:t>
            </w:r>
          </w:p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л/сут на</w:t>
            </w:r>
          </w:p>
        </w:tc>
        <w:tc>
          <w:tcPr>
            <w:tcW w:w="1870" w:type="dxa"/>
            <w:noWrap/>
            <w:vAlign w:val="center"/>
          </w:tcPr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Суточный расход стоков(м³/сут)</w:t>
            </w:r>
          </w:p>
        </w:tc>
      </w:tr>
      <w:tr w:rsidR="00B81847" w:rsidRPr="00FB0DF2">
        <w:trPr>
          <w:cantSplit/>
          <w:trHeight w:hRule="exact" w:val="247"/>
        </w:trPr>
        <w:tc>
          <w:tcPr>
            <w:tcW w:w="2258" w:type="dxa"/>
            <w:noWrap/>
            <w:vAlign w:val="bottom"/>
          </w:tcPr>
          <w:p w:rsidR="00B81847" w:rsidRPr="00FB0DF2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noWrap/>
            <w:vAlign w:val="bottom"/>
          </w:tcPr>
          <w:p w:rsidR="00B81847" w:rsidRPr="00FB0DF2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vAlign w:val="bottom"/>
          </w:tcPr>
          <w:p w:rsidR="00B81847" w:rsidRPr="00FB0DF2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bottom"/>
          </w:tcPr>
          <w:p w:rsidR="00B81847" w:rsidRPr="00FB0DF2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noWrap/>
            <w:vAlign w:val="bottom"/>
          </w:tcPr>
          <w:p w:rsidR="00B81847" w:rsidRPr="00FB0DF2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1847" w:rsidRPr="00CA1B0D">
        <w:trPr>
          <w:cantSplit/>
          <w:trHeight w:hRule="exact" w:val="344"/>
        </w:trPr>
        <w:tc>
          <w:tcPr>
            <w:tcW w:w="2258" w:type="dxa"/>
            <w:noWrap/>
            <w:vAlign w:val="bottom"/>
          </w:tcPr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существующее</w:t>
            </w:r>
          </w:p>
        </w:tc>
        <w:tc>
          <w:tcPr>
            <w:tcW w:w="2400" w:type="dxa"/>
            <w:noWrap/>
            <w:vAlign w:val="bottom"/>
          </w:tcPr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noWrap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12" w:type="dxa"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noWrap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1847" w:rsidRPr="00CA1B0D">
        <w:trPr>
          <w:cantSplit/>
          <w:trHeight w:hRule="exact" w:val="291"/>
        </w:trPr>
        <w:tc>
          <w:tcPr>
            <w:tcW w:w="2258" w:type="dxa"/>
            <w:vMerge w:val="restart"/>
            <w:noWrap/>
            <w:vAlign w:val="center"/>
          </w:tcPr>
          <w:p w:rsidR="00B81847" w:rsidRPr="00CA1B0D" w:rsidRDefault="00B81847" w:rsidP="006D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на 1-ю очередь</w:t>
            </w:r>
          </w:p>
        </w:tc>
        <w:tc>
          <w:tcPr>
            <w:tcW w:w="2400" w:type="dxa"/>
            <w:noWrap/>
            <w:vAlign w:val="bottom"/>
          </w:tcPr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noWrap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512" w:type="dxa"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noWrap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</w:tr>
      <w:tr w:rsidR="00B81847" w:rsidRPr="00CA1B0D">
        <w:trPr>
          <w:cantSplit/>
          <w:trHeight w:hRule="exact" w:val="268"/>
        </w:trPr>
        <w:tc>
          <w:tcPr>
            <w:tcW w:w="2258" w:type="dxa"/>
            <w:vMerge/>
            <w:noWrap/>
            <w:vAlign w:val="center"/>
          </w:tcPr>
          <w:p w:rsidR="00B81847" w:rsidRPr="00CA1B0D" w:rsidRDefault="00B81847" w:rsidP="006D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noWrap/>
            <w:vAlign w:val="bottom"/>
          </w:tcPr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 xml:space="preserve">этажн. проектир. </w:t>
            </w:r>
          </w:p>
        </w:tc>
        <w:tc>
          <w:tcPr>
            <w:tcW w:w="1350" w:type="dxa"/>
            <w:noWrap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12" w:type="dxa"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0" w:type="dxa"/>
            <w:noWrap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B81847" w:rsidRPr="00CA1B0D">
        <w:trPr>
          <w:cantSplit/>
          <w:trHeight w:hRule="exact" w:val="285"/>
        </w:trPr>
        <w:tc>
          <w:tcPr>
            <w:tcW w:w="2258" w:type="dxa"/>
            <w:vMerge w:val="restart"/>
            <w:noWrap/>
            <w:vAlign w:val="center"/>
          </w:tcPr>
          <w:p w:rsidR="00B81847" w:rsidRPr="00CA1B0D" w:rsidRDefault="00B81847" w:rsidP="006D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400" w:type="dxa"/>
            <w:noWrap/>
            <w:vAlign w:val="bottom"/>
          </w:tcPr>
          <w:p w:rsidR="00B81847" w:rsidRPr="00CA1B0D" w:rsidRDefault="00B81847" w:rsidP="008D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noWrap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512" w:type="dxa"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noWrap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</w:p>
        </w:tc>
      </w:tr>
      <w:tr w:rsidR="00B81847" w:rsidRPr="00CA1B0D">
        <w:trPr>
          <w:cantSplit/>
          <w:trHeight w:hRule="exact" w:val="276"/>
        </w:trPr>
        <w:tc>
          <w:tcPr>
            <w:tcW w:w="2258" w:type="dxa"/>
            <w:vMerge/>
            <w:noWrap/>
            <w:vAlign w:val="bottom"/>
          </w:tcPr>
          <w:p w:rsidR="00B81847" w:rsidRPr="00CA1B0D" w:rsidRDefault="00B81847" w:rsidP="00CA1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noWrap/>
            <w:vAlign w:val="bottom"/>
          </w:tcPr>
          <w:p w:rsidR="00B81847" w:rsidRPr="00CA1B0D" w:rsidRDefault="00B81847" w:rsidP="00CA1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 xml:space="preserve">этажн. проектир. </w:t>
            </w:r>
          </w:p>
        </w:tc>
        <w:tc>
          <w:tcPr>
            <w:tcW w:w="1350" w:type="dxa"/>
            <w:noWrap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12" w:type="dxa"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0" w:type="dxa"/>
            <w:noWrap/>
            <w:vAlign w:val="bottom"/>
          </w:tcPr>
          <w:p w:rsidR="00B81847" w:rsidRPr="00CA1B0D" w:rsidRDefault="00B81847" w:rsidP="000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</w:tbl>
    <w:p w:rsidR="00B81847" w:rsidRDefault="00B81847" w:rsidP="00CA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Default="00B81847" w:rsidP="00CA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Default="00B81847" w:rsidP="00CA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Default="00B81847" w:rsidP="00CA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CA4ABD" w:rsidRDefault="00B81847" w:rsidP="00CA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47" w:rsidRPr="0047493A" w:rsidRDefault="00B81847" w:rsidP="00474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93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Общие расходы сточных вод по генплану </w:t>
      </w:r>
      <w:r w:rsidRPr="0047493A">
        <w:rPr>
          <w:rFonts w:ascii="Times New Roman" w:hAnsi="Times New Roman" w:cs="Times New Roman"/>
          <w:sz w:val="24"/>
          <w:szCs w:val="24"/>
          <w:u w:val="single"/>
        </w:rPr>
        <w:t>посёлка Зеленовский</w:t>
      </w:r>
    </w:p>
    <w:p w:rsidR="00B81847" w:rsidRPr="00CA1B0D" w:rsidRDefault="00B81847" w:rsidP="00CA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1847" w:rsidRPr="00CA1B0D" w:rsidRDefault="00B81847" w:rsidP="00CA1B0D">
      <w:pPr>
        <w:pStyle w:val="Footer"/>
        <w:tabs>
          <w:tab w:val="clear" w:pos="4677"/>
          <w:tab w:val="clear" w:pos="9355"/>
        </w:tabs>
        <w:jc w:val="both"/>
      </w:pPr>
      <w:r w:rsidRPr="00CA1B0D">
        <w:rPr>
          <w:color w:val="000000"/>
        </w:rPr>
        <w:t xml:space="preserve">                                                                                                            Таблица №</w:t>
      </w:r>
      <w:r>
        <w:rPr>
          <w:color w:val="000000"/>
        </w:rPr>
        <w:t xml:space="preserve"> 7.3-2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5531"/>
        <w:gridCol w:w="1400"/>
        <w:gridCol w:w="1400"/>
      </w:tblGrid>
      <w:tr w:rsidR="00B81847" w:rsidRPr="00CA1B0D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847" w:rsidRPr="00CA1B0D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81847" w:rsidRPr="00CA1B0D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847" w:rsidRPr="00CA1B0D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1847" w:rsidRPr="00CA1B0D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B81847" w:rsidRPr="00CA1B0D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CA1B0D" w:rsidRDefault="00B81847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CA1B0D" w:rsidRDefault="00B81847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847" w:rsidRPr="00CA1B0D" w:rsidRDefault="00B81847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CA1B0D" w:rsidRDefault="00B81847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расч. с</w:t>
            </w:r>
            <w:r w:rsidRPr="00CA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B81847" w:rsidRPr="00FB0DF2">
        <w:trPr>
          <w:trHeight w:hRule="exact" w:val="21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847" w:rsidRPr="00FB0DF2" w:rsidRDefault="00B81847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847" w:rsidRPr="00FB0DF2" w:rsidRDefault="00B81847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81847" w:rsidRPr="00FB0DF2" w:rsidRDefault="00B81847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1847" w:rsidRPr="00FB0DF2" w:rsidRDefault="00B81847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81847" w:rsidRPr="00CA1B0D">
        <w:trPr>
          <w:trHeight w:hRule="exact" w:val="30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CA1B0D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CA1B0D" w:rsidRDefault="00B81847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нно-бытовые стоки от населения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847" w:rsidRPr="00CA1B0D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CA1B0D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71,85</w:t>
            </w:r>
          </w:p>
        </w:tc>
      </w:tr>
      <w:tr w:rsidR="00B81847" w:rsidRPr="00CA1B0D">
        <w:trPr>
          <w:trHeight w:hRule="exact" w:val="30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CA1B0D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47" w:rsidRPr="00CA1B0D" w:rsidRDefault="00B81847" w:rsidP="00CA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847" w:rsidRPr="00CA1B0D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847" w:rsidRPr="00CA1B0D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</w:tr>
      <w:tr w:rsidR="00B81847" w:rsidRPr="00CA1B0D">
        <w:trPr>
          <w:trHeight w:hRule="exact" w:val="55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847" w:rsidRPr="00CD329A" w:rsidRDefault="00B81847" w:rsidP="00474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A">
              <w:rPr>
                <w:rFonts w:ascii="Times New Roman" w:hAnsi="Times New Roman" w:cs="Times New Roman"/>
                <w:sz w:val="24"/>
                <w:szCs w:val="24"/>
              </w:rPr>
              <w:t>Итого на проектируемые очистные сооружен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CD329A">
              <w:rPr>
                <w:rFonts w:ascii="Times New Roman" w:hAnsi="Times New Roman" w:cs="Times New Roman"/>
                <w:sz w:val="24"/>
                <w:szCs w:val="24"/>
              </w:rPr>
              <w:t xml:space="preserve"> с 10% на неучтенные расходы</w:t>
            </w:r>
          </w:p>
          <w:p w:rsidR="00B81847" w:rsidRPr="00CA1B0D" w:rsidRDefault="00B81847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847" w:rsidRPr="00CD329A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2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CD329A" w:rsidRDefault="00B81847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2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</w:tbl>
    <w:p w:rsidR="00B81847" w:rsidRDefault="00B81847" w:rsidP="0047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47493A" w:rsidRDefault="00B81847" w:rsidP="0047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93A">
        <w:rPr>
          <w:rFonts w:ascii="Times New Roman" w:hAnsi="Times New Roman" w:cs="Times New Roman"/>
          <w:sz w:val="24"/>
          <w:szCs w:val="24"/>
          <w:u w:val="single"/>
        </w:rPr>
        <w:t>Проектируемая схема канализации.</w:t>
      </w:r>
    </w:p>
    <w:p w:rsidR="00B81847" w:rsidRPr="008D5F97" w:rsidRDefault="00B81847" w:rsidP="00CA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Default="00B81847" w:rsidP="0047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В проекте предусматривается создание неполной системы канализации.Для канализования проектируемой жилой застройки,</w:t>
      </w:r>
      <w:r>
        <w:rPr>
          <w:rFonts w:ascii="Times New Roman" w:hAnsi="Times New Roman" w:cs="Times New Roman"/>
          <w:sz w:val="24"/>
          <w:szCs w:val="24"/>
        </w:rPr>
        <w:t xml:space="preserve"> а также объектов культурно-бытового обслуживания</w:t>
      </w:r>
      <w:r w:rsidRPr="00CA1B0D">
        <w:rPr>
          <w:rFonts w:ascii="Times New Roman" w:hAnsi="Times New Roman" w:cs="Times New Roman"/>
          <w:sz w:val="24"/>
          <w:szCs w:val="24"/>
        </w:rPr>
        <w:t xml:space="preserve"> в проекте предлагается созд</w:t>
      </w:r>
      <w:r>
        <w:rPr>
          <w:rFonts w:ascii="Times New Roman" w:hAnsi="Times New Roman" w:cs="Times New Roman"/>
          <w:sz w:val="24"/>
          <w:szCs w:val="24"/>
        </w:rPr>
        <w:t>ание централизованной системы.</w:t>
      </w:r>
    </w:p>
    <w:p w:rsidR="00B81847" w:rsidRPr="00CA1B0D" w:rsidRDefault="00B81847" w:rsidP="0047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Принципиальная схема канализования  представляет собой следующее:</w:t>
      </w:r>
    </w:p>
    <w:p w:rsidR="00B81847" w:rsidRPr="00CA1B0D" w:rsidRDefault="00B81847" w:rsidP="0047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A1B0D">
        <w:rPr>
          <w:rFonts w:ascii="Times New Roman" w:hAnsi="Times New Roman" w:cs="Times New Roman"/>
          <w:sz w:val="24"/>
          <w:szCs w:val="24"/>
        </w:rPr>
        <w:t>о самотечным коллекторам стоки от жилой и общественной застройки поступают на проектируемые канализационные очистные сооружения.</w:t>
      </w:r>
    </w:p>
    <w:p w:rsidR="00B81847" w:rsidRPr="00CA1B0D" w:rsidRDefault="00B81847" w:rsidP="0047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Очистка предусматривается на станции биологической очистки сточных вод с установками заводского изготовления, производительностью 50 м³/сут по типовому про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1B0D">
        <w:rPr>
          <w:rFonts w:ascii="Times New Roman" w:hAnsi="Times New Roman" w:cs="Times New Roman"/>
          <w:sz w:val="24"/>
          <w:szCs w:val="24"/>
        </w:rPr>
        <w:t>кту 902-2-263. На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1B0D">
        <w:rPr>
          <w:rFonts w:ascii="Times New Roman" w:hAnsi="Times New Roman" w:cs="Times New Roman"/>
          <w:sz w:val="24"/>
          <w:szCs w:val="24"/>
        </w:rPr>
        <w:t>ю очередь строительства запроектирована одна установка, на расчетный срок ещё одна установка.</w:t>
      </w:r>
    </w:p>
    <w:p w:rsidR="00B81847" w:rsidRPr="00CA1B0D" w:rsidRDefault="00B81847" w:rsidP="0047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 xml:space="preserve">В состав комплекса очистных сооружений входят: блок приёмной камеры и решётки дробилки, компактная установка, иловые площадки, контактный резервуар, производственно- вспомогательное здание, вкотором размещены воздуходувки, электролизная, котельная и бытовые помещения. </w:t>
      </w:r>
    </w:p>
    <w:p w:rsidR="00B81847" w:rsidRPr="00CA1B0D" w:rsidRDefault="00B81847" w:rsidP="0047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Сточная вода, пройдя приёмную камеру с решёткой- дробилкой пост</w:t>
      </w:r>
      <w:r>
        <w:rPr>
          <w:rFonts w:ascii="Times New Roman" w:hAnsi="Times New Roman" w:cs="Times New Roman"/>
          <w:sz w:val="24"/>
          <w:szCs w:val="24"/>
        </w:rPr>
        <w:t xml:space="preserve">упает на компактную установка. </w:t>
      </w:r>
      <w:r w:rsidRPr="00CA1B0D">
        <w:rPr>
          <w:rFonts w:ascii="Times New Roman" w:hAnsi="Times New Roman" w:cs="Times New Roman"/>
          <w:sz w:val="24"/>
          <w:szCs w:val="24"/>
        </w:rPr>
        <w:t>Компактная установка представляет собо</w:t>
      </w:r>
      <w:r>
        <w:rPr>
          <w:rFonts w:ascii="Times New Roman" w:hAnsi="Times New Roman" w:cs="Times New Roman"/>
          <w:sz w:val="24"/>
          <w:szCs w:val="24"/>
        </w:rPr>
        <w:t>й аэрационные сооружения, скомпо</w:t>
      </w:r>
      <w:r w:rsidRPr="00CA1B0D">
        <w:rPr>
          <w:rFonts w:ascii="Times New Roman" w:hAnsi="Times New Roman" w:cs="Times New Roman"/>
          <w:sz w:val="24"/>
          <w:szCs w:val="24"/>
        </w:rPr>
        <w:t>нованные в единый блок со вторичным отстойником. В компактной установке происходит полная биологическая очистка сточных вод в режиме продлённой пневматической аэрации. Очищенная сточная жидкость после компактной установки поступает в кон</w:t>
      </w:r>
      <w:r>
        <w:rPr>
          <w:rFonts w:ascii="Times New Roman" w:hAnsi="Times New Roman" w:cs="Times New Roman"/>
          <w:sz w:val="24"/>
          <w:szCs w:val="24"/>
        </w:rPr>
        <w:t>тактный резервуар, где дезинфици</w:t>
      </w:r>
      <w:r w:rsidRPr="00CA1B0D">
        <w:rPr>
          <w:rFonts w:ascii="Times New Roman" w:hAnsi="Times New Roman" w:cs="Times New Roman"/>
          <w:sz w:val="24"/>
          <w:szCs w:val="24"/>
        </w:rPr>
        <w:t>руется раствором гипохлорита натрия, вырабатываемым электролизной установкой. Избыточный активный ил, образ</w:t>
      </w:r>
      <w:r>
        <w:rPr>
          <w:rFonts w:ascii="Times New Roman" w:hAnsi="Times New Roman" w:cs="Times New Roman"/>
          <w:sz w:val="24"/>
          <w:szCs w:val="24"/>
        </w:rPr>
        <w:t>ующийся в процессе очистки, пери</w:t>
      </w:r>
      <w:r w:rsidRPr="00CA1B0D">
        <w:rPr>
          <w:rFonts w:ascii="Times New Roman" w:hAnsi="Times New Roman" w:cs="Times New Roman"/>
          <w:sz w:val="24"/>
          <w:szCs w:val="24"/>
        </w:rPr>
        <w:t xml:space="preserve">одически удаляется на иловые площадки. </w:t>
      </w:r>
    </w:p>
    <w:p w:rsidR="00B81847" w:rsidRPr="00CA1B0D" w:rsidRDefault="00B81847" w:rsidP="0047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F04">
        <w:rPr>
          <w:rFonts w:ascii="Times New Roman" w:hAnsi="Times New Roman" w:cs="Times New Roman"/>
          <w:sz w:val="24"/>
          <w:szCs w:val="24"/>
        </w:rPr>
        <w:t>Сброс очищенных стоков запроектирован в реку Уньга.</w:t>
      </w:r>
    </w:p>
    <w:p w:rsidR="00B81847" w:rsidRPr="00CA1B0D" w:rsidRDefault="00B81847" w:rsidP="00C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Подсушивание осадка –</w:t>
      </w:r>
      <w:r>
        <w:rPr>
          <w:rFonts w:ascii="Times New Roman" w:hAnsi="Times New Roman" w:cs="Times New Roman"/>
          <w:sz w:val="24"/>
          <w:szCs w:val="24"/>
        </w:rPr>
        <w:t xml:space="preserve">на иловых площадках. В летнее время </w:t>
      </w:r>
      <w:r w:rsidRPr="00CA1B0D">
        <w:rPr>
          <w:rFonts w:ascii="Times New Roman" w:hAnsi="Times New Roman" w:cs="Times New Roman"/>
          <w:sz w:val="24"/>
          <w:szCs w:val="24"/>
        </w:rPr>
        <w:t>возможно использовать очищенные стоки для полива приусадебных участков.</w:t>
      </w:r>
    </w:p>
    <w:p w:rsidR="00B81847" w:rsidRPr="00CF5974" w:rsidRDefault="00B81847" w:rsidP="00C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загрязнений в сточных водах после очистки составит:</w:t>
      </w:r>
    </w:p>
    <w:p w:rsidR="00B81847" w:rsidRDefault="00B81847" w:rsidP="00C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Взвешенные вещества – 4,6 Мг/л;</w:t>
      </w:r>
    </w:p>
    <w:p w:rsidR="00B81847" w:rsidRDefault="00B81847" w:rsidP="00C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БПКПОЛ – 3 Мг/л;</w:t>
      </w:r>
    </w:p>
    <w:p w:rsidR="00B81847" w:rsidRDefault="00B81847" w:rsidP="00C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СПАВ – 3 Мг/л.</w:t>
      </w:r>
    </w:p>
    <w:p w:rsidR="00B81847" w:rsidRPr="00805646" w:rsidRDefault="00B81847" w:rsidP="00C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Сброс очищенных сточных вод не окажет отрицательного влияния на водоёмы.</w:t>
      </w:r>
    </w:p>
    <w:p w:rsidR="00B81847" w:rsidRPr="00CA1B0D" w:rsidRDefault="00B81847" w:rsidP="00C22E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 xml:space="preserve">Для существующей неканализованной застройки предусматривается строительство в каждом доме водонепроницаемого ж/б выгреба. </w:t>
      </w:r>
    </w:p>
    <w:p w:rsidR="00B81847" w:rsidRDefault="00B81847" w:rsidP="00C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Из выгребов стоки вывозятся на сливную станцию при КОС.</w:t>
      </w:r>
    </w:p>
    <w:p w:rsidR="00B81847" w:rsidRDefault="00B81847" w:rsidP="00C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CA1B0D" w:rsidRDefault="00B81847" w:rsidP="00C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Default="00B81847" w:rsidP="00C22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81847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81847" w:rsidRPr="00C22E1F" w:rsidRDefault="00B81847" w:rsidP="00C22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E1F">
        <w:rPr>
          <w:rFonts w:ascii="Times New Roman" w:hAnsi="Times New Roman" w:cs="Times New Roman"/>
          <w:sz w:val="24"/>
          <w:szCs w:val="24"/>
        </w:rPr>
        <w:t>Стоимость строительства сетей и сооружений</w:t>
      </w:r>
    </w:p>
    <w:p w:rsidR="00B81847" w:rsidRPr="00C22E1F" w:rsidRDefault="00B81847" w:rsidP="00C22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E1F">
        <w:rPr>
          <w:rFonts w:ascii="Times New Roman" w:hAnsi="Times New Roman" w:cs="Times New Roman"/>
          <w:sz w:val="24"/>
          <w:szCs w:val="24"/>
        </w:rPr>
        <w:t>по канализациина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2E1F">
        <w:rPr>
          <w:rFonts w:ascii="Times New Roman" w:hAnsi="Times New Roman" w:cs="Times New Roman"/>
          <w:sz w:val="24"/>
          <w:szCs w:val="24"/>
        </w:rPr>
        <w:t>ю очередь строительства</w:t>
      </w:r>
    </w:p>
    <w:p w:rsidR="00B81847" w:rsidRPr="00CA1B0D" w:rsidRDefault="00B81847" w:rsidP="00CA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1847" w:rsidRPr="00CA1B0D" w:rsidRDefault="00B81847" w:rsidP="00C22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B0D">
        <w:rPr>
          <w:rFonts w:ascii="Times New Roman" w:hAnsi="Times New Roman" w:cs="Times New Roman"/>
          <w:sz w:val="24"/>
          <w:szCs w:val="24"/>
        </w:rPr>
        <w:t>Таблица№</w:t>
      </w:r>
      <w:r>
        <w:rPr>
          <w:rFonts w:ascii="Times New Roman" w:hAnsi="Times New Roman" w:cs="Times New Roman"/>
          <w:sz w:val="24"/>
          <w:szCs w:val="24"/>
        </w:rPr>
        <w:t xml:space="preserve"> 7.3-3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786"/>
        <w:gridCol w:w="702"/>
        <w:gridCol w:w="812"/>
        <w:gridCol w:w="1295"/>
        <w:gridCol w:w="1045"/>
      </w:tblGrid>
      <w:tr w:rsidR="00B81847" w:rsidRPr="00CA1B0D">
        <w:trPr>
          <w:cantSplit/>
          <w:trHeight w:val="687"/>
        </w:trPr>
        <w:tc>
          <w:tcPr>
            <w:tcW w:w="720" w:type="dxa"/>
            <w:vMerge w:val="restart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86" w:type="dxa"/>
            <w:vMerge w:val="restart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2" w:type="dxa"/>
            <w:vMerge w:val="restart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12" w:type="dxa"/>
            <w:vMerge w:val="restart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center"/>
          </w:tcPr>
          <w:p w:rsidR="00B81847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B81847" w:rsidRPr="00CA1B0D" w:rsidRDefault="00B81847" w:rsidP="00C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млн. </w:t>
            </w: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81847" w:rsidRPr="00CA1B0D">
        <w:trPr>
          <w:cantSplit/>
          <w:trHeight w:val="338"/>
        </w:trPr>
        <w:tc>
          <w:tcPr>
            <w:tcW w:w="720" w:type="dxa"/>
            <w:vMerge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B81847" w:rsidRPr="00FB0DF2">
        <w:trPr>
          <w:trHeight w:hRule="exact" w:val="251"/>
        </w:trPr>
        <w:tc>
          <w:tcPr>
            <w:tcW w:w="720" w:type="dxa"/>
            <w:vAlign w:val="center"/>
          </w:tcPr>
          <w:p w:rsidR="00B81847" w:rsidRPr="00FB0DF2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6" w:type="dxa"/>
            <w:vAlign w:val="center"/>
          </w:tcPr>
          <w:p w:rsidR="00B81847" w:rsidRPr="00FB0DF2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vAlign w:val="center"/>
          </w:tcPr>
          <w:p w:rsidR="00B81847" w:rsidRPr="00FB0DF2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vAlign w:val="center"/>
          </w:tcPr>
          <w:p w:rsidR="00B81847" w:rsidRPr="00FB0DF2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  <w:vAlign w:val="center"/>
          </w:tcPr>
          <w:p w:rsidR="00B81847" w:rsidRPr="00FB0DF2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B81847" w:rsidRPr="00FB0DF2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1847" w:rsidRPr="00CA1B0D">
        <w:trPr>
          <w:trHeight w:hRule="exact" w:val="393"/>
        </w:trPr>
        <w:tc>
          <w:tcPr>
            <w:tcW w:w="720" w:type="dxa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vAlign w:val="center"/>
          </w:tcPr>
          <w:p w:rsidR="00B81847" w:rsidRPr="008D5F97" w:rsidRDefault="00B81847" w:rsidP="00C2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Строительство КУ50 по т. пр. 902-2-263</w:t>
            </w:r>
          </w:p>
        </w:tc>
        <w:tc>
          <w:tcPr>
            <w:tcW w:w="702" w:type="dxa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2" w:type="dxa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045" w:type="dxa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B81847" w:rsidRPr="00CA1B0D">
        <w:trPr>
          <w:trHeight w:hRule="exact" w:val="567"/>
        </w:trPr>
        <w:tc>
          <w:tcPr>
            <w:tcW w:w="720" w:type="dxa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vAlign w:val="center"/>
          </w:tcPr>
          <w:p w:rsidR="00B81847" w:rsidRPr="00CA1B0D" w:rsidRDefault="00B81847" w:rsidP="00C2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из пластмассовых труб по поселку Д=100мм</w:t>
            </w:r>
          </w:p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12" w:type="dxa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95" w:type="dxa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045" w:type="dxa"/>
            <w:vAlign w:val="center"/>
          </w:tcPr>
          <w:p w:rsidR="00B81847" w:rsidRPr="00CA1B0D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0D">
              <w:rPr>
                <w:rFonts w:ascii="Times New Roman" w:hAnsi="Times New Roman" w:cs="Times New Roman"/>
                <w:sz w:val="24"/>
                <w:szCs w:val="24"/>
              </w:rPr>
              <w:t>2,288</w:t>
            </w:r>
          </w:p>
        </w:tc>
      </w:tr>
      <w:tr w:rsidR="00B81847" w:rsidRPr="00CD329A">
        <w:trPr>
          <w:trHeight w:hRule="exact" w:val="567"/>
        </w:trPr>
        <w:tc>
          <w:tcPr>
            <w:tcW w:w="720" w:type="dxa"/>
            <w:vAlign w:val="center"/>
          </w:tcPr>
          <w:p w:rsidR="00B81847" w:rsidRPr="00CD329A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B81847" w:rsidRPr="00CD329A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ценах 2010 г.</w:t>
            </w:r>
          </w:p>
        </w:tc>
        <w:tc>
          <w:tcPr>
            <w:tcW w:w="702" w:type="dxa"/>
            <w:vAlign w:val="center"/>
          </w:tcPr>
          <w:p w:rsidR="00B81847" w:rsidRPr="00CD329A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81847" w:rsidRPr="00CD329A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B81847" w:rsidRPr="00CD329A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81847" w:rsidRPr="00CD329A" w:rsidRDefault="00B81847" w:rsidP="00C22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3,818</w:t>
            </w:r>
          </w:p>
        </w:tc>
      </w:tr>
    </w:tbl>
    <w:p w:rsidR="00B81847" w:rsidRDefault="00B81847" w:rsidP="00702B2B">
      <w:pPr>
        <w:pStyle w:val="BodyText"/>
        <w:spacing w:after="0"/>
        <w:jc w:val="center"/>
      </w:pPr>
    </w:p>
    <w:p w:rsidR="00B81847" w:rsidRPr="00E55F6D" w:rsidRDefault="00B81847" w:rsidP="00702B2B">
      <w:pPr>
        <w:pStyle w:val="BodyText"/>
        <w:spacing w:after="0"/>
        <w:jc w:val="center"/>
      </w:pPr>
    </w:p>
    <w:p w:rsidR="00B81847" w:rsidRDefault="00B81847" w:rsidP="00702B2B">
      <w:pPr>
        <w:pStyle w:val="BodyText"/>
        <w:spacing w:after="0"/>
        <w:jc w:val="center"/>
        <w:rPr>
          <w:b/>
          <w:bCs/>
        </w:rPr>
      </w:pPr>
      <w:r w:rsidRPr="0010619D">
        <w:rPr>
          <w:b/>
          <w:bCs/>
        </w:rPr>
        <w:t>7.4  Теплоснабжение</w:t>
      </w:r>
    </w:p>
    <w:p w:rsidR="00B81847" w:rsidRPr="00C56C83" w:rsidRDefault="00B81847" w:rsidP="00180D51">
      <w:pPr>
        <w:pStyle w:val="BodyText"/>
        <w:spacing w:after="0"/>
        <w:jc w:val="center"/>
      </w:pPr>
    </w:p>
    <w:p w:rsidR="00B81847" w:rsidRPr="00E55F6D" w:rsidRDefault="00B81847" w:rsidP="00180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F6D">
        <w:rPr>
          <w:rFonts w:ascii="Times New Roman" w:hAnsi="Times New Roman" w:cs="Times New Roman"/>
          <w:b/>
          <w:bCs/>
          <w:sz w:val="24"/>
          <w:szCs w:val="24"/>
        </w:rPr>
        <w:t>Существующее положение</w:t>
      </w:r>
    </w:p>
    <w:p w:rsidR="00B81847" w:rsidRPr="00180D51" w:rsidRDefault="00B81847" w:rsidP="00180D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180D51" w:rsidRDefault="00B81847" w:rsidP="00180D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>Теплоснабжение поселка ЗеленовскийЗеленовского сельского поселения решается в основном от индивидуальных источников тепла. Теплоснабжением не охвачены районы частной усадебной застройки, их теплоснабжение осуществляется при помощи индивидуальных отопительных печей. В поселке действуют котельная, которая снабжает теплом объекты соцкультбыта и небольшую часть существующего жилого фонда. Котельная оборудована 3 котлами НР-18. Общая мощность котельной – 3,3 МВт (2,84 Гкал/час).</w:t>
      </w:r>
    </w:p>
    <w:p w:rsidR="00B81847" w:rsidRPr="00180D51" w:rsidRDefault="00B81847" w:rsidP="00180D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 xml:space="preserve">Тепловая нагрузка по существующей жилой застройке и учреждениям культурно-бытового обслуживания составляет 1,170 МВт (1,006 Гкал/час). </w:t>
      </w:r>
    </w:p>
    <w:p w:rsidR="00B81847" w:rsidRPr="00180D51" w:rsidRDefault="00B81847" w:rsidP="00180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E55F6D" w:rsidRDefault="00B81847" w:rsidP="00180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F6D">
        <w:rPr>
          <w:rFonts w:ascii="Times New Roman" w:hAnsi="Times New Roman" w:cs="Times New Roman"/>
          <w:b/>
          <w:bCs/>
          <w:sz w:val="24"/>
          <w:szCs w:val="24"/>
        </w:rPr>
        <w:t>Проектное решение</w:t>
      </w:r>
    </w:p>
    <w:p w:rsidR="00B81847" w:rsidRPr="00180D51" w:rsidRDefault="00B81847" w:rsidP="00180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E55F6D" w:rsidRDefault="00B81847" w:rsidP="00180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5F6D">
        <w:rPr>
          <w:rFonts w:ascii="Times New Roman" w:hAnsi="Times New Roman" w:cs="Times New Roman"/>
          <w:sz w:val="24"/>
          <w:szCs w:val="24"/>
          <w:u w:val="single"/>
        </w:rPr>
        <w:t>Тепловые нагрузки</w:t>
      </w:r>
    </w:p>
    <w:p w:rsidR="00B81847" w:rsidRPr="00E55F6D" w:rsidRDefault="00B81847" w:rsidP="00E5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180D51" w:rsidRDefault="00B81847" w:rsidP="00D341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>Расчет тепловых нагрузок по вновь проектируемой жилой застройке и соцкультбыту выполнен в соответствии со СНиП 41-02-2003 «Тепловые сети», СНиП 23-02-2003 «Тепловая защита зданий».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>Для разработки схемы теплоснабжения тепловые нагрузки определены: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180D51">
        <w:rPr>
          <w:rFonts w:ascii="Times New Roman" w:hAnsi="Times New Roman" w:cs="Times New Roman"/>
          <w:sz w:val="24"/>
          <w:szCs w:val="24"/>
        </w:rPr>
        <w:t>по существующим объектам соцкультбыта - по проектам с уточнением по фактическим тепловым нагрузкам;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180D51">
        <w:rPr>
          <w:rFonts w:ascii="Times New Roman" w:hAnsi="Times New Roman" w:cs="Times New Roman"/>
          <w:sz w:val="24"/>
          <w:szCs w:val="24"/>
        </w:rPr>
        <w:t>по вновь проектируемой жилой застройке  и объектам соцкультбыта – по укрупненным показателям тепловых нагрузок или по  удельным тепловым характеристикам зданий и сооружений.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>В основу расчетов приняты следующие исходные данные: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180D51">
        <w:rPr>
          <w:rFonts w:ascii="Times New Roman" w:hAnsi="Times New Roman" w:cs="Times New Roman"/>
          <w:sz w:val="24"/>
          <w:szCs w:val="24"/>
        </w:rPr>
        <w:t xml:space="preserve">Расчетная наружная температура воздуха для проектирования отопления </w:t>
      </w:r>
      <w:r w:rsidRPr="00180D5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80D51">
        <w:rPr>
          <w:rFonts w:ascii="Times New Roman" w:hAnsi="Times New Roman" w:cs="Times New Roman"/>
          <w:sz w:val="24"/>
          <w:szCs w:val="24"/>
          <w:vertAlign w:val="subscript"/>
        </w:rPr>
        <w:t>н.р.о.</w:t>
      </w:r>
      <w:r w:rsidRPr="00180D51">
        <w:rPr>
          <w:rFonts w:ascii="Times New Roman" w:hAnsi="Times New Roman" w:cs="Times New Roman"/>
          <w:sz w:val="24"/>
          <w:szCs w:val="24"/>
        </w:rPr>
        <w:t>= -39</w:t>
      </w:r>
      <w:r w:rsidRPr="00180D5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80D51">
        <w:rPr>
          <w:rFonts w:ascii="Times New Roman" w:hAnsi="Times New Roman" w:cs="Times New Roman"/>
          <w:sz w:val="24"/>
          <w:szCs w:val="24"/>
        </w:rPr>
        <w:t>С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180D51">
        <w:rPr>
          <w:rFonts w:ascii="Times New Roman" w:hAnsi="Times New Roman" w:cs="Times New Roman"/>
          <w:sz w:val="24"/>
          <w:szCs w:val="24"/>
        </w:rPr>
        <w:t xml:space="preserve">То же для систем вентиляции </w:t>
      </w:r>
      <w:r w:rsidRPr="00180D5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80D51">
        <w:rPr>
          <w:rFonts w:ascii="Times New Roman" w:hAnsi="Times New Roman" w:cs="Times New Roman"/>
          <w:sz w:val="24"/>
          <w:szCs w:val="24"/>
          <w:vertAlign w:val="subscript"/>
        </w:rPr>
        <w:t>н.р.в.</w:t>
      </w:r>
      <w:r w:rsidRPr="00180D51">
        <w:rPr>
          <w:rFonts w:ascii="Times New Roman" w:hAnsi="Times New Roman" w:cs="Times New Roman"/>
          <w:sz w:val="24"/>
          <w:szCs w:val="24"/>
        </w:rPr>
        <w:t xml:space="preserve">= -24 </w:t>
      </w:r>
      <w:r w:rsidRPr="00180D5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80D51">
        <w:rPr>
          <w:rFonts w:ascii="Times New Roman" w:hAnsi="Times New Roman" w:cs="Times New Roman"/>
          <w:sz w:val="24"/>
          <w:szCs w:val="24"/>
        </w:rPr>
        <w:t>С.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180D51">
        <w:rPr>
          <w:rFonts w:ascii="Times New Roman" w:hAnsi="Times New Roman" w:cs="Times New Roman"/>
          <w:sz w:val="24"/>
          <w:szCs w:val="24"/>
        </w:rPr>
        <w:t xml:space="preserve">Расчетная численность населения на </w:t>
      </w:r>
      <w:r w:rsidRPr="00180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0D51">
        <w:rPr>
          <w:rFonts w:ascii="Times New Roman" w:hAnsi="Times New Roman" w:cs="Times New Roman"/>
          <w:sz w:val="24"/>
          <w:szCs w:val="24"/>
        </w:rPr>
        <w:t xml:space="preserve"> очередь строительства – 900 человек.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180D51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Pr="00180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0D51">
        <w:rPr>
          <w:rFonts w:ascii="Times New Roman" w:hAnsi="Times New Roman" w:cs="Times New Roman"/>
          <w:sz w:val="24"/>
          <w:szCs w:val="24"/>
        </w:rPr>
        <w:t xml:space="preserve"> – ой очереди строительства – 22500 м</w:t>
      </w:r>
      <w:r w:rsidRPr="00180D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0D51">
        <w:rPr>
          <w:rFonts w:ascii="Times New Roman" w:hAnsi="Times New Roman" w:cs="Times New Roman"/>
          <w:sz w:val="24"/>
          <w:szCs w:val="24"/>
        </w:rPr>
        <w:t>. Обеспеченность общей площадью жилого фонда на 1 человека – 25,0 м</w:t>
      </w:r>
      <w:r w:rsidRPr="00180D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0D51">
        <w:rPr>
          <w:rFonts w:ascii="Times New Roman" w:hAnsi="Times New Roman" w:cs="Times New Roman"/>
          <w:sz w:val="24"/>
          <w:szCs w:val="24"/>
        </w:rPr>
        <w:t>.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180D51">
        <w:rPr>
          <w:rFonts w:ascii="Times New Roman" w:hAnsi="Times New Roman" w:cs="Times New Roman"/>
          <w:sz w:val="24"/>
          <w:szCs w:val="24"/>
        </w:rPr>
        <w:t>Расчетная численность населения на расчетный срок – 950 человек.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180D51">
        <w:rPr>
          <w:rFonts w:ascii="Times New Roman" w:hAnsi="Times New Roman" w:cs="Times New Roman"/>
          <w:sz w:val="24"/>
          <w:szCs w:val="24"/>
        </w:rPr>
        <w:t>Общая площадь строительства на расчетный срок – 28500,0 м</w:t>
      </w:r>
      <w:r w:rsidRPr="00180D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0D51">
        <w:rPr>
          <w:rFonts w:ascii="Times New Roman" w:hAnsi="Times New Roman" w:cs="Times New Roman"/>
          <w:sz w:val="24"/>
          <w:szCs w:val="24"/>
        </w:rPr>
        <w:t>. Обеспеченность общей площадью жилого фонда на 1 человека – 30,0 м</w:t>
      </w:r>
      <w:r w:rsidRPr="00180D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0D51">
        <w:rPr>
          <w:rFonts w:ascii="Times New Roman" w:hAnsi="Times New Roman" w:cs="Times New Roman"/>
          <w:sz w:val="24"/>
          <w:szCs w:val="24"/>
        </w:rPr>
        <w:t>.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>По проектируемой жилой застройке общий тепловой расход на отопление и горячее водоснабжение определен по удельному показателю на 1м</w:t>
      </w:r>
      <w:r w:rsidRPr="00180D5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80D51">
        <w:rPr>
          <w:rFonts w:ascii="Times New Roman" w:hAnsi="Times New Roman" w:cs="Times New Roman"/>
          <w:sz w:val="24"/>
          <w:szCs w:val="24"/>
        </w:rPr>
        <w:t xml:space="preserve">общей площади, который на </w:t>
      </w:r>
      <w:r w:rsidRPr="00180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0D51">
        <w:rPr>
          <w:rFonts w:ascii="Times New Roman" w:hAnsi="Times New Roman" w:cs="Times New Roman"/>
          <w:sz w:val="24"/>
          <w:szCs w:val="24"/>
        </w:rPr>
        <w:t xml:space="preserve"> очередь и расчетный срок строительства составит 0.15 кВт (для 1-2 этажной застройки).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>Расходы тепла для учреждений культурно-бытового обслуживания определены по аналогам типовых проектов и по укрупненным показателям.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 xml:space="preserve">Теплопотребление по жилой застройке на </w:t>
      </w:r>
      <w:r w:rsidRPr="00180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0D51">
        <w:rPr>
          <w:rFonts w:ascii="Times New Roman" w:hAnsi="Times New Roman" w:cs="Times New Roman"/>
          <w:sz w:val="24"/>
          <w:szCs w:val="24"/>
        </w:rPr>
        <w:t xml:space="preserve"> очередь строительства приведено в таблице №</w:t>
      </w:r>
      <w:r>
        <w:rPr>
          <w:rFonts w:ascii="Times New Roman" w:hAnsi="Times New Roman" w:cs="Times New Roman"/>
          <w:sz w:val="24"/>
          <w:szCs w:val="24"/>
        </w:rPr>
        <w:t xml:space="preserve"> 7.4-</w:t>
      </w:r>
      <w:r w:rsidRPr="00180D51">
        <w:rPr>
          <w:rFonts w:ascii="Times New Roman" w:hAnsi="Times New Roman" w:cs="Times New Roman"/>
          <w:sz w:val="24"/>
          <w:szCs w:val="24"/>
        </w:rPr>
        <w:t>1, на расчетный срок строительства – в таблице №</w:t>
      </w:r>
      <w:r>
        <w:rPr>
          <w:rFonts w:ascii="Times New Roman" w:hAnsi="Times New Roman" w:cs="Times New Roman"/>
          <w:sz w:val="24"/>
          <w:szCs w:val="24"/>
        </w:rPr>
        <w:t xml:space="preserve"> 7.4-</w:t>
      </w:r>
      <w:r w:rsidRPr="00180D51">
        <w:rPr>
          <w:rFonts w:ascii="Times New Roman" w:hAnsi="Times New Roman" w:cs="Times New Roman"/>
          <w:sz w:val="24"/>
          <w:szCs w:val="24"/>
        </w:rPr>
        <w:t>2.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>Общий расход тепла по административным учреждениям и учреждениям культурно-бытового обслуживания приведен в таблице №</w:t>
      </w:r>
      <w:r>
        <w:rPr>
          <w:rFonts w:ascii="Times New Roman" w:hAnsi="Times New Roman" w:cs="Times New Roman"/>
          <w:sz w:val="24"/>
          <w:szCs w:val="24"/>
        </w:rPr>
        <w:t xml:space="preserve"> 7.4-</w:t>
      </w:r>
      <w:r w:rsidRPr="00180D51">
        <w:rPr>
          <w:rFonts w:ascii="Times New Roman" w:hAnsi="Times New Roman" w:cs="Times New Roman"/>
          <w:sz w:val="24"/>
          <w:szCs w:val="24"/>
        </w:rPr>
        <w:t>3.</w:t>
      </w:r>
    </w:p>
    <w:p w:rsidR="00B81847" w:rsidRPr="00180D51" w:rsidRDefault="00B81847" w:rsidP="00D3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 xml:space="preserve">Суммарные расходы тепла по жилой застройке с учетом объектов соцкультбыта на </w:t>
      </w:r>
      <w:r w:rsidRPr="00180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0D51">
        <w:rPr>
          <w:rFonts w:ascii="Times New Roman" w:hAnsi="Times New Roman" w:cs="Times New Roman"/>
          <w:sz w:val="24"/>
          <w:szCs w:val="24"/>
        </w:rPr>
        <w:t xml:space="preserve"> очередь строительства, расчетный срок строительства приведены в таблицах №</w:t>
      </w:r>
      <w:r>
        <w:rPr>
          <w:rFonts w:ascii="Times New Roman" w:hAnsi="Times New Roman" w:cs="Times New Roman"/>
          <w:sz w:val="24"/>
          <w:szCs w:val="24"/>
        </w:rPr>
        <w:t xml:space="preserve"> 7.4-</w:t>
      </w:r>
      <w:r w:rsidRPr="00180D51">
        <w:rPr>
          <w:rFonts w:ascii="Times New Roman" w:hAnsi="Times New Roman" w:cs="Times New Roman"/>
          <w:sz w:val="24"/>
          <w:szCs w:val="24"/>
        </w:rPr>
        <w:t>4, №</w:t>
      </w:r>
      <w:r>
        <w:rPr>
          <w:rFonts w:ascii="Times New Roman" w:hAnsi="Times New Roman" w:cs="Times New Roman"/>
          <w:sz w:val="24"/>
          <w:szCs w:val="24"/>
        </w:rPr>
        <w:t xml:space="preserve"> 7.4-</w:t>
      </w:r>
      <w:r w:rsidRPr="00180D51">
        <w:rPr>
          <w:rFonts w:ascii="Times New Roman" w:hAnsi="Times New Roman" w:cs="Times New Roman"/>
          <w:sz w:val="24"/>
          <w:szCs w:val="24"/>
        </w:rPr>
        <w:t>5 соответственно.</w:t>
      </w:r>
    </w:p>
    <w:p w:rsidR="00B81847" w:rsidRPr="00D3415B" w:rsidRDefault="00B81847" w:rsidP="00D3415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Первая</w:t>
      </w:r>
      <w:r w:rsidRPr="00D3415B">
        <w:rPr>
          <w:rFonts w:ascii="Times New Roman" w:hAnsi="Times New Roman" w:cs="Times New Roman"/>
          <w:sz w:val="24"/>
          <w:szCs w:val="24"/>
          <w:u w:val="single"/>
        </w:rPr>
        <w:t xml:space="preserve"> очередь строительства.</w:t>
      </w:r>
    </w:p>
    <w:p w:rsidR="00B81847" w:rsidRPr="00180D51" w:rsidRDefault="00B81847" w:rsidP="00D341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180D51" w:rsidRDefault="00B81847" w:rsidP="00D3415B">
      <w:pPr>
        <w:pStyle w:val="BodyTextIndent"/>
        <w:spacing w:after="0"/>
        <w:ind w:left="0" w:firstLine="567"/>
        <w:jc w:val="both"/>
      </w:pPr>
      <w:r w:rsidRPr="00180D51">
        <w:t xml:space="preserve">Общая тепловая нагрузка по жилой застройке с учетом объектов соцкультбыта на </w:t>
      </w:r>
      <w:r w:rsidRPr="00180D51">
        <w:rPr>
          <w:lang w:val="en-US"/>
        </w:rPr>
        <w:t>I</w:t>
      </w:r>
      <w:r>
        <w:t>-</w:t>
      </w:r>
      <w:r w:rsidRPr="00180D51">
        <w:t>очередь  строительства по поселку составит 2,800 МВт (2,408 Гкал/час). Теплоснабжение существующих и части проектируемых объектов соцкультбыта будет осуществляться от существующей котельной.</w:t>
      </w:r>
    </w:p>
    <w:p w:rsidR="00B81847" w:rsidRPr="00180D51" w:rsidRDefault="00B81847" w:rsidP="00D3415B">
      <w:pPr>
        <w:pStyle w:val="BodyTextIndent"/>
        <w:spacing w:after="0"/>
        <w:ind w:left="0" w:firstLine="567"/>
        <w:jc w:val="both"/>
      </w:pPr>
      <w:r w:rsidRPr="00180D51">
        <w:t>Теплоснабжение отдельных объектов соцкультбыта, сооружаемых на I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</w:t>
      </w:r>
    </w:p>
    <w:p w:rsidR="00B81847" w:rsidRPr="00180D51" w:rsidRDefault="00B81847" w:rsidP="00D3415B">
      <w:pPr>
        <w:pStyle w:val="BodyTextIndent"/>
        <w:spacing w:after="0"/>
        <w:ind w:left="0" w:firstLine="567"/>
        <w:jc w:val="both"/>
      </w:pPr>
      <w:r w:rsidRPr="00180D51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</w:t>
      </w:r>
      <w:r w:rsidRPr="00180D51">
        <w:rPr>
          <w:vertAlign w:val="superscript"/>
        </w:rPr>
        <w:t>3</w:t>
      </w:r>
      <w:r w:rsidRPr="00180D51">
        <w:t>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B81847" w:rsidRPr="00180D51" w:rsidRDefault="00B81847" w:rsidP="00D3415B">
      <w:pPr>
        <w:pStyle w:val="BodyTextIndent"/>
        <w:spacing w:after="0"/>
        <w:ind w:left="0" w:firstLine="567"/>
        <w:jc w:val="both"/>
      </w:pPr>
      <w:r w:rsidRPr="00180D51">
        <w:t xml:space="preserve">Затраты </w:t>
      </w:r>
      <w:r>
        <w:t xml:space="preserve">на теплоснабжение жилого фонда </w:t>
      </w:r>
      <w:r w:rsidRPr="00180D51">
        <w:t>входят в среднюю стоимость строи</w:t>
      </w:r>
      <w:r>
        <w:t>-</w:t>
      </w:r>
      <w:r w:rsidRPr="00180D51">
        <w:t>тельства 1 м2 общей площади.</w:t>
      </w:r>
    </w:p>
    <w:p w:rsidR="00B81847" w:rsidRPr="00180D51" w:rsidRDefault="00B81847" w:rsidP="00D3415B">
      <w:pPr>
        <w:pStyle w:val="BodyTextIndent"/>
        <w:spacing w:after="0"/>
        <w:ind w:left="0" w:firstLine="567"/>
        <w:jc w:val="both"/>
      </w:pPr>
    </w:p>
    <w:p w:rsidR="00B81847" w:rsidRPr="00176554" w:rsidRDefault="00B81847" w:rsidP="00176554">
      <w:pPr>
        <w:pStyle w:val="BodyTextIndent"/>
        <w:spacing w:after="0"/>
        <w:ind w:left="0"/>
        <w:jc w:val="center"/>
        <w:rPr>
          <w:u w:val="single"/>
        </w:rPr>
      </w:pPr>
      <w:r w:rsidRPr="00176554">
        <w:rPr>
          <w:u w:val="single"/>
        </w:rPr>
        <w:t>Расчетный срок строительства.</w:t>
      </w:r>
    </w:p>
    <w:p w:rsidR="00B81847" w:rsidRPr="00180D51" w:rsidRDefault="00B81847" w:rsidP="00D3415B">
      <w:pPr>
        <w:pStyle w:val="BodyTextIndent"/>
        <w:spacing w:after="0"/>
        <w:ind w:left="0"/>
        <w:jc w:val="both"/>
      </w:pPr>
    </w:p>
    <w:p w:rsidR="00B81847" w:rsidRPr="00180D51" w:rsidRDefault="00B81847" w:rsidP="00D341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составит 3,700 МВт (3,181 Гкал/час).</w:t>
      </w:r>
    </w:p>
    <w:p w:rsidR="00B81847" w:rsidRPr="00180D51" w:rsidRDefault="00B81847" w:rsidP="00176554">
      <w:pPr>
        <w:pStyle w:val="BodyTextIndent"/>
        <w:spacing w:after="0"/>
        <w:ind w:left="0" w:firstLine="567"/>
        <w:jc w:val="both"/>
      </w:pPr>
      <w:r w:rsidRPr="00180D51">
        <w:t>Теплоснабжение существующих и части проектируемых объектов соцкультбыта будет осуществляться от существующей котельной.</w:t>
      </w:r>
    </w:p>
    <w:p w:rsidR="00B81847" w:rsidRDefault="00B81847" w:rsidP="00D341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D51">
        <w:rPr>
          <w:rFonts w:ascii="Times New Roman" w:hAnsi="Times New Roman" w:cs="Times New Roman"/>
          <w:sz w:val="24"/>
          <w:szCs w:val="24"/>
        </w:rPr>
        <w:t>Теплоснабжение малоэтажной жилой застройки, возможно, осуществить от индивидуальных малометражных источников тепла.</w:t>
      </w:r>
    </w:p>
    <w:p w:rsidR="00B81847" w:rsidRPr="00180D51" w:rsidRDefault="00B81847" w:rsidP="00D341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Default="00B81847">
      <w:pPr>
        <w:rPr>
          <w:rFonts w:ascii="Times New Roman" w:hAnsi="Times New Roman" w:cs="Times New Roman"/>
          <w:sz w:val="24"/>
          <w:szCs w:val="24"/>
        </w:rPr>
        <w:sectPr w:rsidR="00B81847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81847" w:rsidRDefault="00B81847" w:rsidP="004D0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21" w:type="dxa"/>
        <w:tblInd w:w="-106" w:type="dxa"/>
        <w:tblLayout w:type="fixed"/>
        <w:tblLook w:val="0000"/>
      </w:tblPr>
      <w:tblGrid>
        <w:gridCol w:w="1168"/>
        <w:gridCol w:w="1120"/>
        <w:gridCol w:w="1120"/>
        <w:gridCol w:w="1168"/>
        <w:gridCol w:w="1120"/>
        <w:gridCol w:w="1120"/>
        <w:gridCol w:w="1445"/>
        <w:gridCol w:w="1460"/>
      </w:tblGrid>
      <w:tr w:rsidR="00B81847" w:rsidRPr="00180D51">
        <w:trPr>
          <w:trHeight w:val="375"/>
        </w:trPr>
        <w:tc>
          <w:tcPr>
            <w:tcW w:w="97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Суммарный расход тепла по жилой застройке  на </w:t>
            </w:r>
            <w:bookmarkStart w:id="0" w:name="_GoBack"/>
            <w:bookmarkEnd w:id="0"/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 (2018г.)</w:t>
            </w:r>
          </w:p>
        </w:tc>
      </w:tr>
      <w:tr w:rsidR="00B81847" w:rsidRPr="00180D51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847" w:rsidRPr="00180D51">
        <w:trPr>
          <w:trHeight w:val="330"/>
        </w:trPr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I очередь строительства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B81847" w:rsidRPr="00180D51">
        <w:trPr>
          <w:trHeight w:val="315"/>
        </w:trPr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180D51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Жилая площадь, 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Жилая площадь, 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180D51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730F80">
        <w:trPr>
          <w:trHeight w:val="158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81847" w:rsidRPr="00180D51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21400,0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1,170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1,006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1,264</w:t>
            </w:r>
          </w:p>
        </w:tc>
      </w:tr>
    </w:tbl>
    <w:p w:rsidR="00B81847" w:rsidRPr="004D050E" w:rsidRDefault="00B81847" w:rsidP="004D0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-106" w:type="dxa"/>
        <w:tblLayout w:type="fixed"/>
        <w:tblLook w:val="0000"/>
      </w:tblPr>
      <w:tblGrid>
        <w:gridCol w:w="15"/>
        <w:gridCol w:w="709"/>
        <w:gridCol w:w="96"/>
        <w:gridCol w:w="348"/>
        <w:gridCol w:w="1120"/>
        <w:gridCol w:w="1025"/>
        <w:gridCol w:w="95"/>
        <w:gridCol w:w="1168"/>
        <w:gridCol w:w="340"/>
        <w:gridCol w:w="780"/>
        <w:gridCol w:w="292"/>
        <w:gridCol w:w="828"/>
        <w:gridCol w:w="429"/>
        <w:gridCol w:w="243"/>
        <w:gridCol w:w="773"/>
        <w:gridCol w:w="401"/>
        <w:gridCol w:w="1059"/>
        <w:gridCol w:w="75"/>
      </w:tblGrid>
      <w:tr w:rsidR="00B81847" w:rsidRPr="006E7FEE">
        <w:trPr>
          <w:gridAfter w:val="1"/>
          <w:wAfter w:w="75" w:type="dxa"/>
          <w:trHeight w:val="345"/>
        </w:trPr>
        <w:tc>
          <w:tcPr>
            <w:tcW w:w="972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847" w:rsidRPr="006E7FEE" w:rsidRDefault="00B81847" w:rsidP="004D050E">
            <w:pPr>
              <w:spacing w:after="0" w:line="240" w:lineRule="auto"/>
              <w:ind w:hanging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6E7FEE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E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 по жилой застройке на расчетный срок строительства (2028г.)</w:t>
            </w:r>
          </w:p>
        </w:tc>
      </w:tr>
      <w:tr w:rsidR="00B81847" w:rsidRPr="00180D51">
        <w:trPr>
          <w:gridAfter w:val="1"/>
          <w:wAfter w:w="75" w:type="dxa"/>
          <w:trHeight w:val="315"/>
        </w:trPr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1847" w:rsidRDefault="00B81847" w:rsidP="00180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180D51" w:rsidRDefault="00B81847" w:rsidP="00180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№ 7.4-2</w:t>
            </w:r>
          </w:p>
        </w:tc>
      </w:tr>
      <w:tr w:rsidR="00B81847" w:rsidRPr="00180D51">
        <w:trPr>
          <w:gridAfter w:val="1"/>
          <w:wAfter w:w="75" w:type="dxa"/>
          <w:trHeight w:val="315"/>
        </w:trPr>
        <w:tc>
          <w:tcPr>
            <w:tcW w:w="34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4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B81847" w:rsidRPr="00180D51">
        <w:trPr>
          <w:gridAfter w:val="1"/>
          <w:wAfter w:w="75" w:type="dxa"/>
          <w:trHeight w:val="345"/>
        </w:trPr>
        <w:tc>
          <w:tcPr>
            <w:tcW w:w="34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180D51">
        <w:trPr>
          <w:gridAfter w:val="1"/>
          <w:wAfter w:w="75" w:type="dxa"/>
          <w:trHeight w:val="1260"/>
        </w:trPr>
        <w:tc>
          <w:tcPr>
            <w:tcW w:w="1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Жилая площадь, 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Жилая площадь, 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180D51">
        <w:trPr>
          <w:gridAfter w:val="1"/>
          <w:wAfter w:w="75" w:type="dxa"/>
          <w:trHeight w:val="315"/>
        </w:trPr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730F80">
        <w:trPr>
          <w:gridAfter w:val="1"/>
          <w:wAfter w:w="75" w:type="dxa"/>
          <w:trHeight w:val="133"/>
        </w:trPr>
        <w:tc>
          <w:tcPr>
            <w:tcW w:w="1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730F80" w:rsidRDefault="00B81847" w:rsidP="0073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81847" w:rsidRPr="00180D51">
        <w:trPr>
          <w:gridAfter w:val="1"/>
          <w:wAfter w:w="75" w:type="dxa"/>
          <w:trHeight w:val="315"/>
        </w:trPr>
        <w:tc>
          <w:tcPr>
            <w:tcW w:w="1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21400,0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13800,0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2,070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1,780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2,370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2,038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81847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Расход тепла по административным учреждениям и учреждениям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культурно-бытового обслуживания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47" w:rsidRDefault="00B81847" w:rsidP="00180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180D51" w:rsidRDefault="00B81847" w:rsidP="00180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847" w:rsidRPr="00180D51">
        <w:trPr>
          <w:gridBefore w:val="1"/>
          <w:wBefore w:w="15" w:type="dxa"/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№ по пла-ну</w:t>
            </w:r>
          </w:p>
        </w:tc>
        <w:tc>
          <w:tcPr>
            <w:tcW w:w="2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Тепловая нагрузка, МВт</w:t>
            </w:r>
          </w:p>
        </w:tc>
      </w:tr>
      <w:tr w:rsidR="00B81847" w:rsidRPr="00180D51">
        <w:trPr>
          <w:gridBefore w:val="1"/>
          <w:wBefore w:w="15" w:type="dxa"/>
          <w:trHeight w:val="7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Существу ющееположе</w:t>
            </w:r>
          </w:p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1очередь строитель-ства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Расчет-</w:t>
            </w:r>
          </w:p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ный срок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</w:tr>
      <w:tr w:rsidR="00B81847" w:rsidRPr="004745BA">
        <w:trPr>
          <w:gridBefore w:val="1"/>
          <w:wBefore w:w="15" w:type="dxa"/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и учреждения управления, предприятия связи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Контора А.О. «Уньга»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Почтовое отделение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Филиал Сбербанка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народного образования</w:t>
            </w:r>
          </w:p>
        </w:tc>
      </w:tr>
      <w:tr w:rsidR="00B81847" w:rsidRPr="004D050E">
        <w:trPr>
          <w:gridBefore w:val="1"/>
          <w:wBefore w:w="15" w:type="dxa"/>
          <w:trHeight w:val="14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D050E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5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D050E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D050E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D050E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5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D050E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5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D050E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5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D050E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5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B81847" w:rsidRPr="00180D51">
        <w:trPr>
          <w:gridBefore w:val="1"/>
          <w:wBefore w:w="15" w:type="dxa"/>
          <w:trHeight w:val="61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Отделение временного пребывания пожилых граждан и инвалидов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</w:tr>
      <w:tr w:rsidR="00B81847" w:rsidRPr="00180D51">
        <w:trPr>
          <w:gridBefore w:val="1"/>
          <w:wBefore w:w="15" w:type="dxa"/>
          <w:trHeight w:val="61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посещ./смену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 физкультурно-оздоровительные сооружения</w:t>
            </w:r>
          </w:p>
        </w:tc>
      </w:tr>
      <w:tr w:rsidR="00B81847" w:rsidRPr="00180D51">
        <w:trPr>
          <w:gridBefore w:val="1"/>
          <w:wBefore w:w="15" w:type="dxa"/>
          <w:trHeight w:val="286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м2 пл. пола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B81847" w:rsidRPr="00180D51">
        <w:trPr>
          <w:gridBefore w:val="1"/>
          <w:wBefore w:w="15" w:type="dxa"/>
          <w:trHeight w:val="286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м2 пл. пола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76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тыс.томов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при школе</w:t>
            </w:r>
          </w:p>
        </w:tc>
      </w:tr>
      <w:tr w:rsidR="00B81847" w:rsidRPr="00180D51">
        <w:trPr>
          <w:gridBefore w:val="1"/>
          <w:wBefore w:w="15" w:type="dxa"/>
          <w:trHeight w:val="315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торговли, общественного питания, бытового и коммунального обслуживания</w:t>
            </w:r>
          </w:p>
        </w:tc>
      </w:tr>
      <w:tr w:rsidR="00B81847" w:rsidRPr="00180D51">
        <w:trPr>
          <w:gridBefore w:val="1"/>
          <w:wBefore w:w="15" w:type="dxa"/>
          <w:trHeight w:val="329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Магазин продовольственных товаров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0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 торг.пл.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B81847" w:rsidRPr="00180D51">
        <w:trPr>
          <w:gridBefore w:val="1"/>
          <w:wBefore w:w="15" w:type="dxa"/>
          <w:trHeight w:val="329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0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 торг.пл.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B81847" w:rsidRPr="00180D51">
        <w:trPr>
          <w:gridBefore w:val="1"/>
          <w:wBefore w:w="15" w:type="dxa"/>
          <w:trHeight w:val="329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Магазин продовольственных товаров «Весна»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0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 торг.пл.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B81847" w:rsidRPr="00180D51">
        <w:trPr>
          <w:gridBefore w:val="1"/>
          <w:wBefore w:w="15" w:type="dxa"/>
          <w:trHeight w:val="329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0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 торг.пл.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B81847" w:rsidRPr="00180D51">
        <w:trPr>
          <w:gridBefore w:val="1"/>
          <w:wBefore w:w="15" w:type="dxa"/>
          <w:trHeight w:val="329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Торговый комплекс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0D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 торг.пл.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B81847" w:rsidRPr="00180D51">
        <w:trPr>
          <w:gridBefore w:val="1"/>
          <w:wBefore w:w="15" w:type="dxa"/>
          <w:trHeight w:val="31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  <w:tr w:rsidR="00B81847" w:rsidRPr="00180D51">
        <w:trPr>
          <w:gridBefore w:val="1"/>
          <w:wBefore w:w="15" w:type="dxa"/>
          <w:trHeight w:val="564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КБО на 7 рабочих мест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B81847" w:rsidRPr="00180D51">
        <w:trPr>
          <w:gridBefore w:val="1"/>
          <w:wBefore w:w="15" w:type="dxa"/>
          <w:trHeight w:val="361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 xml:space="preserve">Баня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B81847" w:rsidRPr="00180D51">
        <w:trPr>
          <w:gridBefore w:val="1"/>
          <w:wBefore w:w="15" w:type="dxa"/>
          <w:trHeight w:val="282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47" w:rsidRPr="00180D51" w:rsidRDefault="00B81847" w:rsidP="0018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Пождепо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B81847" w:rsidRPr="00180D51">
        <w:trPr>
          <w:gridBefore w:val="1"/>
          <w:wBefore w:w="15" w:type="dxa"/>
          <w:trHeight w:val="148"/>
        </w:trPr>
        <w:tc>
          <w:tcPr>
            <w:tcW w:w="59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культурно-бытовым потребителям: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180D51" w:rsidRDefault="00B81847" w:rsidP="00474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1,330</w:t>
            </w:r>
          </w:p>
        </w:tc>
      </w:tr>
    </w:tbl>
    <w:p w:rsidR="00B81847" w:rsidRDefault="00B81847" w:rsidP="00CA1B0D">
      <w:pPr>
        <w:pStyle w:val="BodyText"/>
        <w:spacing w:after="0"/>
        <w:jc w:val="both"/>
      </w:pPr>
    </w:p>
    <w:p w:rsidR="00B81847" w:rsidRDefault="00B8184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81847" w:rsidRDefault="00B81847" w:rsidP="00E95E23">
      <w:pPr>
        <w:pStyle w:val="BodyText"/>
        <w:spacing w:after="0"/>
        <w:jc w:val="center"/>
        <w:sectPr w:rsidR="00B81847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-106" w:type="dxa"/>
        <w:tblLayout w:type="fixed"/>
        <w:tblLook w:val="0000"/>
      </w:tblPr>
      <w:tblGrid>
        <w:gridCol w:w="1006"/>
        <w:gridCol w:w="1072"/>
        <w:gridCol w:w="64"/>
        <w:gridCol w:w="1536"/>
        <w:gridCol w:w="1600"/>
        <w:gridCol w:w="997"/>
        <w:gridCol w:w="1072"/>
        <w:gridCol w:w="1005"/>
        <w:gridCol w:w="1072"/>
        <w:gridCol w:w="1600"/>
        <w:gridCol w:w="1600"/>
        <w:gridCol w:w="997"/>
        <w:gridCol w:w="1072"/>
      </w:tblGrid>
      <w:tr w:rsidR="00B81847" w:rsidRPr="009B4191">
        <w:trPr>
          <w:trHeight w:val="315"/>
        </w:trPr>
        <w:tc>
          <w:tcPr>
            <w:tcW w:w="1469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Расход тепла на I очередь строительства, включая сущ. застройку</w:t>
            </w:r>
          </w:p>
        </w:tc>
      </w:tr>
      <w:tr w:rsidR="00B81847" w:rsidRPr="009B4191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9B4191" w:rsidRDefault="00B81847" w:rsidP="009B41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9B4191" w:rsidRDefault="00B81847" w:rsidP="009B41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9B4191" w:rsidRDefault="00B81847" w:rsidP="009B41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9B4191" w:rsidRDefault="00B81847" w:rsidP="009B41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9B4191" w:rsidRDefault="00B81847" w:rsidP="009B41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9B4191" w:rsidRDefault="00B81847" w:rsidP="009B41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9B4191" w:rsidRDefault="00B81847" w:rsidP="009B41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9B4191" w:rsidRDefault="00B81847" w:rsidP="009B41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9B4191" w:rsidRDefault="00B81847" w:rsidP="009B41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847" w:rsidRPr="009B4191" w:rsidRDefault="00B81847" w:rsidP="009B41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Таблица № 7.4-4</w:t>
            </w:r>
          </w:p>
        </w:tc>
      </w:tr>
      <w:tr w:rsidR="00B81847" w:rsidRPr="009B4191">
        <w:trPr>
          <w:trHeight w:val="705"/>
        </w:trPr>
        <w:tc>
          <w:tcPr>
            <w:tcW w:w="7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Расход тепла по существующей застройке</w:t>
            </w: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Расход тепла на I очередь строительства, включая сущ. застройку</w:t>
            </w:r>
          </w:p>
        </w:tc>
      </w:tr>
      <w:tr w:rsidR="00B81847" w:rsidRPr="009B4191">
        <w:trPr>
          <w:trHeight w:val="79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Жилье, МВт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Жилье, Гкал/час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Соцкультбыт, 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Соцкультбыт, Гкал/час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Всего,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Всего, Гкал/час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Жилье,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Жилье, Гкал/час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Соцкультбыт, 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Соцкультбыт, Гкал/час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Всего,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Всего, Гкал/час</w:t>
            </w:r>
          </w:p>
        </w:tc>
      </w:tr>
      <w:tr w:rsidR="00B81847" w:rsidRPr="004745BA">
        <w:trPr>
          <w:trHeight w:val="12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1847" w:rsidRPr="009B4191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0,258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0,870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0,748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1,170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1,006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1,264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1,330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1,144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2,408</w:t>
            </w:r>
          </w:p>
        </w:tc>
      </w:tr>
      <w:tr w:rsidR="00B81847" w:rsidRPr="009B4191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847" w:rsidRPr="009B4191">
        <w:trPr>
          <w:trHeight w:val="315"/>
        </w:trPr>
        <w:tc>
          <w:tcPr>
            <w:tcW w:w="1469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Расход тепла на расчетный срок строительства, включая сущ. застройку</w:t>
            </w:r>
          </w:p>
        </w:tc>
      </w:tr>
      <w:tr w:rsidR="00B81847" w:rsidRPr="009B4191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Таблица № 7.4-5</w:t>
            </w:r>
          </w:p>
        </w:tc>
      </w:tr>
      <w:tr w:rsidR="00B81847" w:rsidRPr="009B4191">
        <w:trPr>
          <w:trHeight w:val="690"/>
        </w:trPr>
        <w:tc>
          <w:tcPr>
            <w:tcW w:w="7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Расход тепла по существующей застройке</w:t>
            </w: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Расход тепла на расчетный срок строительства, включая сущ. застройку</w:t>
            </w:r>
          </w:p>
        </w:tc>
      </w:tr>
      <w:tr w:rsidR="00B81847" w:rsidRPr="009B4191">
        <w:trPr>
          <w:trHeight w:val="79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Жилье,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Жилье, Гкал/час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Соцкультбыт, 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Соцкультбыт, Гкал/час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Всего,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Всего, Гкал/час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Жилье,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Жилье, Гкал/час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Соцкультбыт, 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Соцкультбыт, Гкал/час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Всего, МВт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Всего, Гкал/час</w:t>
            </w:r>
          </w:p>
        </w:tc>
      </w:tr>
      <w:tr w:rsidR="00B81847" w:rsidRPr="004745BA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4745BA" w:rsidRDefault="00B81847" w:rsidP="00550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1847" w:rsidRPr="009B4191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0,258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0,870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0,748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1,170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1,006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2,370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2,038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1,330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1,144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3,700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9B4191" w:rsidRDefault="00B81847" w:rsidP="009B419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B4191">
              <w:rPr>
                <w:rFonts w:ascii="Times New Roman" w:hAnsi="Times New Roman" w:cs="Times New Roman"/>
              </w:rPr>
              <w:t>3,181</w:t>
            </w:r>
          </w:p>
        </w:tc>
      </w:tr>
    </w:tbl>
    <w:p w:rsidR="00B81847" w:rsidRDefault="00B81847" w:rsidP="00E95E23">
      <w:pPr>
        <w:pStyle w:val="BodyText"/>
        <w:spacing w:after="0"/>
        <w:jc w:val="center"/>
      </w:pPr>
    </w:p>
    <w:p w:rsidR="00B81847" w:rsidRDefault="00B81847" w:rsidP="00E95E23">
      <w:pPr>
        <w:pStyle w:val="BodyText"/>
        <w:spacing w:after="0"/>
        <w:jc w:val="center"/>
      </w:pPr>
    </w:p>
    <w:p w:rsidR="00B81847" w:rsidRDefault="00B81847" w:rsidP="00E95E23">
      <w:pPr>
        <w:pStyle w:val="BodyText"/>
        <w:spacing w:after="0"/>
        <w:jc w:val="center"/>
      </w:pPr>
    </w:p>
    <w:p w:rsidR="00B81847" w:rsidRDefault="00B81847" w:rsidP="00E95E23">
      <w:pPr>
        <w:pStyle w:val="BodyText"/>
        <w:spacing w:after="0"/>
        <w:jc w:val="center"/>
      </w:pPr>
    </w:p>
    <w:p w:rsidR="00B81847" w:rsidRPr="009B4191" w:rsidRDefault="00B81847" w:rsidP="00E95E23">
      <w:pPr>
        <w:pStyle w:val="BodyText"/>
        <w:spacing w:after="0"/>
        <w:jc w:val="center"/>
      </w:pPr>
    </w:p>
    <w:p w:rsidR="00B81847" w:rsidRDefault="00B81847" w:rsidP="00E95E23">
      <w:pPr>
        <w:pStyle w:val="BodyText"/>
        <w:spacing w:after="0"/>
        <w:jc w:val="center"/>
        <w:sectPr w:rsidR="00B81847" w:rsidSect="009B41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1847" w:rsidRPr="00176554" w:rsidRDefault="00B81847" w:rsidP="00730F80">
      <w:pPr>
        <w:pStyle w:val="BodyText"/>
        <w:spacing w:after="0"/>
        <w:ind w:firstLine="567"/>
        <w:jc w:val="center"/>
        <w:rPr>
          <w:b/>
          <w:bCs/>
        </w:rPr>
      </w:pPr>
      <w:r w:rsidRPr="00176554">
        <w:rPr>
          <w:b/>
          <w:bCs/>
        </w:rPr>
        <w:t>7.5  Газоснабжение</w:t>
      </w:r>
    </w:p>
    <w:p w:rsidR="00B81847" w:rsidRPr="00730F80" w:rsidRDefault="00B81847" w:rsidP="00730F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4D050E" w:rsidRDefault="00B81847" w:rsidP="00730F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50E">
        <w:rPr>
          <w:rFonts w:ascii="Times New Roman" w:hAnsi="Times New Roman" w:cs="Times New Roman"/>
          <w:b/>
          <w:bCs/>
          <w:sz w:val="24"/>
          <w:szCs w:val="24"/>
        </w:rPr>
        <w:t>Существующее положение</w:t>
      </w:r>
    </w:p>
    <w:p w:rsidR="00B81847" w:rsidRPr="00730F80" w:rsidRDefault="00B81847" w:rsidP="00730F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730F80" w:rsidRDefault="00B81847" w:rsidP="0073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F80">
        <w:rPr>
          <w:rFonts w:ascii="Times New Roman" w:hAnsi="Times New Roman" w:cs="Times New Roman"/>
          <w:sz w:val="24"/>
          <w:szCs w:val="24"/>
        </w:rPr>
        <w:t>Существующий жилой фонд поселка ЗеленовскийЗеленовского сельского поселения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730F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0F80">
        <w:rPr>
          <w:rFonts w:ascii="Times New Roman" w:hAnsi="Times New Roman" w:cs="Times New Roman"/>
          <w:sz w:val="24"/>
          <w:szCs w:val="24"/>
        </w:rPr>
        <w:t>.</w:t>
      </w:r>
    </w:p>
    <w:p w:rsidR="00B81847" w:rsidRPr="00730F80" w:rsidRDefault="00B81847" w:rsidP="0073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F80">
        <w:rPr>
          <w:rFonts w:ascii="Times New Roman" w:hAnsi="Times New Roman" w:cs="Times New Roman"/>
          <w:sz w:val="24"/>
          <w:szCs w:val="24"/>
        </w:rPr>
        <w:t>В настоящее время газоснабжением охвачено ориентировочно 10% жилого фонда. Мелкие потребители получают газ в баллонах. Сжиженный газ подвозится с газонаполнительной станции г. Кемерово.</w:t>
      </w:r>
    </w:p>
    <w:p w:rsidR="00B81847" w:rsidRPr="00730F80" w:rsidRDefault="00B81847" w:rsidP="0073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F80">
        <w:rPr>
          <w:rFonts w:ascii="Times New Roman" w:hAnsi="Times New Roman" w:cs="Times New Roman"/>
          <w:sz w:val="24"/>
          <w:szCs w:val="24"/>
        </w:rPr>
        <w:t>Использование сжиженного газа - пищеприготовление и приготовление горячей воды для хозяйственно-бытовых нужд в жилых домах.</w:t>
      </w:r>
    </w:p>
    <w:p w:rsidR="00B81847" w:rsidRPr="00730F80" w:rsidRDefault="00B81847" w:rsidP="0073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F80">
        <w:rPr>
          <w:rFonts w:ascii="Times New Roman" w:hAnsi="Times New Roman" w:cs="Times New Roman"/>
          <w:sz w:val="24"/>
          <w:szCs w:val="24"/>
        </w:rPr>
        <w:t>Природный газ в настоящее время не используется.</w:t>
      </w:r>
    </w:p>
    <w:p w:rsidR="00B81847" w:rsidRPr="00730F80" w:rsidRDefault="00B81847" w:rsidP="00730F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1847" w:rsidRPr="004D050E" w:rsidRDefault="00B81847" w:rsidP="00730F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50E">
        <w:rPr>
          <w:rFonts w:ascii="Times New Roman" w:hAnsi="Times New Roman" w:cs="Times New Roman"/>
          <w:b/>
          <w:bCs/>
          <w:sz w:val="24"/>
          <w:szCs w:val="24"/>
        </w:rPr>
        <w:t>Проектное решение</w:t>
      </w:r>
    </w:p>
    <w:p w:rsidR="00B81847" w:rsidRPr="00730F80" w:rsidRDefault="00B81847" w:rsidP="00730F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730F80" w:rsidRDefault="00B81847" w:rsidP="0073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F80">
        <w:rPr>
          <w:rFonts w:ascii="Times New Roman" w:hAnsi="Times New Roman" w:cs="Times New Roman"/>
          <w:sz w:val="24"/>
          <w:szCs w:val="24"/>
        </w:rPr>
        <w:t xml:space="preserve">На </w:t>
      </w:r>
      <w:r w:rsidRPr="00730F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0F80">
        <w:rPr>
          <w:rFonts w:ascii="Times New Roman" w:hAnsi="Times New Roman" w:cs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B81847" w:rsidRPr="00730F80" w:rsidRDefault="00B81847" w:rsidP="0073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F80">
        <w:rPr>
          <w:rFonts w:ascii="Times New Roman" w:hAnsi="Times New Roman" w:cs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B81847" w:rsidRPr="00730F80" w:rsidRDefault="00B81847" w:rsidP="0073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F80">
        <w:rPr>
          <w:rFonts w:ascii="Times New Roman" w:hAnsi="Times New Roman" w:cs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730F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0F80">
        <w:rPr>
          <w:rFonts w:ascii="Times New Roman" w:hAnsi="Times New Roman" w:cs="Times New Roman"/>
          <w:sz w:val="24"/>
          <w:szCs w:val="24"/>
        </w:rPr>
        <w:t xml:space="preserve"> очередь строительства составит 35,8 тыс. м</w:t>
      </w:r>
      <w:r w:rsidRPr="00730F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0F80">
        <w:rPr>
          <w:rFonts w:ascii="Times New Roman" w:hAnsi="Times New Roman" w:cs="Times New Roman"/>
          <w:sz w:val="24"/>
          <w:szCs w:val="24"/>
        </w:rPr>
        <w:t xml:space="preserve">. Максимально-часовой расход газа  на </w:t>
      </w:r>
      <w:r w:rsidRPr="00730F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0F80">
        <w:rPr>
          <w:rFonts w:ascii="Times New Roman" w:hAnsi="Times New Roman" w:cs="Times New Roman"/>
          <w:sz w:val="24"/>
          <w:szCs w:val="24"/>
        </w:rPr>
        <w:t xml:space="preserve"> очередь строительства составит 19,9 м</w:t>
      </w:r>
      <w:r w:rsidRPr="00730F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0F80">
        <w:rPr>
          <w:rFonts w:ascii="Times New Roman" w:hAnsi="Times New Roman" w:cs="Times New Roman"/>
          <w:sz w:val="24"/>
          <w:szCs w:val="24"/>
        </w:rPr>
        <w:t>/час.</w:t>
      </w:r>
    </w:p>
    <w:p w:rsidR="00B81847" w:rsidRPr="00730F80" w:rsidRDefault="00B81847" w:rsidP="0073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F80">
        <w:rPr>
          <w:rFonts w:ascii="Times New Roman" w:hAnsi="Times New Roman" w:cs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75,6 тыс. м</w:t>
      </w:r>
      <w:r w:rsidRPr="00730F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0F80">
        <w:rPr>
          <w:rFonts w:ascii="Times New Roman" w:hAnsi="Times New Roman" w:cs="Times New Roman"/>
          <w:sz w:val="24"/>
          <w:szCs w:val="24"/>
        </w:rPr>
        <w:t>. Максимально-часовой расход газа  на расчетный срок строительства составит 42,0 м</w:t>
      </w:r>
      <w:r w:rsidRPr="00730F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0F80">
        <w:rPr>
          <w:rFonts w:ascii="Times New Roman" w:hAnsi="Times New Roman" w:cs="Times New Roman"/>
          <w:sz w:val="24"/>
          <w:szCs w:val="24"/>
        </w:rPr>
        <w:t>/час.</w:t>
      </w:r>
    </w:p>
    <w:p w:rsidR="00B81847" w:rsidRPr="00730F80" w:rsidRDefault="00B81847" w:rsidP="00730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F80">
        <w:rPr>
          <w:rFonts w:ascii="Times New Roman" w:hAnsi="Times New Roman" w:cs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730F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0F80">
        <w:rPr>
          <w:rFonts w:ascii="Times New Roman" w:hAnsi="Times New Roman" w:cs="Times New Roman"/>
          <w:sz w:val="24"/>
          <w:szCs w:val="24"/>
        </w:rPr>
        <w:t>общей площади.</w:t>
      </w:r>
    </w:p>
    <w:p w:rsidR="00B81847" w:rsidRDefault="00B81847" w:rsidP="00E95E23">
      <w:pPr>
        <w:pStyle w:val="BodyText"/>
        <w:spacing w:after="0"/>
        <w:jc w:val="center"/>
      </w:pPr>
    </w:p>
    <w:p w:rsidR="00B81847" w:rsidRPr="00E95E23" w:rsidRDefault="00B81847" w:rsidP="00E95E23">
      <w:pPr>
        <w:pStyle w:val="BodyText"/>
        <w:spacing w:after="0"/>
        <w:jc w:val="center"/>
      </w:pPr>
    </w:p>
    <w:p w:rsidR="00B81847" w:rsidRPr="00E95E23" w:rsidRDefault="00B81847" w:rsidP="00E95E23">
      <w:pPr>
        <w:pStyle w:val="BodyText"/>
        <w:spacing w:after="0"/>
        <w:jc w:val="center"/>
        <w:rPr>
          <w:b/>
          <w:bCs/>
        </w:rPr>
      </w:pPr>
      <w:r w:rsidRPr="00E95E23">
        <w:rPr>
          <w:b/>
          <w:bCs/>
        </w:rPr>
        <w:t>7.6  Электроснабжение</w:t>
      </w:r>
    </w:p>
    <w:p w:rsidR="00B81847" w:rsidRPr="002A509A" w:rsidRDefault="00B81847" w:rsidP="004D0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2A509A" w:rsidRDefault="00B81847" w:rsidP="004D0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 xml:space="preserve">Электроснабжение посёлка Зеленовский в составе Генерального плана выполнено </w:t>
      </w:r>
      <w:r w:rsidRPr="00E95E23">
        <w:rPr>
          <w:rFonts w:ascii="Times New Roman" w:hAnsi="Times New Roman" w:cs="Times New Roman"/>
          <w:sz w:val="24"/>
          <w:szCs w:val="24"/>
        </w:rPr>
        <w:t xml:space="preserve">на период до 2028 г. – расчетный срок, с выделением </w:t>
      </w:r>
      <w:r w:rsidRPr="00E95E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5E23">
        <w:rPr>
          <w:rFonts w:ascii="Times New Roman" w:hAnsi="Times New Roman" w:cs="Times New Roman"/>
          <w:sz w:val="24"/>
          <w:szCs w:val="24"/>
        </w:rPr>
        <w:t xml:space="preserve"> очереди строительства – 2018 г. </w:t>
      </w:r>
      <w:r w:rsidRPr="002A509A">
        <w:rPr>
          <w:rFonts w:ascii="Times New Roman" w:hAnsi="Times New Roman" w:cs="Times New Roman"/>
          <w:sz w:val="24"/>
          <w:szCs w:val="24"/>
        </w:rPr>
        <w:t>Исходный год принят на момент обследования –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A50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1847" w:rsidRPr="002A509A" w:rsidRDefault="00B81847" w:rsidP="004D0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Схема электроснабжения разработана по материалам архитектурно планировочного раздела на основании существующей схемы электроснабжения посёлка.</w:t>
      </w:r>
    </w:p>
    <w:p w:rsidR="00B81847" w:rsidRDefault="00B81847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:rsidR="00B81847" w:rsidRPr="00E95E23" w:rsidRDefault="00B81847" w:rsidP="00E95E23">
      <w:pPr>
        <w:pStyle w:val="BodyText2"/>
        <w:tabs>
          <w:tab w:val="left" w:pos="567"/>
        </w:tabs>
        <w:spacing w:after="0" w:line="240" w:lineRule="auto"/>
        <w:ind w:firstLine="709"/>
        <w:jc w:val="center"/>
        <w:rPr>
          <w:sz w:val="24"/>
          <w:szCs w:val="24"/>
          <w:u w:val="single"/>
        </w:rPr>
      </w:pPr>
      <w:r w:rsidRPr="00E95E23">
        <w:rPr>
          <w:sz w:val="24"/>
          <w:szCs w:val="24"/>
          <w:u w:val="single"/>
        </w:rPr>
        <w:t>Существующая схема электроснабжения</w:t>
      </w:r>
    </w:p>
    <w:p w:rsidR="00B81847" w:rsidRPr="00E95E23" w:rsidRDefault="00B81847" w:rsidP="004D050E">
      <w:pPr>
        <w:pStyle w:val="BodyText2"/>
        <w:tabs>
          <w:tab w:val="left" w:pos="567"/>
        </w:tabs>
        <w:spacing w:after="0" w:line="240" w:lineRule="auto"/>
        <w:ind w:firstLine="567"/>
        <w:jc w:val="both"/>
      </w:pPr>
    </w:p>
    <w:p w:rsidR="00B81847" w:rsidRPr="002A509A" w:rsidRDefault="00B81847" w:rsidP="004D050E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A509A">
        <w:rPr>
          <w:sz w:val="24"/>
          <w:szCs w:val="24"/>
        </w:rPr>
        <w:t>Электроснабжение посёлка Зеленовский осуществляется от Кузбасской энергосистемы - системной ПС 220 кВ «Краснополянская». Опорным центром питания является ПС 35 кВ</w:t>
      </w:r>
      <w:r>
        <w:rPr>
          <w:sz w:val="24"/>
          <w:szCs w:val="24"/>
        </w:rPr>
        <w:t>,</w:t>
      </w:r>
      <w:r w:rsidRPr="002A509A">
        <w:rPr>
          <w:sz w:val="24"/>
          <w:szCs w:val="24"/>
        </w:rPr>
        <w:t xml:space="preserve">расположенная в деревне Панфилово. Основные данные по центру питания приведены в таблице </w:t>
      </w:r>
      <w:r>
        <w:rPr>
          <w:sz w:val="24"/>
          <w:szCs w:val="24"/>
        </w:rPr>
        <w:t>№ 7.6-1.</w:t>
      </w:r>
    </w:p>
    <w:p w:rsidR="00B81847" w:rsidRDefault="00B81847" w:rsidP="004D050E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B81847" w:rsidRPr="002A509A" w:rsidRDefault="00B81847" w:rsidP="00E95E23">
      <w:pPr>
        <w:pStyle w:val="BodyText2"/>
        <w:tabs>
          <w:tab w:val="left" w:pos="567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2A509A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№ 7.6-1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09"/>
        <w:gridCol w:w="1749"/>
        <w:gridCol w:w="8"/>
        <w:gridCol w:w="1551"/>
        <w:gridCol w:w="8"/>
        <w:gridCol w:w="2182"/>
        <w:gridCol w:w="1212"/>
        <w:gridCol w:w="8"/>
        <w:gridCol w:w="1756"/>
      </w:tblGrid>
      <w:tr w:rsidR="00B81847" w:rsidRPr="002A509A">
        <w:trPr>
          <w:cantSplit/>
          <w:trHeight w:val="822"/>
          <w:jc w:val="center"/>
        </w:trPr>
        <w:tc>
          <w:tcPr>
            <w:tcW w:w="609" w:type="dxa"/>
            <w:vMerge w:val="restart"/>
            <w:vAlign w:val="center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1757" w:type="dxa"/>
            <w:gridSpan w:val="2"/>
            <w:vMerge w:val="restart"/>
            <w:vAlign w:val="center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Наименование ПС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напряжений,</w:t>
            </w:r>
          </w:p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2182" w:type="dxa"/>
            <w:vMerge w:val="restart"/>
            <w:vAlign w:val="center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</w:p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установленная</w:t>
            </w:r>
          </w:p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мощность транс-</w:t>
            </w:r>
          </w:p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форматоров, МВА</w:t>
            </w:r>
          </w:p>
        </w:tc>
        <w:tc>
          <w:tcPr>
            <w:tcW w:w="2976" w:type="dxa"/>
            <w:gridSpan w:val="3"/>
            <w:vAlign w:val="center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 на шинах 10 кВ, МВт</w:t>
            </w:r>
          </w:p>
        </w:tc>
      </w:tr>
      <w:tr w:rsidR="00B81847" w:rsidRPr="002A509A">
        <w:trPr>
          <w:cantSplit/>
          <w:trHeight w:val="476"/>
          <w:jc w:val="center"/>
        </w:trPr>
        <w:tc>
          <w:tcPr>
            <w:tcW w:w="609" w:type="dxa"/>
            <w:vMerge/>
            <w:vAlign w:val="center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6" w:type="dxa"/>
            <w:vAlign w:val="center"/>
          </w:tcPr>
          <w:p w:rsidR="00B81847" w:rsidRPr="002A509A" w:rsidRDefault="00B81847" w:rsidP="00FB0DF2">
            <w:pPr>
              <w:pStyle w:val="BodyText"/>
              <w:spacing w:after="0"/>
              <w:jc w:val="both"/>
            </w:pPr>
            <w:r w:rsidRPr="002A509A">
              <w:t>В т.ч. по</w:t>
            </w:r>
          </w:p>
          <w:p w:rsidR="00B81847" w:rsidRPr="002A509A" w:rsidRDefault="00B81847" w:rsidP="00FB0DF2">
            <w:pPr>
              <w:pStyle w:val="BodyText"/>
              <w:spacing w:after="0"/>
              <w:jc w:val="both"/>
            </w:pPr>
            <w:r w:rsidRPr="002A509A">
              <w:t>п. Зеленовский</w:t>
            </w:r>
          </w:p>
        </w:tc>
      </w:tr>
      <w:tr w:rsidR="00B81847" w:rsidRPr="00FB0DF2">
        <w:trPr>
          <w:trHeight w:hRule="exact" w:val="280"/>
          <w:jc w:val="center"/>
        </w:trPr>
        <w:tc>
          <w:tcPr>
            <w:tcW w:w="609" w:type="dxa"/>
            <w:vAlign w:val="center"/>
          </w:tcPr>
          <w:p w:rsidR="00B81847" w:rsidRPr="00FB0DF2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vAlign w:val="center"/>
          </w:tcPr>
          <w:p w:rsidR="00B81847" w:rsidRPr="00FB0DF2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B81847" w:rsidRPr="00FB0DF2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0" w:type="dxa"/>
            <w:gridSpan w:val="2"/>
            <w:vAlign w:val="center"/>
          </w:tcPr>
          <w:p w:rsidR="00B81847" w:rsidRPr="00FB0DF2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B81847" w:rsidRPr="00FB0DF2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4" w:type="dxa"/>
            <w:gridSpan w:val="2"/>
            <w:vAlign w:val="center"/>
          </w:tcPr>
          <w:p w:rsidR="00B81847" w:rsidRPr="00FB0DF2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1847" w:rsidRPr="002A509A">
        <w:trPr>
          <w:jc w:val="center"/>
        </w:trPr>
        <w:tc>
          <w:tcPr>
            <w:tcW w:w="609" w:type="dxa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9" w:type="dxa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Панфиловская</w:t>
            </w:r>
          </w:p>
        </w:tc>
        <w:tc>
          <w:tcPr>
            <w:tcW w:w="1559" w:type="dxa"/>
            <w:gridSpan w:val="2"/>
            <w:vAlign w:val="center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190" w:type="dxa"/>
            <w:gridSpan w:val="2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1х4,0+1х6,3</w:t>
            </w:r>
          </w:p>
        </w:tc>
        <w:tc>
          <w:tcPr>
            <w:tcW w:w="1212" w:type="dxa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64" w:type="dxa"/>
            <w:gridSpan w:val="2"/>
          </w:tcPr>
          <w:p w:rsidR="00B81847" w:rsidRPr="002A509A" w:rsidRDefault="00B81847" w:rsidP="00FB0DF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</w:tbl>
    <w:p w:rsidR="00B81847" w:rsidRPr="002A509A" w:rsidRDefault="00B81847" w:rsidP="004D050E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2A509A" w:rsidRDefault="00B81847" w:rsidP="004D050E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A509A">
        <w:rPr>
          <w:sz w:val="24"/>
          <w:szCs w:val="24"/>
        </w:rPr>
        <w:t>Электроснабжение выполняется непосредственно с шин 10 кВ ПС по фидеру Ф-10-1-З. Общая протяжённость фидера (по трассе) составляет 6,4 км.</w:t>
      </w:r>
    </w:p>
    <w:p w:rsidR="00B81847" w:rsidRPr="002A509A" w:rsidRDefault="00B81847" w:rsidP="004D050E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 xml:space="preserve">Схема построения распределительных сетей 10 кВ радиальная. Трансформаторные подстанции (ТП) 10/0,4 кВ – однотрансформаторные, закрытые тупиковые. Опоры в сетях 10 кВ железобетонные и  деревянные с ж/б приставками, линии выполнены проводами А35-50 и АС35. Данные по распределительным сетям 10 кВ приведены в таблице </w:t>
      </w:r>
      <w:r>
        <w:rPr>
          <w:rFonts w:ascii="Times New Roman" w:hAnsi="Times New Roman" w:cs="Times New Roman"/>
          <w:sz w:val="24"/>
          <w:szCs w:val="24"/>
        </w:rPr>
        <w:t>№ 7.6-</w:t>
      </w:r>
      <w:r w:rsidRPr="002A509A">
        <w:rPr>
          <w:rFonts w:ascii="Times New Roman" w:hAnsi="Times New Roman" w:cs="Times New Roman"/>
          <w:sz w:val="24"/>
          <w:szCs w:val="24"/>
        </w:rPr>
        <w:t>2.</w:t>
      </w:r>
    </w:p>
    <w:p w:rsidR="00B81847" w:rsidRDefault="00B81847" w:rsidP="00FB0D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2A509A" w:rsidRDefault="00B81847" w:rsidP="00FB0D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Характеристика электросетей п. Зеленовский</w:t>
      </w:r>
    </w:p>
    <w:p w:rsidR="00B81847" w:rsidRDefault="00B81847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</w:p>
    <w:p w:rsidR="00B81847" w:rsidRPr="002A509A" w:rsidRDefault="00B81847" w:rsidP="00FB0D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№ 7.6-2</w:t>
      </w:r>
    </w:p>
    <w:tbl>
      <w:tblPr>
        <w:tblW w:w="9085" w:type="dxa"/>
        <w:tblInd w:w="-106" w:type="dxa"/>
        <w:tblLook w:val="0000"/>
      </w:tblPr>
      <w:tblGrid>
        <w:gridCol w:w="1782"/>
        <w:gridCol w:w="956"/>
        <w:gridCol w:w="1304"/>
        <w:gridCol w:w="1096"/>
        <w:gridCol w:w="862"/>
        <w:gridCol w:w="959"/>
        <w:gridCol w:w="2126"/>
      </w:tblGrid>
      <w:tr w:rsidR="00B81847" w:rsidRPr="002A509A">
        <w:trPr>
          <w:trHeight w:val="765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bookmarkEnd w:id="2"/>
          <w:p w:rsidR="00B81847" w:rsidRPr="002A509A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Диспетчерский № ТП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Мощность тр-ров, кВА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% загрузки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Рр ТП, кВА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отход. ВЛ-0,4 кВ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</w:tr>
      <w:tr w:rsidR="00B81847" w:rsidRPr="002A509A">
        <w:trPr>
          <w:trHeight w:val="315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0D24D8">
        <w:trPr>
          <w:trHeight w:val="15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81847" w:rsidRPr="002A509A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TП-037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быт, скважина.</w:t>
            </w:r>
          </w:p>
        </w:tc>
      </w:tr>
      <w:tr w:rsidR="00B81847" w:rsidRPr="002A509A">
        <w:trPr>
          <w:trHeight w:val="94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TП-040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ЖБ/ТП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быт, котельная, магазин, с/администрация, дом престарелых.</w:t>
            </w:r>
          </w:p>
        </w:tc>
      </w:tr>
      <w:tr w:rsidR="00B81847" w:rsidRPr="002A509A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TП-043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ЖБ/ТП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гараж, АЗС, быт.</w:t>
            </w:r>
          </w:p>
        </w:tc>
      </w:tr>
      <w:tr w:rsidR="00B81847" w:rsidRPr="002A509A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TП-199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ч/пПолухин</w:t>
            </w:r>
          </w:p>
        </w:tc>
      </w:tr>
      <w:tr w:rsidR="00B81847" w:rsidRPr="002A509A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TП-243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ФКРС</w:t>
            </w:r>
          </w:p>
        </w:tc>
      </w:tr>
      <w:tr w:rsidR="00B81847" w:rsidRPr="002A509A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TП-268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ФКРС</w:t>
            </w:r>
          </w:p>
        </w:tc>
      </w:tr>
      <w:tr w:rsidR="00B81847" w:rsidRPr="002A509A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TП-269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Пилорама, скважина</w:t>
            </w:r>
          </w:p>
        </w:tc>
      </w:tr>
      <w:tr w:rsidR="00B81847" w:rsidRPr="002A509A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TП-301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гараж, быт</w:t>
            </w:r>
          </w:p>
        </w:tc>
      </w:tr>
      <w:tr w:rsidR="00B81847" w:rsidRPr="002A509A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ТП-375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</w:t>
            </w:r>
          </w:p>
        </w:tc>
      </w:tr>
      <w:tr w:rsidR="00B81847" w:rsidRPr="002A509A">
        <w:trPr>
          <w:trHeight w:val="31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81847" w:rsidRPr="002A509A" w:rsidRDefault="00B81847" w:rsidP="00FB0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клуб, ФАП, быт</w:t>
            </w:r>
          </w:p>
        </w:tc>
      </w:tr>
    </w:tbl>
    <w:p w:rsidR="00B81847" w:rsidRDefault="00B81847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2A509A" w:rsidRDefault="00B81847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Суммарная установленная мощность трансформаторов в ТП-10/0,4 кВ –2050 кВА, расчётная нагрузка потребителей посёлка – 10850 кВт, средняя загрузка трансформаторов в часы собственного максимума нагрузок ТП – 52,9 %.</w:t>
      </w:r>
    </w:p>
    <w:p w:rsidR="00B81847" w:rsidRPr="002A509A" w:rsidRDefault="00B81847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Годовое потребление электроэнергии посёлка – 3136 тыс. кВт.час, в том числе по жилому сектору – 930 тыс. кВт.час.</w:t>
      </w:r>
    </w:p>
    <w:p w:rsidR="00B81847" w:rsidRPr="002A509A" w:rsidRDefault="00B81847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При современной численности населения 852 чел. удельное потребление на одного жителя составила 3680 кВт.час или 1080 Вт.</w:t>
      </w:r>
    </w:p>
    <w:p w:rsidR="00B81847" w:rsidRPr="002A509A" w:rsidRDefault="00B81847" w:rsidP="004D050E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Существующая схема построения питающих и распределительных электрических сетей 10 кВ не полностью удовлетворяет требованиям ПУЭ и РД.34.20.185-94 по надёжности электроснабжения. Это обусловлено тем, что подстанции являются однотрансформаторными и подключены к протяженным радиальным линиям 10 кВ и не обеспечены резервированием.</w:t>
      </w:r>
    </w:p>
    <w:p w:rsidR="00B81847" w:rsidRPr="000D24D8" w:rsidRDefault="00B81847" w:rsidP="004D050E">
      <w:pPr>
        <w:pStyle w:val="Heading2"/>
        <w:numPr>
          <w:ilvl w:val="0"/>
          <w:numId w:val="0"/>
        </w:numPr>
        <w:ind w:left="709" w:firstLine="567"/>
        <w:jc w:val="both"/>
        <w:rPr>
          <w:rFonts w:ascii="Times New Roman" w:hAnsi="Times New Roman" w:cs="Times New Roman"/>
          <w:b w:val="0"/>
          <w:bCs w:val="0"/>
        </w:rPr>
      </w:pPr>
    </w:p>
    <w:p w:rsidR="00B81847" w:rsidRPr="000D24D8" w:rsidRDefault="00B81847" w:rsidP="000D24D8">
      <w:pPr>
        <w:pStyle w:val="Heading2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 w:val="0"/>
          <w:bCs w:val="0"/>
          <w:u w:val="single"/>
        </w:rPr>
      </w:pPr>
      <w:r w:rsidRPr="000D24D8">
        <w:rPr>
          <w:rFonts w:ascii="Times New Roman" w:hAnsi="Times New Roman" w:cs="Times New Roman"/>
          <w:b w:val="0"/>
          <w:bCs w:val="0"/>
          <w:u w:val="single"/>
        </w:rPr>
        <w:t>Подсчет электрических нагрузок</w:t>
      </w:r>
    </w:p>
    <w:p w:rsidR="00B81847" w:rsidRPr="002A509A" w:rsidRDefault="00B81847" w:rsidP="004D0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2A509A" w:rsidRDefault="00B81847" w:rsidP="004D0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Подсчет электрических нагрузок выполнен раздельно – для жилых, культурно-бытовых и  сельскохозяйственных и промышленных потребителей.</w:t>
      </w:r>
    </w:p>
    <w:p w:rsidR="00B81847" w:rsidRPr="002A509A" w:rsidRDefault="00B81847" w:rsidP="004D0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Нагрузки жилых домов, с плитами на сжиженном газе или твёрдом топливе - определялись по удельным нагрузкам, отнесенным к 1 м</w:t>
      </w:r>
      <w:r w:rsidRPr="002A50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509A">
        <w:rPr>
          <w:rFonts w:ascii="Times New Roman" w:hAnsi="Times New Roman" w:cs="Times New Roman"/>
          <w:sz w:val="24"/>
          <w:szCs w:val="24"/>
        </w:rPr>
        <w:t xml:space="preserve"> общей площади и составляющим 18,4 Вт/м</w:t>
      </w:r>
      <w:r w:rsidRPr="002A50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509A">
        <w:rPr>
          <w:rFonts w:ascii="Times New Roman" w:hAnsi="Times New Roman" w:cs="Times New Roman"/>
          <w:sz w:val="24"/>
          <w:szCs w:val="24"/>
        </w:rPr>
        <w:t>.</w:t>
      </w:r>
    </w:p>
    <w:p w:rsidR="00B81847" w:rsidRPr="002A509A" w:rsidRDefault="00B81847" w:rsidP="004D0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Нагрузки культурно-бытовых потребителей определялись по паспортам типовых проектов, либо, при их отсутствии, по укрупнённым показателям. При подсчёте принималось, что пищеблоки общественных зданий оборудованы стационарными электроплитами.</w:t>
      </w:r>
    </w:p>
    <w:p w:rsidR="00B81847" w:rsidRPr="002A509A" w:rsidRDefault="00B81847" w:rsidP="004D050E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Нагрузки потребителей третьей группы определялись по справкам, с учетом данных об их развитии.</w:t>
      </w:r>
    </w:p>
    <w:p w:rsidR="00B81847" w:rsidRPr="002A509A" w:rsidRDefault="00B81847" w:rsidP="004D0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Итоги подсчета приведены в нижесле</w:t>
      </w:r>
      <w:r>
        <w:rPr>
          <w:rFonts w:ascii="Times New Roman" w:hAnsi="Times New Roman" w:cs="Times New Roman"/>
          <w:sz w:val="24"/>
          <w:szCs w:val="24"/>
        </w:rPr>
        <w:t>дующей таблице № 7.6-</w:t>
      </w:r>
      <w:r w:rsidRPr="002A50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847" w:rsidRPr="002A509A" w:rsidRDefault="00B81847" w:rsidP="000D24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№ 7.6-</w:t>
      </w:r>
      <w:r w:rsidRPr="002A509A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40" w:type="dxa"/>
        <w:tblInd w:w="-106" w:type="dxa"/>
        <w:tblLook w:val="0000"/>
      </w:tblPr>
      <w:tblGrid>
        <w:gridCol w:w="3640"/>
        <w:gridCol w:w="1120"/>
        <w:gridCol w:w="1120"/>
        <w:gridCol w:w="1120"/>
        <w:gridCol w:w="1120"/>
        <w:gridCol w:w="1120"/>
      </w:tblGrid>
      <w:tr w:rsidR="00B81847" w:rsidRPr="002A509A">
        <w:trPr>
          <w:trHeight w:val="106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потребителей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нагрузка, кВт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Прирост электрической нагрузки, кВт</w:t>
            </w:r>
          </w:p>
        </w:tc>
      </w:tr>
      <w:tr w:rsidR="00B81847" w:rsidRPr="002A509A">
        <w:trPr>
          <w:trHeight w:val="31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на 1очер.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на р.ср.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на 1очер.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на р.ср.</w:t>
            </w:r>
          </w:p>
        </w:tc>
      </w:tr>
      <w:tr w:rsidR="00B81847" w:rsidRPr="000D24D8">
        <w:trPr>
          <w:trHeight w:val="2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0D24D8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1847" w:rsidRPr="002A509A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 жилого фонда,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81847" w:rsidRPr="002A509A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 коммунально - бытовых потребителей,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B81847" w:rsidRPr="002A509A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хозяйственных потребителей,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680,5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B81847" w:rsidRPr="002A509A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Общая электрическая нагрузка потребителей села,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1085,0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B81847" w:rsidRPr="002A509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2A509A" w:rsidRDefault="00B81847" w:rsidP="000D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тоже с учётом Кс=0,85,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922,3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1018,4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47" w:rsidRPr="002A509A" w:rsidRDefault="00B81847" w:rsidP="000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247,8</w:t>
            </w:r>
          </w:p>
        </w:tc>
      </w:tr>
    </w:tbl>
    <w:p w:rsidR="00B81847" w:rsidRPr="002A509A" w:rsidRDefault="00B81847" w:rsidP="004D0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2A509A" w:rsidRDefault="00B81847" w:rsidP="004D0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лученный прирост нагрузок: 113,1</w:t>
      </w:r>
      <w:r w:rsidRPr="002A509A">
        <w:rPr>
          <w:rFonts w:ascii="Times New Roman" w:hAnsi="Times New Roman" w:cs="Times New Roman"/>
          <w:sz w:val="24"/>
          <w:szCs w:val="24"/>
        </w:rPr>
        <w:t xml:space="preserve"> кВт (среднегодовой прирост – 1,43 %) -  на </w:t>
      </w:r>
      <w:r w:rsidRPr="002A509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очередь строительства, и 291,6</w:t>
      </w:r>
      <w:r w:rsidRPr="002A509A">
        <w:rPr>
          <w:rFonts w:ascii="Times New Roman" w:hAnsi="Times New Roman" w:cs="Times New Roman"/>
          <w:sz w:val="24"/>
          <w:szCs w:val="24"/>
        </w:rPr>
        <w:t xml:space="preserve"> кВт (1,41 %) – на расчётный срок, в целом по </w:t>
      </w:r>
      <w:r>
        <w:rPr>
          <w:rFonts w:ascii="Times New Roman" w:hAnsi="Times New Roman" w:cs="Times New Roman"/>
          <w:sz w:val="24"/>
          <w:szCs w:val="24"/>
        </w:rPr>
        <w:t>поселку</w:t>
      </w:r>
      <w:r w:rsidRPr="002A509A">
        <w:rPr>
          <w:rFonts w:ascii="Times New Roman" w:hAnsi="Times New Roman" w:cs="Times New Roman"/>
          <w:sz w:val="24"/>
          <w:szCs w:val="24"/>
        </w:rPr>
        <w:t>, вполне объясним, во-первых, естественным ростом электропотребления, а также, увеличением жилого фонда и строительством административных и культурно-бытовых учреждений.</w:t>
      </w:r>
    </w:p>
    <w:p w:rsidR="00B81847" w:rsidRDefault="00B81847" w:rsidP="004D050E">
      <w:pPr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br w:type="page"/>
      </w:r>
    </w:p>
    <w:p w:rsidR="00B81847" w:rsidRPr="004D050E" w:rsidRDefault="00B81847" w:rsidP="004D05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Проектное решение.</w:t>
      </w:r>
    </w:p>
    <w:p w:rsidR="00B81847" w:rsidRPr="002A509A" w:rsidRDefault="00B81847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47" w:rsidRPr="002A509A" w:rsidRDefault="00B81847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color w:val="000000"/>
          <w:sz w:val="24"/>
          <w:szCs w:val="24"/>
        </w:rPr>
        <w:t xml:space="preserve">Электроснабжение </w:t>
      </w:r>
      <w:r w:rsidRPr="002A509A">
        <w:rPr>
          <w:rFonts w:ascii="Times New Roman" w:hAnsi="Times New Roman" w:cs="Times New Roman"/>
          <w:sz w:val="24"/>
          <w:szCs w:val="24"/>
        </w:rPr>
        <w:t>п. Зеленовский</w:t>
      </w:r>
      <w:r w:rsidRPr="002A509A">
        <w:rPr>
          <w:rFonts w:ascii="Times New Roman" w:hAnsi="Times New Roman" w:cs="Times New Roman"/>
          <w:color w:val="000000"/>
          <w:sz w:val="24"/>
          <w:szCs w:val="24"/>
        </w:rPr>
        <w:t>, как и в настоящее время, будет осуществляться от ПС-</w:t>
      </w:r>
      <w:r w:rsidRPr="002A509A">
        <w:rPr>
          <w:rFonts w:ascii="Times New Roman" w:hAnsi="Times New Roman" w:cs="Times New Roman"/>
          <w:sz w:val="24"/>
          <w:szCs w:val="24"/>
        </w:rPr>
        <w:t>35/10кВ «Панфиловская», после замены существующих трансформаторов на трансформаторы по 10000 кВА. Мощность трансформаторов определена с учётом роста нагрузок пос. Панфилово и потребителей прилегающего района.</w:t>
      </w:r>
    </w:p>
    <w:p w:rsidR="00B81847" w:rsidRPr="002A509A" w:rsidRDefault="00B81847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 xml:space="preserve">Распределение электроэнергии по посёлку предусматривается через </w:t>
      </w:r>
      <w:r w:rsidRPr="002A509A">
        <w:rPr>
          <w:rFonts w:ascii="Times New Roman" w:hAnsi="Times New Roman" w:cs="Times New Roman"/>
          <w:color w:val="000000"/>
          <w:sz w:val="24"/>
          <w:szCs w:val="24"/>
        </w:rPr>
        <w:t>существующие трансформаторные подстанции 10/0,4 кВ за счёт увеличения их загрузки, а также черезодну проектируемую однотрансформаторную ТП (ТП-1) с трансформатором 250 кВА.</w:t>
      </w:r>
    </w:p>
    <w:p w:rsidR="00B81847" w:rsidRPr="002A509A" w:rsidRDefault="00B81847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09A">
        <w:rPr>
          <w:rFonts w:ascii="Times New Roman" w:hAnsi="Times New Roman" w:cs="Times New Roman"/>
          <w:color w:val="000000"/>
          <w:sz w:val="24"/>
          <w:szCs w:val="24"/>
        </w:rPr>
        <w:t>Подключение трансформаторной подстанции предусматривается через существующие ВЛ – 10 кВ.</w:t>
      </w:r>
    </w:p>
    <w:p w:rsidR="00B81847" w:rsidRPr="002A509A" w:rsidRDefault="00B81847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09A">
        <w:rPr>
          <w:rFonts w:ascii="Times New Roman" w:hAnsi="Times New Roman" w:cs="Times New Roman"/>
          <w:color w:val="000000"/>
          <w:sz w:val="24"/>
          <w:szCs w:val="24"/>
        </w:rPr>
        <w:t>Схемы сетей 0,4 кВ в объёмы настоящей работы не входят и будут решаться на последующих этапах проектирования</w:t>
      </w:r>
    </w:p>
    <w:p w:rsidR="00B81847" w:rsidRPr="002A509A" w:rsidRDefault="00B81847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E63766" w:rsidRDefault="00B81847" w:rsidP="00E637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3766">
        <w:rPr>
          <w:rFonts w:ascii="Times New Roman" w:hAnsi="Times New Roman" w:cs="Times New Roman"/>
          <w:sz w:val="24"/>
          <w:szCs w:val="24"/>
          <w:u w:val="single"/>
        </w:rPr>
        <w:t>Подсчет капзатрат по строительству сетей электроснабжения</w:t>
      </w:r>
    </w:p>
    <w:p w:rsidR="00B81847" w:rsidRPr="002A509A" w:rsidRDefault="00B81847" w:rsidP="00E637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09A">
        <w:rPr>
          <w:rFonts w:ascii="Times New Roman" w:hAnsi="Times New Roman" w:cs="Times New Roman"/>
          <w:sz w:val="24"/>
          <w:szCs w:val="24"/>
        </w:rPr>
        <w:t>(в ценах 2010 г.)</w:t>
      </w:r>
    </w:p>
    <w:p w:rsidR="00B81847" w:rsidRPr="002A509A" w:rsidRDefault="00B81847" w:rsidP="00E637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7.6-4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850"/>
        <w:gridCol w:w="851"/>
        <w:gridCol w:w="1417"/>
        <w:gridCol w:w="1276"/>
      </w:tblGrid>
      <w:tr w:rsidR="00B81847" w:rsidRPr="002A509A">
        <w:tc>
          <w:tcPr>
            <w:tcW w:w="5387" w:type="dxa"/>
            <w:vAlign w:val="center"/>
          </w:tcPr>
          <w:p w:rsidR="00B81847" w:rsidRPr="002A509A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Наименование объемов работ</w:t>
            </w:r>
          </w:p>
        </w:tc>
        <w:tc>
          <w:tcPr>
            <w:tcW w:w="850" w:type="dxa"/>
            <w:vAlign w:val="center"/>
          </w:tcPr>
          <w:p w:rsidR="00B81847" w:rsidRPr="002A509A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н.изм.</w:t>
            </w:r>
          </w:p>
        </w:tc>
        <w:tc>
          <w:tcPr>
            <w:tcW w:w="851" w:type="dxa"/>
            <w:vAlign w:val="center"/>
          </w:tcPr>
          <w:p w:rsidR="00B81847" w:rsidRPr="002A509A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B81847" w:rsidRPr="002A509A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лн.руб.</w:t>
            </w:r>
          </w:p>
        </w:tc>
        <w:tc>
          <w:tcPr>
            <w:tcW w:w="1276" w:type="dxa"/>
            <w:vAlign w:val="center"/>
          </w:tcPr>
          <w:p w:rsidR="00B81847" w:rsidRPr="002A509A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B81847" w:rsidRPr="002A509A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лн.руб.</w:t>
            </w:r>
          </w:p>
        </w:tc>
      </w:tr>
      <w:tr w:rsidR="00B81847" w:rsidRPr="00E63766">
        <w:tc>
          <w:tcPr>
            <w:tcW w:w="5387" w:type="dxa"/>
          </w:tcPr>
          <w:p w:rsidR="00B81847" w:rsidRPr="00E63766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1847" w:rsidRPr="00E63766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81847" w:rsidRPr="00E63766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81847" w:rsidRPr="00E63766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81847" w:rsidRPr="00E63766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1847" w:rsidRPr="002A509A">
        <w:tc>
          <w:tcPr>
            <w:tcW w:w="5387" w:type="dxa"/>
          </w:tcPr>
          <w:p w:rsidR="00B81847" w:rsidRPr="002A509A" w:rsidRDefault="00B81847" w:rsidP="00E6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Реконструкция ПС-35/10 кВ «Панфиловская» (замена существующих трансформаторов на трансформаторы 10000 кВА)</w:t>
            </w:r>
          </w:p>
        </w:tc>
        <w:tc>
          <w:tcPr>
            <w:tcW w:w="4394" w:type="dxa"/>
            <w:gridSpan w:val="4"/>
            <w:vAlign w:val="center"/>
          </w:tcPr>
          <w:p w:rsidR="00B81847" w:rsidRPr="002A509A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Учтено проектом районной</w:t>
            </w:r>
          </w:p>
          <w:p w:rsidR="00B81847" w:rsidRPr="002A509A" w:rsidRDefault="00B81847" w:rsidP="00E6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ланировки  Крапивинского района</w:t>
            </w:r>
          </w:p>
        </w:tc>
      </w:tr>
      <w:tr w:rsidR="00B81847" w:rsidRPr="002A509A">
        <w:tc>
          <w:tcPr>
            <w:tcW w:w="5387" w:type="dxa"/>
          </w:tcPr>
          <w:p w:rsidR="00B81847" w:rsidRPr="002A509A" w:rsidRDefault="00B81847" w:rsidP="00E6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Строительство ТП-10/0,4 кВ с трансформатором 250 кВА</w:t>
            </w:r>
          </w:p>
        </w:tc>
        <w:tc>
          <w:tcPr>
            <w:tcW w:w="850" w:type="dxa"/>
            <w:vAlign w:val="center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</w:p>
        </w:tc>
        <w:tc>
          <w:tcPr>
            <w:tcW w:w="851" w:type="dxa"/>
            <w:vAlign w:val="center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vAlign w:val="center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B81847" w:rsidRPr="002A509A">
        <w:tc>
          <w:tcPr>
            <w:tcW w:w="5387" w:type="dxa"/>
          </w:tcPr>
          <w:p w:rsidR="00B81847" w:rsidRPr="002A509A" w:rsidRDefault="00B81847" w:rsidP="00E6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Строительство питающей воздушной линии 10кВ</w:t>
            </w:r>
          </w:p>
        </w:tc>
        <w:tc>
          <w:tcPr>
            <w:tcW w:w="850" w:type="dxa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81847" w:rsidRPr="002A509A">
        <w:tc>
          <w:tcPr>
            <w:tcW w:w="5387" w:type="dxa"/>
          </w:tcPr>
          <w:p w:rsidR="00B81847" w:rsidRPr="002A509A" w:rsidRDefault="00B81847" w:rsidP="00E6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2A509A">
        <w:trPr>
          <w:trHeight w:val="285"/>
        </w:trPr>
        <w:tc>
          <w:tcPr>
            <w:tcW w:w="5387" w:type="dxa"/>
            <w:vAlign w:val="center"/>
          </w:tcPr>
          <w:p w:rsidR="00B81847" w:rsidRPr="002A509A" w:rsidRDefault="00B81847" w:rsidP="00E63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847" w:rsidRPr="002A509A" w:rsidRDefault="00B81847" w:rsidP="00F75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1,94</w:t>
            </w:r>
          </w:p>
        </w:tc>
      </w:tr>
    </w:tbl>
    <w:p w:rsidR="00B81847" w:rsidRDefault="00B81847" w:rsidP="00CA1B0D">
      <w:pPr>
        <w:pStyle w:val="BodyText"/>
        <w:spacing w:after="0"/>
        <w:jc w:val="both"/>
      </w:pPr>
    </w:p>
    <w:p w:rsidR="00B81847" w:rsidRDefault="00B81847" w:rsidP="00CA1B0D">
      <w:pPr>
        <w:pStyle w:val="BodyText"/>
        <w:spacing w:after="0"/>
        <w:jc w:val="both"/>
      </w:pPr>
    </w:p>
    <w:p w:rsidR="00B81847" w:rsidRPr="00B355C4" w:rsidRDefault="00B81847" w:rsidP="00B355C4">
      <w:pPr>
        <w:pStyle w:val="BodyText"/>
        <w:spacing w:after="0"/>
        <w:jc w:val="center"/>
        <w:rPr>
          <w:b/>
          <w:bCs/>
        </w:rPr>
      </w:pPr>
      <w:r w:rsidRPr="00B355C4">
        <w:rPr>
          <w:b/>
          <w:bCs/>
        </w:rPr>
        <w:t>7.7 Система связи. Радиотрансляционные сети</w:t>
      </w:r>
    </w:p>
    <w:p w:rsidR="00B81847" w:rsidRPr="00B355C4" w:rsidRDefault="00B81847" w:rsidP="00B355C4">
      <w:pPr>
        <w:pStyle w:val="BodyText"/>
        <w:spacing w:after="0"/>
        <w:jc w:val="both"/>
        <w:rPr>
          <w:sz w:val="18"/>
          <w:szCs w:val="18"/>
        </w:rPr>
      </w:pP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В качестве исходных данных для разработки раздела связи проекта планировки поселкаЗеленовскийЗеленовского сельского поселения положены следующие материалы:</w:t>
      </w:r>
    </w:p>
    <w:p w:rsidR="00B81847" w:rsidRPr="00B355C4" w:rsidRDefault="00B81847" w:rsidP="00B355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-с</w:t>
      </w:r>
      <w:r w:rsidRPr="00B355C4">
        <w:rPr>
          <w:rFonts w:ascii="Times New Roman" w:hAnsi="Times New Roman" w:cs="Times New Roman"/>
          <w:sz w:val="24"/>
          <w:szCs w:val="24"/>
        </w:rPr>
        <w:t>хема генплана М 1:5000. разработанная ОАО ПИ «Новосибгражданпроект».</w:t>
      </w:r>
    </w:p>
    <w:p w:rsidR="00B81847" w:rsidRPr="00B355C4" w:rsidRDefault="00B81847" w:rsidP="00B355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-р</w:t>
      </w:r>
      <w:r w:rsidRPr="00B355C4">
        <w:rPr>
          <w:rFonts w:ascii="Times New Roman" w:hAnsi="Times New Roman" w:cs="Times New Roman"/>
          <w:sz w:val="24"/>
          <w:szCs w:val="24"/>
        </w:rPr>
        <w:t>аспределение жилого фонда на 1 очередь строительства и расчетный срок.</w:t>
      </w:r>
    </w:p>
    <w:p w:rsidR="00B81847" w:rsidRPr="00B355C4" w:rsidRDefault="00B81847" w:rsidP="00B355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-д</w:t>
      </w:r>
      <w:r w:rsidRPr="00B355C4">
        <w:rPr>
          <w:rFonts w:ascii="Times New Roman" w:hAnsi="Times New Roman" w:cs="Times New Roman"/>
          <w:sz w:val="24"/>
          <w:szCs w:val="24"/>
        </w:rPr>
        <w:t>ействующие нормы и правила.</w:t>
      </w:r>
    </w:p>
    <w:p w:rsidR="00B81847" w:rsidRPr="00B355C4" w:rsidRDefault="00B81847" w:rsidP="00B355C4">
      <w:pPr>
        <w:pStyle w:val="Title"/>
        <w:tabs>
          <w:tab w:val="left" w:pos="142"/>
          <w:tab w:val="left" w:pos="284"/>
        </w:tabs>
        <w:ind w:firstLine="567"/>
        <w:rPr>
          <w:b w:val="0"/>
          <w:bCs w:val="0"/>
        </w:rPr>
      </w:pPr>
    </w:p>
    <w:p w:rsidR="00B81847" w:rsidRPr="007041B3" w:rsidRDefault="00B81847" w:rsidP="00B355C4">
      <w:pPr>
        <w:pStyle w:val="Title"/>
        <w:tabs>
          <w:tab w:val="left" w:pos="142"/>
          <w:tab w:val="left" w:pos="284"/>
        </w:tabs>
        <w:ind w:firstLine="567"/>
      </w:pPr>
      <w:r w:rsidRPr="007041B3">
        <w:t>Существующее положение</w:t>
      </w:r>
    </w:p>
    <w:p w:rsidR="00B81847" w:rsidRPr="00B355C4" w:rsidRDefault="00B81847" w:rsidP="00B355C4">
      <w:pPr>
        <w:pStyle w:val="Title"/>
        <w:tabs>
          <w:tab w:val="left" w:pos="142"/>
          <w:tab w:val="left" w:pos="284"/>
        </w:tabs>
        <w:ind w:firstLine="567"/>
        <w:rPr>
          <w:b w:val="0"/>
          <w:bCs w:val="0"/>
        </w:rPr>
      </w:pP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 xml:space="preserve">Центральным предприятием, оказывающим услуги телефонной связи на территории Зеленовского поселения, является Крапивинский цех связи Ленинск-Кузнецкого центра телекоммуникаций. 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В настоящее время в поселке Зеленовский действует цифровая АТС типа «МС-240» емкостью 150 номеров, расположенная по улице Центральный въезд. В поселке действует почта, имеется телефонно-телеграфная связь со всеми регион</w:t>
      </w:r>
      <w:r>
        <w:rPr>
          <w:rFonts w:ascii="Times New Roman" w:hAnsi="Times New Roman" w:cs="Times New Roman"/>
          <w:sz w:val="24"/>
          <w:szCs w:val="24"/>
        </w:rPr>
        <w:t>ами России</w:t>
      </w:r>
      <w:r w:rsidRPr="00B355C4">
        <w:rPr>
          <w:rFonts w:ascii="Times New Roman" w:hAnsi="Times New Roman" w:cs="Times New Roman"/>
          <w:sz w:val="24"/>
          <w:szCs w:val="24"/>
        </w:rPr>
        <w:t xml:space="preserve"> с выходом на международные каналы связи.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Для линий межстанционной связи применяются кабельные линии в земле с использованием аппаратуры уплотнения типа ИКМ. Распределительные телефонные линии кабельного типа в земле.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 xml:space="preserve">Определенное развитие на территории поселка получает мобильная связь. </w:t>
      </w:r>
    </w:p>
    <w:p w:rsidR="00B81847" w:rsidRPr="007041B3" w:rsidRDefault="00B81847" w:rsidP="00B355C4">
      <w:pPr>
        <w:pStyle w:val="Title"/>
        <w:tabs>
          <w:tab w:val="left" w:pos="142"/>
          <w:tab w:val="left" w:pos="284"/>
        </w:tabs>
        <w:ind w:firstLine="567"/>
        <w:rPr>
          <w:b w:val="0"/>
          <w:bCs w:val="0"/>
        </w:rPr>
      </w:pPr>
    </w:p>
    <w:p w:rsidR="00B81847" w:rsidRPr="007041B3" w:rsidRDefault="00B81847" w:rsidP="00B355C4">
      <w:pPr>
        <w:pStyle w:val="Title"/>
        <w:tabs>
          <w:tab w:val="left" w:pos="142"/>
          <w:tab w:val="left" w:pos="284"/>
        </w:tabs>
        <w:ind w:firstLine="567"/>
      </w:pPr>
      <w:r w:rsidRPr="007041B3">
        <w:t>Проектные предложения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Определение емкости телефонной сети поселка Зеленовский выполнено на первую очередь строительства и расчетный срок.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Емкость телефонной сети жилого сектора, согласно нормам проектирования, определена с учетом 100% телефонизации. 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По расчету количество телефонов для 1 очереди строительства составляет – 334 номера, для расчетного срока – 352 номера.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АТС «МС-240» пр</w:t>
      </w:r>
      <w:r>
        <w:rPr>
          <w:rFonts w:ascii="Times New Roman" w:hAnsi="Times New Roman" w:cs="Times New Roman"/>
          <w:sz w:val="24"/>
          <w:szCs w:val="24"/>
        </w:rPr>
        <w:t>едставляет собой цифровую систем</w:t>
      </w:r>
      <w:r w:rsidRPr="00B355C4">
        <w:rPr>
          <w:rFonts w:ascii="Times New Roman" w:hAnsi="Times New Roman" w:cs="Times New Roman"/>
          <w:sz w:val="24"/>
          <w:szCs w:val="24"/>
        </w:rPr>
        <w:t>у коммутации. Система имеет блочно-модульную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прокладку проектируемых телефонных кабелей в земле до проектируемых объектов.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В связи с развитием сотовой связи нагрузка на оборудование АТС уменьшается, освобождается емкость, которую можно использовать для дополнительного подключения абонентов.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На данной стадии проекта дана предварительная схема основных трасс 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Протяженность проектных трасс  на первую очередь – 3.7  км, на расчет</w:t>
      </w:r>
      <w:r>
        <w:rPr>
          <w:rFonts w:ascii="Times New Roman" w:hAnsi="Times New Roman" w:cs="Times New Roman"/>
          <w:sz w:val="24"/>
          <w:szCs w:val="24"/>
        </w:rPr>
        <w:t>ный срок –  4,45</w:t>
      </w:r>
      <w:r w:rsidRPr="00B355C4">
        <w:rPr>
          <w:rFonts w:ascii="Times New Roman" w:hAnsi="Times New Roman" w:cs="Times New Roman"/>
          <w:sz w:val="24"/>
          <w:szCs w:val="24"/>
        </w:rPr>
        <w:t xml:space="preserve"> км. 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Объем капиталовложений подсчитан по укрупнен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355C4">
        <w:rPr>
          <w:rFonts w:ascii="Times New Roman" w:hAnsi="Times New Roman" w:cs="Times New Roman"/>
          <w:sz w:val="24"/>
          <w:szCs w:val="24"/>
        </w:rPr>
        <w:t>ым показателям стоимости строительства телефонной связи в п</w:t>
      </w:r>
      <w:r>
        <w:rPr>
          <w:rFonts w:ascii="Times New Roman" w:hAnsi="Times New Roman" w:cs="Times New Roman"/>
          <w:sz w:val="24"/>
          <w:szCs w:val="24"/>
        </w:rPr>
        <w:t>роектируемом районе в ценах 2010</w:t>
      </w:r>
      <w:r w:rsidRPr="00B355C4">
        <w:rPr>
          <w:rFonts w:ascii="Times New Roman" w:hAnsi="Times New Roman" w:cs="Times New Roman"/>
          <w:sz w:val="24"/>
          <w:szCs w:val="24"/>
        </w:rPr>
        <w:t xml:space="preserve"> года и составляет: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- на 1 очередь  -  1.850 млн. руб.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 расчетный срок -  2,22</w:t>
      </w:r>
      <w:r w:rsidRPr="00B355C4">
        <w:rPr>
          <w:rFonts w:ascii="Times New Roman" w:hAnsi="Times New Roman" w:cs="Times New Roman"/>
          <w:sz w:val="24"/>
          <w:szCs w:val="24"/>
        </w:rPr>
        <w:t>5 млн. руб.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Программа развития проводного вещания определена согласно принятой концепции развития телерадиовещания в Российской Федерации на 2008 – 2015 г.г., одобренной распоряжением правительства Российской Федерации от 29 ноября 2007 года №1700-р.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 xml:space="preserve">Основная задача программы повышение рентабельности предприятий связи, расширение сервиса услуг, повышение их качества. 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Согласно принятой концепции развития телерадиовещания  необходимо произвести модернизацию телевизионного пе</w:t>
      </w:r>
      <w:r>
        <w:rPr>
          <w:rFonts w:ascii="Times New Roman" w:hAnsi="Times New Roman" w:cs="Times New Roman"/>
          <w:sz w:val="24"/>
          <w:szCs w:val="24"/>
        </w:rPr>
        <w:t xml:space="preserve">редающего центра. Модернизация </w:t>
      </w:r>
      <w:r w:rsidRPr="00B355C4">
        <w:rPr>
          <w:rFonts w:ascii="Times New Roman" w:hAnsi="Times New Roman" w:cs="Times New Roman"/>
          <w:sz w:val="24"/>
          <w:szCs w:val="24"/>
        </w:rPr>
        <w:t>позволит органи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355C4">
        <w:rPr>
          <w:rFonts w:ascii="Times New Roman" w:hAnsi="Times New Roman" w:cs="Times New Roman"/>
          <w:sz w:val="24"/>
          <w:szCs w:val="24"/>
        </w:rPr>
        <w:t>зовать цифровое телевизионное вещание, включая мобильное телевещание и телевидение высокой четкости.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Основой развития филиалов почты по-прежнему остается преодоление убыточности работы отделений почтовой связи в сельской мес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355C4">
        <w:rPr>
          <w:rFonts w:ascii="Times New Roman" w:hAnsi="Times New Roman" w:cs="Times New Roman"/>
          <w:sz w:val="24"/>
          <w:szCs w:val="24"/>
        </w:rPr>
        <w:t>ности, внедрение новых технологий, дальнейшее развитие ком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55C4">
        <w:rPr>
          <w:rFonts w:ascii="Times New Roman" w:hAnsi="Times New Roman" w:cs="Times New Roman"/>
          <w:sz w:val="24"/>
          <w:szCs w:val="24"/>
        </w:rPr>
        <w:t>ерческих и социальных проектов.</w:t>
      </w:r>
    </w:p>
    <w:p w:rsidR="00B81847" w:rsidRPr="00B355C4" w:rsidRDefault="00B81847" w:rsidP="00B3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4">
        <w:rPr>
          <w:rFonts w:ascii="Times New Roman" w:hAnsi="Times New Roman" w:cs="Times New Roman"/>
          <w:sz w:val="24"/>
          <w:szCs w:val="24"/>
        </w:rPr>
        <w:t>Оснащение отделений почтовой связи компьютерами, имеющими доступ к сети Интернет, позволит решить задачу создания пунктов подключения к общедоступным информационным системам.</w:t>
      </w:r>
    </w:p>
    <w:p w:rsidR="00B81847" w:rsidRDefault="00B8184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81847" w:rsidRPr="00C56C83" w:rsidRDefault="00B81847" w:rsidP="00E63766">
      <w:pPr>
        <w:pStyle w:val="BodyText"/>
        <w:spacing w:after="0"/>
        <w:jc w:val="center"/>
        <w:rPr>
          <w:b/>
          <w:bCs/>
        </w:rPr>
      </w:pPr>
      <w:r w:rsidRPr="00C56C83">
        <w:rPr>
          <w:b/>
          <w:bCs/>
        </w:rPr>
        <w:t>7.8  Санитарная очистка</w:t>
      </w:r>
    </w:p>
    <w:p w:rsidR="00B81847" w:rsidRPr="00E92719" w:rsidRDefault="00B81847" w:rsidP="00E63766">
      <w:pPr>
        <w:pStyle w:val="BodyText"/>
        <w:spacing w:after="0"/>
        <w:jc w:val="center"/>
      </w:pPr>
    </w:p>
    <w:p w:rsidR="00B81847" w:rsidRPr="00E66CA9" w:rsidRDefault="00B81847" w:rsidP="002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 </w:t>
      </w:r>
      <w:r w:rsidRPr="00E66CA9">
        <w:rPr>
          <w:rFonts w:ascii="Times New Roman" w:hAnsi="Times New Roman" w:cs="Times New Roman"/>
          <w:color w:val="000000"/>
          <w:sz w:val="24"/>
          <w:szCs w:val="24"/>
        </w:rPr>
        <w:t>санитарной очистки и убо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рки территорий населенных мест </w:t>
      </w:r>
      <w:r w:rsidRPr="00E66CA9">
        <w:rPr>
          <w:rFonts w:ascii="Times New Roman" w:hAnsi="Times New Roman" w:cs="Times New Roman"/>
          <w:color w:val="000000"/>
          <w:sz w:val="24"/>
          <w:szCs w:val="24"/>
        </w:rPr>
        <w:t>должна пред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усматривать рациональный сбор, </w:t>
      </w:r>
      <w:r w:rsidRPr="00E66CA9">
        <w:rPr>
          <w:rFonts w:ascii="Times New Roman" w:hAnsi="Times New Roman" w:cs="Times New Roman"/>
          <w:color w:val="000000"/>
          <w:sz w:val="24"/>
          <w:szCs w:val="24"/>
        </w:rPr>
        <w:t>быстрое удаление, надежное обезвреживание и экономически  целе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сообразную утилизацию бытовых отходов: хозяйственно - </w:t>
      </w:r>
      <w:r w:rsidRPr="00E66CA9">
        <w:rPr>
          <w:rFonts w:ascii="Times New Roman" w:hAnsi="Times New Roman" w:cs="Times New Roman"/>
          <w:color w:val="000000"/>
          <w:sz w:val="24"/>
          <w:szCs w:val="24"/>
        </w:rPr>
        <w:t>бытовы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х, в </w:t>
      </w:r>
      <w:r w:rsidRPr="00E66CA9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числе пищевых отходов из жилых и общественных зданий, предприятий </w:t>
      </w:r>
      <w:r w:rsidRPr="00E66CA9">
        <w:rPr>
          <w:rFonts w:ascii="Times New Roman" w:hAnsi="Times New Roman" w:cs="Times New Roman"/>
          <w:color w:val="000000"/>
          <w:sz w:val="24"/>
          <w:szCs w:val="24"/>
        </w:rPr>
        <w:t>торговли, общественного питания и культурно - бытового назначения; жидк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из неканализованных зданий; </w:t>
      </w:r>
      <w:r w:rsidRPr="00E66CA9">
        <w:rPr>
          <w:rFonts w:ascii="Times New Roman" w:hAnsi="Times New Roman" w:cs="Times New Roman"/>
          <w:color w:val="000000"/>
          <w:sz w:val="24"/>
          <w:szCs w:val="24"/>
        </w:rPr>
        <w:t>уличного мусора и см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ета и других бытовых отходов, скапливающихся </w:t>
      </w:r>
      <w:r w:rsidRPr="00E66CA9">
        <w:rPr>
          <w:rFonts w:ascii="Times New Roman" w:hAnsi="Times New Roman" w:cs="Times New Roman"/>
          <w:color w:val="000000"/>
          <w:sz w:val="24"/>
          <w:szCs w:val="24"/>
        </w:rPr>
        <w:t>на территории  населенного  пункта.</w:t>
      </w:r>
    </w:p>
    <w:p w:rsidR="00B81847" w:rsidRPr="00E66CA9" w:rsidRDefault="00B81847" w:rsidP="002B7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В настоящий момент очистка поселка Зеленовскийна большей части территории заявочная. Планово-регулярная очистка ведется только на территории благоустроенной жилой застройки, от 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культурно-бытового назначения </w:t>
      </w:r>
      <w:r w:rsidRPr="00E66CA9">
        <w:rPr>
          <w:rFonts w:ascii="Times New Roman" w:hAnsi="Times New Roman" w:cs="Times New Roman"/>
          <w:sz w:val="24"/>
          <w:szCs w:val="24"/>
        </w:rPr>
        <w:t xml:space="preserve">и общественных зданий. </w:t>
      </w:r>
    </w:p>
    <w:p w:rsidR="00B81847" w:rsidRPr="00E66CA9" w:rsidRDefault="00B81847" w:rsidP="002B7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Мусор, жидкие нечистоты и промышленные отходы вывозятся на существующую недостаточно благоустроенную свалку – полигон ТБО расположенную  северо-восточнее от ближайшей жилой застройки, санитарно-защитная зона от неё должна быть 500 м. </w:t>
      </w:r>
    </w:p>
    <w:p w:rsidR="00B81847" w:rsidRPr="00E66CA9" w:rsidRDefault="00B81847" w:rsidP="002B7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Свалка-полигон ТБО не в полной мере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Сан</w:t>
      </w:r>
      <w:r w:rsidRPr="00E66CA9">
        <w:rPr>
          <w:rFonts w:ascii="Times New Roman" w:hAnsi="Times New Roman" w:cs="Times New Roman"/>
          <w:sz w:val="24"/>
          <w:szCs w:val="24"/>
        </w:rPr>
        <w:t>Пин 2.1.7.722-98 «Гигиенические требования к устройству и содержанию полигонов для твердых бытовых отходов».</w:t>
      </w:r>
    </w:p>
    <w:p w:rsidR="00B81847" w:rsidRPr="00E66CA9" w:rsidRDefault="00B81847" w:rsidP="00C5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 xml:space="preserve">личина санитарно-защитной зоны </w:t>
      </w:r>
      <w:r w:rsidRPr="00E66CA9">
        <w:rPr>
          <w:rFonts w:ascii="Times New Roman" w:hAnsi="Times New Roman" w:cs="Times New Roman"/>
          <w:sz w:val="24"/>
          <w:szCs w:val="24"/>
        </w:rPr>
        <w:t>выдержана, зона отрицательного эколог</w:t>
      </w:r>
      <w:r>
        <w:rPr>
          <w:rFonts w:ascii="Times New Roman" w:hAnsi="Times New Roman" w:cs="Times New Roman"/>
          <w:sz w:val="24"/>
          <w:szCs w:val="24"/>
        </w:rPr>
        <w:t xml:space="preserve">и-ческого влияния </w:t>
      </w:r>
      <w:r w:rsidRPr="00E66CA9">
        <w:rPr>
          <w:rFonts w:ascii="Times New Roman" w:hAnsi="Times New Roman" w:cs="Times New Roman"/>
          <w:sz w:val="24"/>
          <w:szCs w:val="24"/>
        </w:rPr>
        <w:t xml:space="preserve">не распространяется на жилые районы. </w:t>
      </w:r>
    </w:p>
    <w:p w:rsidR="00B81847" w:rsidRPr="00E66CA9" w:rsidRDefault="00B81847" w:rsidP="00020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Скотомогильник расположен севернее поселка, нормативная </w:t>
      </w:r>
      <w:r>
        <w:rPr>
          <w:rFonts w:ascii="Times New Roman" w:hAnsi="Times New Roman" w:cs="Times New Roman"/>
          <w:sz w:val="24"/>
          <w:szCs w:val="24"/>
        </w:rPr>
        <w:t xml:space="preserve">ширина санитарно-защитной зоны </w:t>
      </w:r>
      <w:r w:rsidRPr="00E66CA9">
        <w:rPr>
          <w:rFonts w:ascii="Times New Roman" w:hAnsi="Times New Roman" w:cs="Times New Roman"/>
          <w:sz w:val="24"/>
          <w:szCs w:val="24"/>
        </w:rPr>
        <w:t>в 1000 мобеспечивается.</w:t>
      </w:r>
    </w:p>
    <w:p w:rsidR="00B81847" w:rsidRPr="00E66CA9" w:rsidRDefault="00B81847" w:rsidP="0071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Настоящим проектом предусматривается организация коммунальной системы очистки.</w:t>
      </w:r>
    </w:p>
    <w:p w:rsidR="00B81847" w:rsidRPr="00E66CA9" w:rsidRDefault="00B81847" w:rsidP="007161DE">
      <w:pPr>
        <w:pStyle w:val="HTMLPreformatte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очистки являются: территория домовладений, уличные и внутриквартальные проезды, объекты культурно – бытового назначения, территории различных предприятий, учреждений и организаций, парки, скверы, площади, </w:t>
      </w:r>
      <w:r w:rsidRPr="00E66CA9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общественного </w:t>
      </w:r>
      <w:r w:rsidRPr="00E66CA9">
        <w:rPr>
          <w:rFonts w:ascii="Times New Roman" w:hAnsi="Times New Roman" w:cs="Times New Roman"/>
          <w:color w:val="000000"/>
          <w:sz w:val="24"/>
          <w:szCs w:val="24"/>
        </w:rPr>
        <w:t>пользования, места отдыха.</w:t>
      </w:r>
    </w:p>
    <w:p w:rsidR="00B81847" w:rsidRDefault="00B81847" w:rsidP="0071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B81847" w:rsidRPr="00E66CA9" w:rsidRDefault="00B81847" w:rsidP="0071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Предлагается  следующая схема санитарной очистки поселка:</w:t>
      </w:r>
    </w:p>
    <w:p w:rsidR="00B81847" w:rsidRPr="00E66CA9" w:rsidRDefault="00B81847" w:rsidP="007041B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1. Очистка поселка от твердых бытовых отходов по планово-регулярной системе. Контейнеры емкостью 0,55, 0,6, 0,7 куб.м.</w:t>
      </w:r>
    </w:p>
    <w:p w:rsidR="00B81847" w:rsidRPr="00E66CA9" w:rsidRDefault="00B81847" w:rsidP="00C56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E66CA9" w:rsidRDefault="00B81847" w:rsidP="0071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Годовое количество отходов</w:t>
      </w:r>
    </w:p>
    <w:p w:rsidR="00B81847" w:rsidRPr="00E66CA9" w:rsidRDefault="00B81847" w:rsidP="00716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1DE">
        <w:rPr>
          <w:rFonts w:ascii="Times New Roman" w:hAnsi="Times New Roman" w:cs="Times New Roman"/>
          <w:sz w:val="24"/>
          <w:szCs w:val="24"/>
        </w:rPr>
        <w:t>Таблица № 7.8-1</w:t>
      </w:r>
    </w:p>
    <w:tbl>
      <w:tblPr>
        <w:tblW w:w="93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118"/>
        <w:gridCol w:w="1276"/>
        <w:gridCol w:w="1313"/>
      </w:tblGrid>
      <w:tr w:rsidR="00B81847" w:rsidRPr="00E66CA9">
        <w:tc>
          <w:tcPr>
            <w:tcW w:w="3686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3118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по СНи</w:t>
            </w: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П 2.07.01-89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</w:p>
        </w:tc>
        <w:tc>
          <w:tcPr>
            <w:tcW w:w="1313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B81847" w:rsidRPr="00E66CA9">
        <w:tc>
          <w:tcPr>
            <w:tcW w:w="3686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Твердые бытовые отходы, тыс.т</w:t>
            </w:r>
          </w:p>
        </w:tc>
        <w:tc>
          <w:tcPr>
            <w:tcW w:w="3118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276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313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B81847" w:rsidRPr="00E66CA9">
        <w:tc>
          <w:tcPr>
            <w:tcW w:w="3686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Жидкие нечистоты, т. куб.м</w:t>
            </w:r>
          </w:p>
        </w:tc>
        <w:tc>
          <w:tcPr>
            <w:tcW w:w="3118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2 куб.м на 1 чел/год</w:t>
            </w:r>
          </w:p>
        </w:tc>
        <w:tc>
          <w:tcPr>
            <w:tcW w:w="1276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13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B81847" w:rsidRPr="00E66CA9">
        <w:tc>
          <w:tcPr>
            <w:tcW w:w="3686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Смет с улиц, тыс.т</w:t>
            </w:r>
          </w:p>
        </w:tc>
        <w:tc>
          <w:tcPr>
            <w:tcW w:w="3118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5 кг с 1 кв.м</w:t>
            </w:r>
          </w:p>
        </w:tc>
        <w:tc>
          <w:tcPr>
            <w:tcW w:w="1276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13" w:type="dxa"/>
            <w:vAlign w:val="center"/>
          </w:tcPr>
          <w:p w:rsidR="00B81847" w:rsidRPr="00E66CA9" w:rsidRDefault="00B81847" w:rsidP="0028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A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</w:tbl>
    <w:p w:rsidR="00B81847" w:rsidRPr="00E66CA9" w:rsidRDefault="00B81847" w:rsidP="00C56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E66CA9" w:rsidRDefault="00B81847" w:rsidP="00283780">
      <w:pPr>
        <w:pStyle w:val="HTMLPreformatte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CA9">
        <w:rPr>
          <w:rFonts w:ascii="Times New Roman" w:hAnsi="Times New Roman" w:cs="Times New Roman"/>
          <w:color w:val="000000"/>
          <w:sz w:val="24"/>
          <w:szCs w:val="24"/>
        </w:rPr>
        <w:t>На территории домовладений должны быть выделены специальные площадки для  размещения контейнеров с удобными подъездами для транспорта. Площадка должна быт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открытой с водонепроницаемым </w:t>
      </w:r>
      <w:r w:rsidRPr="00E66CA9">
        <w:rPr>
          <w:rFonts w:ascii="Times New Roman" w:hAnsi="Times New Roman" w:cs="Times New Roman"/>
          <w:color w:val="000000"/>
          <w:sz w:val="24"/>
          <w:szCs w:val="24"/>
        </w:rPr>
        <w:t>покрытием и желательно огражденной зелеными насаждениями.</w:t>
      </w:r>
    </w:p>
    <w:p w:rsidR="00B81847" w:rsidRPr="00E66CA9" w:rsidRDefault="00B81847" w:rsidP="00C5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Площадки под контейнеры должны быть удалены от жилых домов и учреждений на расстояние не менее 20, но не более 100 м. </w:t>
      </w:r>
    </w:p>
    <w:p w:rsidR="00B81847" w:rsidRPr="00E66CA9" w:rsidRDefault="00B81847" w:rsidP="0028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В неканализированном жилищном фонде, с целью механизации погрузо-разгрузочных работ и улучшения санитарного состояния дворовых территорий, целесообразно сбор отходов производить в металлические сборники различной вместимости, но с перфорированным дном. Использование таких сборников позволяет применять мусоровозные машины с механизированной выгрузкой отходов от контейнеров.</w:t>
      </w:r>
    </w:p>
    <w:p w:rsidR="00B81847" w:rsidRPr="00E66CA9" w:rsidRDefault="00B81847" w:rsidP="00C5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Существующие свалка-полигон ТБО и скотомогильник не переносятся на новую площадку, так как размещены они на значительном удалении от населённого пункта с учётом санитарно-защитных разрывов (500 и 1000 м), но эксплуатироваться они  должны с соблюдением природоохранного законодательства.</w:t>
      </w:r>
    </w:p>
    <w:p w:rsidR="00B81847" w:rsidRPr="00E66CA9" w:rsidRDefault="00B81847" w:rsidP="00C5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Спецмашинами мусор будет вывозиться на усовершенствованную свалку-полигон ТБО.</w:t>
      </w:r>
    </w:p>
    <w:p w:rsidR="00B81847" w:rsidRPr="00E66CA9" w:rsidRDefault="00B81847" w:rsidP="0028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</w:p>
    <w:p w:rsidR="00B81847" w:rsidRPr="00E66CA9" w:rsidRDefault="00B81847" w:rsidP="0028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Площадь свалки – полигона ТБО определена из расчета 0,04 га на 1 тыс.т. сухого мусора и составит на расчетный срок 0,3 га (с учетом участка для производственных отходов).</w:t>
      </w:r>
    </w:p>
    <w:p w:rsidR="00B81847" w:rsidRPr="00E66CA9" w:rsidRDefault="00B81847" w:rsidP="0028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Санитарно - защитная зона свалки – полигона ТБО - 500 м.</w:t>
      </w:r>
    </w:p>
    <w:p w:rsidR="00B81847" w:rsidRPr="00E66CA9" w:rsidRDefault="00B81847" w:rsidP="0028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Свалка - полигон ТБО должна иметь следующие элементы: </w:t>
      </w:r>
    </w:p>
    <w:p w:rsidR="00B81847" w:rsidRPr="00E66CA9" w:rsidRDefault="00B81847" w:rsidP="007041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- естественное или искусственное водоупорное основание,</w:t>
      </w:r>
    </w:p>
    <w:p w:rsidR="00B81847" w:rsidRPr="00E66CA9" w:rsidRDefault="00B81847" w:rsidP="007041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- изолирующие слои, </w:t>
      </w:r>
    </w:p>
    <w:p w:rsidR="00B81847" w:rsidRPr="00E66CA9" w:rsidRDefault="00B81847" w:rsidP="007041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- плотину, </w:t>
      </w:r>
    </w:p>
    <w:p w:rsidR="00B81847" w:rsidRPr="00E66CA9" w:rsidRDefault="00B81847" w:rsidP="007041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- нагорную канаву, </w:t>
      </w:r>
    </w:p>
    <w:p w:rsidR="00B81847" w:rsidRPr="00E66CA9" w:rsidRDefault="00B81847" w:rsidP="007041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- зеленую зону, </w:t>
      </w:r>
    </w:p>
    <w:p w:rsidR="00B81847" w:rsidRPr="00E66CA9" w:rsidRDefault="00B81847" w:rsidP="007041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- ограждение, </w:t>
      </w:r>
    </w:p>
    <w:p w:rsidR="00B81847" w:rsidRPr="00E66CA9" w:rsidRDefault="00B81847" w:rsidP="007041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- подъездную дорогу,</w:t>
      </w:r>
    </w:p>
    <w:p w:rsidR="00B81847" w:rsidRPr="00E66CA9" w:rsidRDefault="00B81847" w:rsidP="007041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-  хоздвор, </w:t>
      </w:r>
    </w:p>
    <w:p w:rsidR="00B81847" w:rsidRPr="00E66CA9" w:rsidRDefault="00B81847" w:rsidP="007041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- насосную станцию, </w:t>
      </w:r>
    </w:p>
    <w:p w:rsidR="00B81847" w:rsidRPr="00E66CA9" w:rsidRDefault="00B81847" w:rsidP="007041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- участок для производственных отходов.</w:t>
      </w:r>
    </w:p>
    <w:p w:rsidR="00B81847" w:rsidRPr="00E66CA9" w:rsidRDefault="00B81847" w:rsidP="0028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Обезвреживание трупов животных планируется в биологических камерах (ямах) на скотомогильнике. Санитарно-защитная зона составляет 1000 м. </w:t>
      </w:r>
    </w:p>
    <w:p w:rsidR="00B81847" w:rsidRPr="00E66CA9" w:rsidRDefault="00B81847" w:rsidP="00283780">
      <w:pPr>
        <w:pStyle w:val="BodyTextIndent"/>
        <w:spacing w:after="0"/>
        <w:ind w:left="0" w:firstLine="567"/>
        <w:jc w:val="both"/>
      </w:pPr>
      <w:r w:rsidRPr="00E66CA9">
        <w:t>Устройство и эксплуатация скотомогильника осуществляется в соответствии с Ветеринарно-санитарными правилами сбора, утилизации и уничтожения биологических отходов (утв. Главным государственным ветеринарным</w:t>
      </w:r>
      <w:r>
        <w:t xml:space="preserve"> инспектором РФ 04.12.1995 г. №</w:t>
      </w:r>
      <w:r w:rsidRPr="00E66CA9">
        <w:t>13-7-2/469</w:t>
      </w:r>
      <w:r>
        <w:t xml:space="preserve">). </w:t>
      </w:r>
      <w:r w:rsidRPr="00E66CA9">
        <w:t>Расположение свалки-полигона ТБО и скотомогильника показано на чертеже  ГП-1.</w:t>
      </w:r>
    </w:p>
    <w:p w:rsidR="00B81847" w:rsidRPr="00A84FB6" w:rsidRDefault="00B81847" w:rsidP="002837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81847" w:rsidRPr="00E66CA9" w:rsidRDefault="00B81847" w:rsidP="002837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2. Очистка неканализированных районов от жидких бытовых отходов.</w:t>
      </w:r>
    </w:p>
    <w:p w:rsidR="00B81847" w:rsidRPr="00283780" w:rsidRDefault="00B81847" w:rsidP="0028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81847" w:rsidRPr="00E66CA9" w:rsidRDefault="00B81847" w:rsidP="0028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Жидкие отходы из неканализированных домовладений надо вывозить по мере накопления, но не реже 1 раза в полгода. </w:t>
      </w:r>
    </w:p>
    <w:p w:rsidR="00B81847" w:rsidRPr="00E66CA9" w:rsidRDefault="00B81847" w:rsidP="0028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Нечистоты должны собираться в водонепроницаемые выгреба и вывозиться спецтранспортом на сливную КНС или в места, согласованные с СЭС.</w:t>
      </w:r>
    </w:p>
    <w:p w:rsidR="00B81847" w:rsidRPr="00283780" w:rsidRDefault="00B81847" w:rsidP="002837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1847" w:rsidRDefault="00B81847" w:rsidP="0028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3. Удаление и обезвреживание промышленных отходов.</w:t>
      </w:r>
    </w:p>
    <w:p w:rsidR="00B81847" w:rsidRPr="00283780" w:rsidRDefault="00B81847" w:rsidP="002837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1847" w:rsidRPr="00E66CA9" w:rsidRDefault="00B81847" w:rsidP="0028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B81847" w:rsidRPr="00E66CA9" w:rsidRDefault="00B81847" w:rsidP="0028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B81847" w:rsidRDefault="00B818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81847" w:rsidRDefault="00B81847" w:rsidP="0028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4. Уборка территории поселка.</w:t>
      </w:r>
    </w:p>
    <w:p w:rsidR="00B81847" w:rsidRPr="00283780" w:rsidRDefault="00B81847" w:rsidP="00C56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1847" w:rsidRPr="00E66CA9" w:rsidRDefault="00B81847" w:rsidP="00EF4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Проектом намечаются следующие мероприятия:</w:t>
      </w:r>
    </w:p>
    <w:p w:rsidR="00B81847" w:rsidRPr="00E66CA9" w:rsidRDefault="00B81847" w:rsidP="00D37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ab/>
        <w:t>- механизированная уборка улиц и удаление уличного смета;</w:t>
      </w:r>
    </w:p>
    <w:p w:rsidR="00B81847" w:rsidRPr="00E66CA9" w:rsidRDefault="00B81847" w:rsidP="00D37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ab/>
        <w:t>- поливка проезжих частей улиц, зеленных насаждений;</w:t>
      </w:r>
    </w:p>
    <w:p w:rsidR="00B81847" w:rsidRPr="00E66CA9" w:rsidRDefault="00B81847" w:rsidP="00D37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ab/>
        <w:t>- организация системы водоотводных лотков;</w:t>
      </w:r>
    </w:p>
    <w:p w:rsidR="00B81847" w:rsidRPr="00E66CA9" w:rsidRDefault="00B81847" w:rsidP="00D37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ab/>
        <w:t>- ремонт и побелка надворных туалетов, саннадворных установок;</w:t>
      </w:r>
    </w:p>
    <w:p w:rsidR="00B81847" w:rsidRPr="00E66CA9" w:rsidRDefault="00B81847" w:rsidP="00D37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ab/>
        <w:t>- установка урн для мусора;</w:t>
      </w:r>
    </w:p>
    <w:p w:rsidR="00B81847" w:rsidRPr="00E66CA9" w:rsidRDefault="00B81847" w:rsidP="00D37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ab/>
        <w:t xml:space="preserve">- озеленение и благоустройство промтерриторий и территорий котельных. </w:t>
      </w:r>
    </w:p>
    <w:p w:rsidR="00B81847" w:rsidRPr="00E66CA9" w:rsidRDefault="00B81847" w:rsidP="00EF4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Для вывоза ТБО, жидких нечистот, механизированной уборки тротуаров и дорог предусмотрен парк автотранспорта: ассенизационная машина КО- 503, мусоровоз М- 30, КО- 413.</w:t>
      </w:r>
    </w:p>
    <w:p w:rsidR="00B81847" w:rsidRPr="00E66CA9" w:rsidRDefault="00B81847" w:rsidP="00EF4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Всего потребуется машин на расчетный срок 2 единицы, в т.ч. на 1 очередь 1 единица.</w:t>
      </w:r>
    </w:p>
    <w:p w:rsidR="00B81847" w:rsidRPr="00E66CA9" w:rsidRDefault="00B81847" w:rsidP="00EF4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B81847" w:rsidRPr="00E66CA9" w:rsidRDefault="00B81847" w:rsidP="00EF4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- 0,05 млн. рублей на расчетный срок в т.ч. на 1 очередь – 0,03 млн. рублей;</w:t>
      </w:r>
    </w:p>
    <w:p w:rsidR="00B81847" w:rsidRPr="00E66CA9" w:rsidRDefault="00B81847" w:rsidP="00EF4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66CA9">
        <w:rPr>
          <w:rFonts w:ascii="Times New Roman" w:hAnsi="Times New Roman" w:cs="Times New Roman"/>
          <w:sz w:val="24"/>
          <w:szCs w:val="24"/>
        </w:rPr>
        <w:t xml:space="preserve"> ценах </w:t>
      </w:r>
      <w:r>
        <w:rPr>
          <w:rFonts w:ascii="Times New Roman" w:hAnsi="Times New Roman" w:cs="Times New Roman"/>
          <w:sz w:val="24"/>
          <w:szCs w:val="24"/>
        </w:rPr>
        <w:t>2010</w:t>
      </w:r>
      <w:r w:rsidRPr="00E66CA9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B81847" w:rsidRPr="00E66CA9" w:rsidRDefault="00B81847" w:rsidP="00EF4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CA9">
        <w:rPr>
          <w:rFonts w:ascii="Times New Roman" w:hAnsi="Times New Roman" w:cs="Times New Roman"/>
          <w:sz w:val="24"/>
          <w:szCs w:val="24"/>
        </w:rPr>
        <w:t>- 4,4 млн. рублей на расчетный срок, в т.ч. на 1 очередь – 2,63</w:t>
      </w:r>
      <w:r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B81847" w:rsidRDefault="00B81847" w:rsidP="00E92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B81847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81847" w:rsidRPr="0077325C" w:rsidRDefault="00B81847" w:rsidP="00E92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25C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325C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Технико-экономические показатели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B81847" w:rsidRPr="00EF4908" w:rsidRDefault="00B81847" w:rsidP="00E92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847" w:rsidRPr="00AC1E9B" w:rsidRDefault="00B81847" w:rsidP="00EF4908">
      <w:pPr>
        <w:keepNext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AC1E9B">
        <w:rPr>
          <w:rFonts w:ascii="Times New Roman" w:hAnsi="Times New Roman" w:cs="Times New Roman"/>
          <w:sz w:val="24"/>
          <w:szCs w:val="24"/>
        </w:rPr>
        <w:t>Ориентировочная стоимость строительства по вида</w:t>
      </w:r>
      <w:r>
        <w:rPr>
          <w:rFonts w:ascii="Times New Roman" w:hAnsi="Times New Roman" w:cs="Times New Roman"/>
          <w:sz w:val="24"/>
          <w:szCs w:val="24"/>
        </w:rPr>
        <w:t>м затрат приведена в таблице №8</w:t>
      </w:r>
      <w:r w:rsidRPr="00AC1E9B">
        <w:rPr>
          <w:rFonts w:ascii="Times New Roman" w:hAnsi="Times New Roman" w:cs="Times New Roman"/>
          <w:sz w:val="24"/>
          <w:szCs w:val="24"/>
        </w:rPr>
        <w:t>-1</w:t>
      </w:r>
    </w:p>
    <w:p w:rsidR="00B81847" w:rsidRPr="00AC1E9B" w:rsidRDefault="00B81847" w:rsidP="00E92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8</w:t>
      </w:r>
      <w:r w:rsidRPr="00AC1E9B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500"/>
        <w:gridCol w:w="2435"/>
        <w:gridCol w:w="1705"/>
      </w:tblGrid>
      <w:tr w:rsidR="00B81847" w:rsidRPr="00F861D6"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2435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Стоимость в ценах 2010 г., млн. руб.</w:t>
            </w:r>
          </w:p>
        </w:tc>
        <w:tc>
          <w:tcPr>
            <w:tcW w:w="1705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B81847" w:rsidRPr="00E92719">
        <w:trPr>
          <w:trHeight w:val="193"/>
        </w:trPr>
        <w:tc>
          <w:tcPr>
            <w:tcW w:w="720" w:type="dxa"/>
          </w:tcPr>
          <w:p w:rsidR="00B81847" w:rsidRPr="00E92719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7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B81847" w:rsidRPr="00E92719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7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5" w:type="dxa"/>
          </w:tcPr>
          <w:p w:rsidR="00B81847" w:rsidRPr="00E92719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7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B81847" w:rsidRPr="00E92719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7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243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249,6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2435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1705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243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75,68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243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243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243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243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243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243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2435" w:type="dxa"/>
          </w:tcPr>
          <w:p w:rsidR="00B81847" w:rsidRPr="00F733B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908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2435" w:type="dxa"/>
          </w:tcPr>
          <w:p w:rsidR="00B81847" w:rsidRPr="00F733B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4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435" w:type="dxa"/>
          </w:tcPr>
          <w:p w:rsidR="00B81847" w:rsidRPr="00F733B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C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11,1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c>
          <w:tcPr>
            <w:tcW w:w="7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847" w:rsidRPr="00F861D6" w:rsidRDefault="00B81847" w:rsidP="00EC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3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388,58</w:t>
            </w:r>
          </w:p>
        </w:tc>
        <w:tc>
          <w:tcPr>
            <w:tcW w:w="1705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B81847" w:rsidRDefault="00B81847" w:rsidP="00E927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77325C" w:rsidRDefault="00B81847" w:rsidP="00E9271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E9B">
        <w:rPr>
          <w:rFonts w:ascii="Times New Roman" w:hAnsi="Times New Roman" w:cs="Times New Roman"/>
          <w:sz w:val="24"/>
          <w:szCs w:val="24"/>
        </w:rPr>
        <w:t>На все последующие годы применять индекс изменения цен</w:t>
      </w:r>
      <w:r w:rsidRPr="007732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1847" w:rsidRDefault="00B81847" w:rsidP="00D379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1847" w:rsidRDefault="00B81847" w:rsidP="00D379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587">
        <w:rPr>
          <w:rFonts w:ascii="Times New Roman" w:hAnsi="Times New Roman" w:cs="Times New Roman"/>
          <w:sz w:val="24"/>
          <w:szCs w:val="24"/>
        </w:rPr>
        <w:t>Технико-экономические показатели проекта приведены в таблице № 8-2.</w:t>
      </w:r>
    </w:p>
    <w:p w:rsidR="00B81847" w:rsidRPr="00034587" w:rsidRDefault="00B81847" w:rsidP="00E9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847" w:rsidRPr="00AC1E9B" w:rsidRDefault="00B81847" w:rsidP="00E92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8</w:t>
      </w:r>
      <w:r w:rsidRPr="00AC1E9B">
        <w:rPr>
          <w:rFonts w:ascii="Times New Roman" w:hAnsi="Times New Roman" w:cs="Times New Roman"/>
          <w:sz w:val="24"/>
          <w:szCs w:val="24"/>
        </w:rPr>
        <w:t xml:space="preserve">-2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20"/>
        <w:gridCol w:w="1440"/>
        <w:gridCol w:w="1440"/>
        <w:gridCol w:w="1260"/>
        <w:gridCol w:w="1260"/>
      </w:tblGrid>
      <w:tr w:rsidR="00B81847" w:rsidRPr="00F861D6">
        <w:trPr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Современ-ное состоя-ние</w:t>
            </w: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на 2008г.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Расчет-ный срок</w:t>
            </w: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(с уч. 1оч.)</w:t>
            </w:r>
          </w:p>
        </w:tc>
      </w:tr>
      <w:tr w:rsidR="00B81847" w:rsidRPr="00F733B1">
        <w:trPr>
          <w:jc w:val="center"/>
        </w:trPr>
        <w:tc>
          <w:tcPr>
            <w:tcW w:w="720" w:type="dxa"/>
            <w:vAlign w:val="center"/>
          </w:tcPr>
          <w:p w:rsidR="00B81847" w:rsidRPr="00F733B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3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B81847" w:rsidRPr="00F733B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3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B81847" w:rsidRPr="00F733B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3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81847" w:rsidRPr="00F733B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3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B81847" w:rsidRPr="00F733B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3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81847" w:rsidRPr="00F733B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3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Общая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земель в границах п. Зеленовский</w:t>
            </w: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B81847" w:rsidRPr="0041386B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130,7</w:t>
            </w: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219,9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81847" w:rsidRPr="0041386B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жилой зоны 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B81847" w:rsidRPr="0041386B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162,5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81847" w:rsidRPr="0041386B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rPr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а)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B81847" w:rsidRPr="0041386B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б) 2-х этажная секционная</w:t>
            </w:r>
          </w:p>
        </w:tc>
        <w:tc>
          <w:tcPr>
            <w:tcW w:w="1440" w:type="dxa"/>
            <w:vAlign w:val="center"/>
          </w:tcPr>
          <w:p w:rsidR="00B81847" w:rsidRPr="00291579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B81847" w:rsidRPr="0041386B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б) школа, детский сад</w:t>
            </w:r>
          </w:p>
        </w:tc>
        <w:tc>
          <w:tcPr>
            <w:tcW w:w="1440" w:type="dxa"/>
            <w:vAlign w:val="center"/>
          </w:tcPr>
          <w:p w:rsidR="00B81847" w:rsidRPr="00291579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B81847" w:rsidRPr="0041386B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E1305A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обществен.-деловая зона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B81847" w:rsidRPr="0041386B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-зона общего пользования</w:t>
            </w:r>
          </w:p>
        </w:tc>
        <w:tc>
          <w:tcPr>
            <w:tcW w:w="1440" w:type="dxa"/>
            <w:vAlign w:val="center"/>
          </w:tcPr>
          <w:p w:rsidR="00B81847" w:rsidRPr="00B6140E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B81847" w:rsidRPr="00B6140E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Pr="00B61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  е) улицы, дороги, проезды</w:t>
            </w:r>
          </w:p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    ( пр. части)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B81847" w:rsidRPr="00B6140E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  ж) сквер</w:t>
            </w:r>
          </w:p>
        </w:tc>
        <w:tc>
          <w:tcPr>
            <w:tcW w:w="144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B81847" w:rsidRPr="00B6140E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   з) иные зоны</w:t>
            </w:r>
          </w:p>
        </w:tc>
        <w:tc>
          <w:tcPr>
            <w:tcW w:w="1440" w:type="dxa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B81847" w:rsidRPr="00B6140E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B81847" w:rsidRPr="00D37922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D37922" w:rsidRDefault="00B81847" w:rsidP="00D37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center"/>
          </w:tcPr>
          <w:p w:rsidR="00B81847" w:rsidRPr="00D37922" w:rsidRDefault="00B81847" w:rsidP="00D37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B81847" w:rsidRPr="00D37922" w:rsidRDefault="00B81847" w:rsidP="00D37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B81847" w:rsidRPr="00D37922" w:rsidRDefault="00B81847" w:rsidP="00D37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B81847" w:rsidRPr="00D37922" w:rsidRDefault="00B81847" w:rsidP="00D37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81847" w:rsidRPr="00D37922" w:rsidRDefault="00B81847" w:rsidP="00D37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9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rPr>
          <w:trHeight w:val="493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Жилищный фонд – всего,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тыс.м2 общ. пл.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Убыль жилищного фонда 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Новое жилищное строитель-ство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6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м2 на1чел.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социального и куль-турно-бытового обслужива-ния населения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rPr>
          <w:trHeight w:val="70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пос/.см.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тыс. томов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B81847" w:rsidRPr="00F861D6">
        <w:trPr>
          <w:trHeight w:val="232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2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м2 пл.пола</w:t>
            </w:r>
          </w:p>
        </w:tc>
        <w:tc>
          <w:tcPr>
            <w:tcW w:w="144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Магазины всех видов реализу-емого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м2 торг. пл.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4B0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обслу-живания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1847" w:rsidRPr="0052197C">
        <w:trPr>
          <w:trHeight w:val="231"/>
          <w:jc w:val="center"/>
        </w:trPr>
        <w:tc>
          <w:tcPr>
            <w:tcW w:w="720" w:type="dxa"/>
            <w:vAlign w:val="center"/>
          </w:tcPr>
          <w:p w:rsidR="00B81847" w:rsidRPr="0052197C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7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420" w:type="dxa"/>
          </w:tcPr>
          <w:p w:rsidR="00B81847" w:rsidRPr="0052197C" w:rsidRDefault="00B81847" w:rsidP="00106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97C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440" w:type="dxa"/>
          </w:tcPr>
          <w:p w:rsidR="00B81847" w:rsidRPr="0052197C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B81847" w:rsidRPr="0052197C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B81847" w:rsidRPr="00F861D6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1847" w:rsidRPr="00F861D6">
        <w:trPr>
          <w:trHeight w:val="231"/>
          <w:jc w:val="center"/>
        </w:trPr>
        <w:tc>
          <w:tcPr>
            <w:tcW w:w="720" w:type="dxa"/>
            <w:vAlign w:val="center"/>
          </w:tcPr>
          <w:p w:rsidR="00B81847" w:rsidRPr="00F861D6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B81847" w:rsidRPr="00F861D6" w:rsidRDefault="00B81847" w:rsidP="001061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B81847" w:rsidRPr="00F861D6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81847" w:rsidRPr="00F861D6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81847" w:rsidRPr="00F861D6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20F6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20F6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20F6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Плотность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км/км2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20F6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20F6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320F6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Инженерная инфраструкту-ра и благоустройство терри-тории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Водопотребление – 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м3/сут.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в том числе только: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-на производственные нужды и животнов. сектор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Среднесуточное водопотреб-ление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л/сутки </w:t>
            </w: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на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50-160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Протяженность проектиру-емых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Общее поступление сточных вод от населения 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.м3/сут.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B81847" w:rsidRPr="00DD300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D300A" w:rsidRDefault="00B81847" w:rsidP="00DD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D300A" w:rsidRDefault="00B81847" w:rsidP="00DD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D300A" w:rsidRDefault="00B81847" w:rsidP="00DD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D300A" w:rsidRDefault="00B81847" w:rsidP="00DD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DD300A" w:rsidRDefault="00B81847" w:rsidP="00DD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DD300A" w:rsidRDefault="00B81847" w:rsidP="00DD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нагрузка–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1376,6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-на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хоз.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Потребление тепла –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3,181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- 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Гкал. 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2,038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1,144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Дренажно-ливневая сеть</w:t>
            </w:r>
          </w:p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-ливневая канализация</w:t>
            </w:r>
          </w:p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 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10,285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Объем твёрдых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тыс. т/год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Усовершенствованная свалка </w:t>
            </w:r>
          </w:p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F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первоочередного строитель-ства (в ценах 2010г.)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20F6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388,5</w:t>
            </w:r>
            <w:r w:rsidRPr="00320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E4593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E45933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33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E45933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33">
              <w:rPr>
                <w:rFonts w:ascii="Times New Roman" w:hAnsi="Times New Roman" w:cs="Times New Roman"/>
                <w:sz w:val="24"/>
                <w:szCs w:val="24"/>
              </w:rPr>
              <w:t xml:space="preserve">  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E45933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E45933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20F61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1"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E45933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E4593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E45933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33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E45933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33">
              <w:rPr>
                <w:rFonts w:ascii="Times New Roman" w:hAnsi="Times New Roman" w:cs="Times New Roman"/>
                <w:sz w:val="24"/>
                <w:szCs w:val="24"/>
              </w:rPr>
              <w:t xml:space="preserve">  -культурно-бытовое стр-во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E45933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E45933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320F61" w:rsidRDefault="00B81847" w:rsidP="0010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E45933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20F6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1">
              <w:rPr>
                <w:rFonts w:ascii="Times New Roman" w:hAnsi="Times New Roman" w:cs="Times New Roman"/>
                <w:sz w:val="24"/>
                <w:szCs w:val="24"/>
              </w:rPr>
              <w:t>75,68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20F6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47" w:rsidRPr="00F861D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F861D6" w:rsidRDefault="00B81847" w:rsidP="00E9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 xml:space="preserve">  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7" w:rsidRPr="00320F61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847" w:rsidRPr="00F861D6" w:rsidRDefault="00B81847" w:rsidP="00E9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847" w:rsidRDefault="00B81847" w:rsidP="00E63766">
      <w:pPr>
        <w:pStyle w:val="BodyText"/>
        <w:spacing w:after="0"/>
        <w:jc w:val="center"/>
        <w:rPr>
          <w:lang w:eastAsia="en-US"/>
        </w:rPr>
      </w:pPr>
    </w:p>
    <w:p w:rsidR="00B81847" w:rsidRDefault="00B81847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Default="00B81847" w:rsidP="00E63766">
      <w:pPr>
        <w:pStyle w:val="BodyText"/>
        <w:spacing w:after="0"/>
        <w:jc w:val="center"/>
        <w:rPr>
          <w:sz w:val="28"/>
          <w:szCs w:val="28"/>
        </w:rPr>
      </w:pPr>
    </w:p>
    <w:p w:rsidR="00B81847" w:rsidRPr="00FA7914" w:rsidRDefault="00B81847" w:rsidP="00E63766">
      <w:pPr>
        <w:pStyle w:val="BodyText"/>
        <w:spacing w:after="0"/>
        <w:jc w:val="center"/>
        <w:rPr>
          <w:b/>
          <w:bCs/>
          <w:sz w:val="32"/>
          <w:szCs w:val="32"/>
        </w:rPr>
      </w:pPr>
      <w:r w:rsidRPr="00DD300A">
        <w:rPr>
          <w:b/>
          <w:bCs/>
          <w:color w:val="000000"/>
          <w:sz w:val="32"/>
          <w:szCs w:val="32"/>
        </w:rPr>
        <w:t>Глава  9.</w:t>
      </w:r>
      <w:r w:rsidRPr="00FA7914">
        <w:rPr>
          <w:b/>
          <w:bCs/>
          <w:sz w:val="32"/>
          <w:szCs w:val="32"/>
        </w:rPr>
        <w:t>Приложения</w:t>
      </w:r>
    </w:p>
    <w:sectPr w:rsidR="00B81847" w:rsidRPr="00FA7914" w:rsidSect="003151C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47" w:rsidRDefault="00B81847" w:rsidP="00B85636">
      <w:pPr>
        <w:spacing w:after="0" w:line="240" w:lineRule="auto"/>
      </w:pPr>
      <w:r>
        <w:separator/>
      </w:r>
    </w:p>
  </w:endnote>
  <w:endnote w:type="continuationSeparator" w:id="1">
    <w:p w:rsidR="00B81847" w:rsidRDefault="00B81847" w:rsidP="00B8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47" w:rsidRDefault="00B81847" w:rsidP="00B85636">
      <w:pPr>
        <w:spacing w:after="0" w:line="240" w:lineRule="auto"/>
      </w:pPr>
      <w:r>
        <w:separator/>
      </w:r>
    </w:p>
  </w:footnote>
  <w:footnote w:type="continuationSeparator" w:id="1">
    <w:p w:rsidR="00B81847" w:rsidRDefault="00B81847" w:rsidP="00B8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47" w:rsidRPr="00B85636" w:rsidRDefault="00B8184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B85636">
      <w:rPr>
        <w:rFonts w:ascii="Times New Roman" w:hAnsi="Times New Roman" w:cs="Times New Roman"/>
        <w:sz w:val="24"/>
        <w:szCs w:val="24"/>
      </w:rPr>
      <w:fldChar w:fldCharType="begin"/>
    </w:r>
    <w:r w:rsidRPr="00B85636">
      <w:rPr>
        <w:rFonts w:ascii="Times New Roman" w:hAnsi="Times New Roman" w:cs="Times New Roman"/>
        <w:sz w:val="24"/>
        <w:szCs w:val="24"/>
      </w:rPr>
      <w:instrText>PAGE   \* MERGEFORMAT</w:instrText>
    </w:r>
    <w:r w:rsidRPr="00B85636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B85636">
      <w:rPr>
        <w:rFonts w:ascii="Times New Roman" w:hAnsi="Times New Roman" w:cs="Times New Roman"/>
        <w:sz w:val="24"/>
        <w:szCs w:val="24"/>
      </w:rPr>
      <w:fldChar w:fldCharType="end"/>
    </w:r>
  </w:p>
  <w:p w:rsidR="00B81847" w:rsidRPr="003C7B76" w:rsidRDefault="00B8184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B5B"/>
    <w:multiLevelType w:val="multilevel"/>
    <w:tmpl w:val="BA328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FDE7473"/>
    <w:multiLevelType w:val="multilevel"/>
    <w:tmpl w:val="26222CA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14A22CE7"/>
    <w:multiLevelType w:val="multilevel"/>
    <w:tmpl w:val="0D085D2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</w:pPr>
      <w:rPr>
        <w:rFonts w:ascii="Verdana" w:hAnsi="Verdana" w:cs="Verdan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</w:pPr>
      <w:rPr>
        <w:rFonts w:ascii="Verdana" w:hAnsi="Verdana" w:cs="Verdana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</w:pPr>
      <w:rPr>
        <w:rFonts w:ascii="Verdana" w:hAnsi="Verdana" w:cs="Verdana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6FC1822"/>
    <w:multiLevelType w:val="multilevel"/>
    <w:tmpl w:val="F800D62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">
    <w:nsid w:val="74DA1F20"/>
    <w:multiLevelType w:val="hybridMultilevel"/>
    <w:tmpl w:val="71B46C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9684B10"/>
    <w:multiLevelType w:val="hybridMultilevel"/>
    <w:tmpl w:val="CC54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B51"/>
    <w:rsid w:val="00003DFF"/>
    <w:rsid w:val="00011E07"/>
    <w:rsid w:val="000203C6"/>
    <w:rsid w:val="00034587"/>
    <w:rsid w:val="0006374D"/>
    <w:rsid w:val="00082D2D"/>
    <w:rsid w:val="00091949"/>
    <w:rsid w:val="000A038E"/>
    <w:rsid w:val="000A1F75"/>
    <w:rsid w:val="000A2329"/>
    <w:rsid w:val="000B766F"/>
    <w:rsid w:val="000C4EE7"/>
    <w:rsid w:val="000C5739"/>
    <w:rsid w:val="000D24D8"/>
    <w:rsid w:val="000E0B51"/>
    <w:rsid w:val="000E2103"/>
    <w:rsid w:val="001022C1"/>
    <w:rsid w:val="0010619D"/>
    <w:rsid w:val="00112D3E"/>
    <w:rsid w:val="00123018"/>
    <w:rsid w:val="00176554"/>
    <w:rsid w:val="00180D51"/>
    <w:rsid w:val="00181510"/>
    <w:rsid w:val="001C33BD"/>
    <w:rsid w:val="002262EE"/>
    <w:rsid w:val="00251B4E"/>
    <w:rsid w:val="00263C90"/>
    <w:rsid w:val="00264D38"/>
    <w:rsid w:val="00283780"/>
    <w:rsid w:val="00291579"/>
    <w:rsid w:val="002A509A"/>
    <w:rsid w:val="002B1E35"/>
    <w:rsid w:val="002B7410"/>
    <w:rsid w:val="002E02EA"/>
    <w:rsid w:val="003043A7"/>
    <w:rsid w:val="00310953"/>
    <w:rsid w:val="003151C5"/>
    <w:rsid w:val="00320F61"/>
    <w:rsid w:val="003212F7"/>
    <w:rsid w:val="00341324"/>
    <w:rsid w:val="0035265C"/>
    <w:rsid w:val="003679DE"/>
    <w:rsid w:val="00372BEB"/>
    <w:rsid w:val="0039174A"/>
    <w:rsid w:val="00393DB9"/>
    <w:rsid w:val="0039456D"/>
    <w:rsid w:val="003A7A69"/>
    <w:rsid w:val="003C7B76"/>
    <w:rsid w:val="003E67A4"/>
    <w:rsid w:val="004023CC"/>
    <w:rsid w:val="0041386B"/>
    <w:rsid w:val="004252F1"/>
    <w:rsid w:val="00426FCB"/>
    <w:rsid w:val="00432EE4"/>
    <w:rsid w:val="00437E6B"/>
    <w:rsid w:val="004552A5"/>
    <w:rsid w:val="00464D3A"/>
    <w:rsid w:val="0046771F"/>
    <w:rsid w:val="004745BA"/>
    <w:rsid w:val="0047493A"/>
    <w:rsid w:val="0049526E"/>
    <w:rsid w:val="004A489D"/>
    <w:rsid w:val="004B0D08"/>
    <w:rsid w:val="004D050E"/>
    <w:rsid w:val="004F10A6"/>
    <w:rsid w:val="00511EB5"/>
    <w:rsid w:val="0052197C"/>
    <w:rsid w:val="0053515A"/>
    <w:rsid w:val="00550651"/>
    <w:rsid w:val="00563CFA"/>
    <w:rsid w:val="005A1314"/>
    <w:rsid w:val="005B07EE"/>
    <w:rsid w:val="005C7384"/>
    <w:rsid w:val="005E3137"/>
    <w:rsid w:val="00613419"/>
    <w:rsid w:val="006D30F3"/>
    <w:rsid w:val="006E7FEE"/>
    <w:rsid w:val="006F5305"/>
    <w:rsid w:val="00702B2B"/>
    <w:rsid w:val="007041B3"/>
    <w:rsid w:val="00705F5A"/>
    <w:rsid w:val="00707106"/>
    <w:rsid w:val="007161DE"/>
    <w:rsid w:val="00722BAD"/>
    <w:rsid w:val="00730F80"/>
    <w:rsid w:val="007414C5"/>
    <w:rsid w:val="0077325C"/>
    <w:rsid w:val="00793942"/>
    <w:rsid w:val="0079638A"/>
    <w:rsid w:val="007D717A"/>
    <w:rsid w:val="007D74B1"/>
    <w:rsid w:val="00805646"/>
    <w:rsid w:val="00826B5B"/>
    <w:rsid w:val="00841A45"/>
    <w:rsid w:val="00854EF4"/>
    <w:rsid w:val="00897161"/>
    <w:rsid w:val="008B33E9"/>
    <w:rsid w:val="008B54CD"/>
    <w:rsid w:val="008C100F"/>
    <w:rsid w:val="008D2DA8"/>
    <w:rsid w:val="008D5F97"/>
    <w:rsid w:val="0090579F"/>
    <w:rsid w:val="00921DBB"/>
    <w:rsid w:val="00922900"/>
    <w:rsid w:val="009257E4"/>
    <w:rsid w:val="00943D80"/>
    <w:rsid w:val="009872F6"/>
    <w:rsid w:val="009925BC"/>
    <w:rsid w:val="009B4191"/>
    <w:rsid w:val="00A25CDF"/>
    <w:rsid w:val="00A8355E"/>
    <w:rsid w:val="00A84FB6"/>
    <w:rsid w:val="00AC1E9B"/>
    <w:rsid w:val="00AD5A95"/>
    <w:rsid w:val="00AE2C80"/>
    <w:rsid w:val="00AE6F06"/>
    <w:rsid w:val="00AF4ECE"/>
    <w:rsid w:val="00B06041"/>
    <w:rsid w:val="00B23F97"/>
    <w:rsid w:val="00B355C4"/>
    <w:rsid w:val="00B56D10"/>
    <w:rsid w:val="00B6140E"/>
    <w:rsid w:val="00B63992"/>
    <w:rsid w:val="00B76CDC"/>
    <w:rsid w:val="00B81847"/>
    <w:rsid w:val="00B85636"/>
    <w:rsid w:val="00B874A4"/>
    <w:rsid w:val="00C22E1F"/>
    <w:rsid w:val="00C40F04"/>
    <w:rsid w:val="00C503EB"/>
    <w:rsid w:val="00C55C84"/>
    <w:rsid w:val="00C56C83"/>
    <w:rsid w:val="00C95B46"/>
    <w:rsid w:val="00C964A6"/>
    <w:rsid w:val="00CA1002"/>
    <w:rsid w:val="00CA1B0D"/>
    <w:rsid w:val="00CA31A2"/>
    <w:rsid w:val="00CA4ABD"/>
    <w:rsid w:val="00CD329A"/>
    <w:rsid w:val="00CF4C93"/>
    <w:rsid w:val="00CF5974"/>
    <w:rsid w:val="00D03443"/>
    <w:rsid w:val="00D22345"/>
    <w:rsid w:val="00D314A8"/>
    <w:rsid w:val="00D333BA"/>
    <w:rsid w:val="00D3415B"/>
    <w:rsid w:val="00D37922"/>
    <w:rsid w:val="00D41EC5"/>
    <w:rsid w:val="00D71B11"/>
    <w:rsid w:val="00D8278E"/>
    <w:rsid w:val="00D8346E"/>
    <w:rsid w:val="00D91871"/>
    <w:rsid w:val="00D96D6A"/>
    <w:rsid w:val="00DD300A"/>
    <w:rsid w:val="00DD4AE5"/>
    <w:rsid w:val="00DE7FD9"/>
    <w:rsid w:val="00DF3BD8"/>
    <w:rsid w:val="00E1305A"/>
    <w:rsid w:val="00E370D5"/>
    <w:rsid w:val="00E44FA3"/>
    <w:rsid w:val="00E45933"/>
    <w:rsid w:val="00E55F6D"/>
    <w:rsid w:val="00E63766"/>
    <w:rsid w:val="00E66CA9"/>
    <w:rsid w:val="00E749DF"/>
    <w:rsid w:val="00E92719"/>
    <w:rsid w:val="00E9594B"/>
    <w:rsid w:val="00E95E23"/>
    <w:rsid w:val="00EA3E99"/>
    <w:rsid w:val="00EA7F94"/>
    <w:rsid w:val="00EC7235"/>
    <w:rsid w:val="00EC7951"/>
    <w:rsid w:val="00EC7AE5"/>
    <w:rsid w:val="00ED15EF"/>
    <w:rsid w:val="00ED74CF"/>
    <w:rsid w:val="00EF4908"/>
    <w:rsid w:val="00F16CB6"/>
    <w:rsid w:val="00F30F5C"/>
    <w:rsid w:val="00F3346B"/>
    <w:rsid w:val="00F43EB1"/>
    <w:rsid w:val="00F43F56"/>
    <w:rsid w:val="00F63D45"/>
    <w:rsid w:val="00F733B1"/>
    <w:rsid w:val="00F75391"/>
    <w:rsid w:val="00F861D6"/>
    <w:rsid w:val="00FA196C"/>
    <w:rsid w:val="00FA2CA6"/>
    <w:rsid w:val="00FA3509"/>
    <w:rsid w:val="00FA7914"/>
    <w:rsid w:val="00FB0DF2"/>
    <w:rsid w:val="00FB0E5D"/>
    <w:rsid w:val="00FC3116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E0B5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3DB9"/>
    <w:pPr>
      <w:keepNext/>
      <w:numPr>
        <w:numId w:val="4"/>
      </w:numPr>
      <w:spacing w:after="0" w:line="240" w:lineRule="auto"/>
      <w:outlineLvl w:val="0"/>
    </w:pPr>
    <w:rPr>
      <w:rFonts w:ascii="Verdana" w:eastAsia="Times New Roman" w:hAnsi="Verdana" w:cs="Verdana"/>
      <w:b/>
      <w:bCs/>
      <w:caps/>
      <w:kern w:val="32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3DB9"/>
    <w:pPr>
      <w:keepNext/>
      <w:numPr>
        <w:ilvl w:val="1"/>
        <w:numId w:val="4"/>
      </w:numPr>
      <w:spacing w:after="0" w:line="240" w:lineRule="auto"/>
      <w:outlineLvl w:val="1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393DB9"/>
    <w:pPr>
      <w:keepNext/>
      <w:numPr>
        <w:ilvl w:val="2"/>
        <w:numId w:val="4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Verdana"/>
      <w:b/>
      <w:bCs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3DB9"/>
    <w:pPr>
      <w:keepNext/>
      <w:numPr>
        <w:ilvl w:val="3"/>
        <w:numId w:val="4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 w:cs="Verdana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3DB9"/>
    <w:pPr>
      <w:numPr>
        <w:ilvl w:val="4"/>
        <w:numId w:val="4"/>
      </w:numPr>
      <w:spacing w:before="240" w:after="60" w:line="240" w:lineRule="auto"/>
      <w:outlineLvl w:val="4"/>
    </w:pPr>
    <w:rPr>
      <w:rFonts w:ascii="Verdana" w:eastAsia="Times New Roman" w:hAnsi="Verdana" w:cs="Verdana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3DB9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3DB9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3DB9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3DB9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93DB9"/>
    <w:rPr>
      <w:rFonts w:ascii="Verdana" w:hAnsi="Verdana" w:cs="Verdana"/>
      <w:b/>
      <w:bCs/>
      <w:caps/>
      <w:kern w:val="32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393DB9"/>
    <w:rPr>
      <w:rFonts w:ascii="Verdana" w:hAnsi="Verdana" w:cs="Verdana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393DB9"/>
    <w:rPr>
      <w:rFonts w:ascii="Verdana" w:hAnsi="Verdana" w:cs="Verdana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393DB9"/>
    <w:rPr>
      <w:rFonts w:ascii="Verdana" w:hAnsi="Verdana" w:cs="Verdana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rsid w:val="00393DB9"/>
    <w:rPr>
      <w:rFonts w:ascii="Verdana" w:hAnsi="Verdana" w:cs="Verdana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rsid w:val="00393DB9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rsid w:val="00393D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rsid w:val="00393DB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rsid w:val="00393DB9"/>
    <w:rPr>
      <w:rFonts w:ascii="Arial" w:hAnsi="Arial" w:cs="Arial"/>
      <w:lang w:eastAsia="ru-RU"/>
    </w:rPr>
  </w:style>
  <w:style w:type="paragraph" w:styleId="BodyText">
    <w:name w:val="Body Text"/>
    <w:basedOn w:val="Normal"/>
    <w:link w:val="BodyTextChar"/>
    <w:uiPriority w:val="99"/>
    <w:rsid w:val="00393D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93DB9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E0B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0B5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E0B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uiPriority w:val="99"/>
    <w:rsid w:val="000E0B51"/>
    <w:rPr>
      <w:rFonts w:ascii="Times New Roman" w:hAnsi="Times New Roman" w:cs="Times New Roman"/>
      <w:sz w:val="24"/>
      <w:szCs w:val="24"/>
      <w:lang/>
    </w:rPr>
  </w:style>
  <w:style w:type="paragraph" w:customStyle="1" w:styleId="S0">
    <w:name w:val="S_Обычный"/>
    <w:basedOn w:val="Normal"/>
    <w:link w:val="S"/>
    <w:uiPriority w:val="99"/>
    <w:rsid w:val="000E0B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E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CA1B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1B0D"/>
    <w:rPr>
      <w:rFonts w:ascii="Calibri" w:eastAsia="Times New Roman" w:hAnsi="Calibri" w:cs="Calibri"/>
      <w:sz w:val="16"/>
      <w:szCs w:val="16"/>
    </w:rPr>
  </w:style>
  <w:style w:type="paragraph" w:styleId="Footer">
    <w:name w:val="footer"/>
    <w:basedOn w:val="Normal"/>
    <w:link w:val="FooterChar"/>
    <w:uiPriority w:val="99"/>
    <w:rsid w:val="00CA1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A1B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Normal"/>
    <w:next w:val="Normal"/>
    <w:uiPriority w:val="99"/>
    <w:rsid w:val="00CA1B0D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Peterburg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95E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5E23"/>
    <w:rPr>
      <w:rFonts w:ascii="Calibri" w:eastAsia="Times New Roman" w:hAnsi="Calibri" w:cs="Calibri"/>
    </w:rPr>
  </w:style>
  <w:style w:type="paragraph" w:styleId="BodyText2">
    <w:name w:val="Body Text 2"/>
    <w:basedOn w:val="Normal"/>
    <w:link w:val="BodyText2Char"/>
    <w:uiPriority w:val="99"/>
    <w:rsid w:val="00E95E2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E95E23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637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E6376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C56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C83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8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63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1660</TotalTime>
  <Pages>61</Pages>
  <Words>18223</Words>
  <Characters>-32766</Characters>
  <Application>Microsoft Office Outlook</Application>
  <DocSecurity>0</DocSecurity>
  <Lines>0</Lines>
  <Paragraphs>0</Paragraphs>
  <ScaleCrop>false</ScaleCrop>
  <Company>NGP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Трегубов Дмитрий</cp:lastModifiedBy>
  <cp:revision>59</cp:revision>
  <cp:lastPrinted>2012-07-11T09:50:00Z</cp:lastPrinted>
  <dcterms:created xsi:type="dcterms:W3CDTF">2012-06-22T04:47:00Z</dcterms:created>
  <dcterms:modified xsi:type="dcterms:W3CDTF">2012-07-23T02:30:00Z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1806130181</vt:i4>
  </property>
  <property fmtid="{D5CDD505-2E9C-101B-9397-08002B2CF9AE}" pid="3" name="_EmailSubject">
    <vt:lpwstr>ПЗ. ТОМ 2. п Зеленовский.</vt:lpwstr>
  </property>
  <property fmtid="{D5CDD505-2E9C-101B-9397-08002B2CF9AE}" pid="4" name="_AuthorEmail">
    <vt:lpwstr>mgprek@pi-ngp.ru</vt:lpwstr>
  </property>
  <property fmtid="{D5CDD505-2E9C-101B-9397-08002B2CF9AE}" pid="5" name="_AuthorEmailDisplayName">
    <vt:lpwstr>Руколеева Наталья Владимировна</vt:lpwstr>
  </property>
  <property fmtid="{D5CDD505-2E9C-101B-9397-08002B2CF9AE}" pid="6" name="_ReviewingToolsShownOnce">
    <vt:lpwstr/>
  </property>
</Properties>
</file>