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СОГЛАШЕНИЕ</w:t>
      </w:r>
      <w:r w:rsidR="000067CB"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№</w:t>
      </w:r>
      <w:r w:rsidR="00FE0D80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137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о передаче осуществления части полномочий администрацией </w:t>
      </w:r>
      <w:proofErr w:type="spellStart"/>
      <w:r w:rsidR="009153D3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Тарадано</w:t>
      </w:r>
      <w:r w:rsidR="001E207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в</w:t>
      </w:r>
      <w:r w:rsidR="00B2150A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с</w:t>
      </w:r>
      <w:r w:rsidR="0088737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>кого</w:t>
      </w:r>
      <w:proofErr w:type="spellEnd"/>
      <w:r w:rsidR="00887375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b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администрации Крапивинского муниципального района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spell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пгт</w:t>
      </w:r>
      <w:proofErr w:type="spell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. Крапивинский                                                                                         «</w:t>
      </w:r>
      <w:r w:rsidR="00FE0D80">
        <w:rPr>
          <w:rFonts w:ascii="Times New Roman" w:eastAsia="Times New Roman" w:hAnsi="Times New Roman" w:cs="Courier New"/>
          <w:sz w:val="23"/>
          <w:szCs w:val="23"/>
          <w:lang w:eastAsia="ru-RU"/>
        </w:rPr>
        <w:t>31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</w:t>
      </w:r>
      <w:r w:rsidR="007D5A61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Администрация </w:t>
      </w:r>
      <w:proofErr w:type="spellStart"/>
      <w:r w:rsidR="009153D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Тарадано</w:t>
      </w:r>
      <w:r w:rsidR="001E207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именуемая в дальнейшем «Ад</w:t>
      </w:r>
      <w:r w:rsidR="00DA21B8"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министрация поселения», в лице г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лавы </w:t>
      </w:r>
      <w:proofErr w:type="spellStart"/>
      <w:r w:rsidR="009153D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Тарадано</w:t>
      </w:r>
      <w:r w:rsidR="001E207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="009153D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Журавлева Юрия Анатольевича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действующе</w:t>
      </w:r>
      <w:r w:rsidR="00791B31">
        <w:rPr>
          <w:rFonts w:ascii="Times New Roman" w:eastAsia="Times New Roman" w:hAnsi="Times New Roman" w:cs="Courier New"/>
          <w:sz w:val="23"/>
          <w:szCs w:val="23"/>
          <w:lang w:eastAsia="ru-RU"/>
        </w:rPr>
        <w:t>го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на основании Устава, с одной стороны, и администрация Крапивинского муниципального района, именуемая в дальнейшем «Администрация района», в лице главы Крапивинского муниципального района Дениса Павловича Ильина, действующего на основании Устава, с другой стороны, на основании решения Совета народных депутатов </w:t>
      </w:r>
      <w:proofErr w:type="spellStart"/>
      <w:r w:rsidR="009153D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Тарадано</w:t>
      </w:r>
      <w:r w:rsidR="001E207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вс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кого</w:t>
      </w:r>
      <w:proofErr w:type="spellEnd"/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proofErr w:type="gramEnd"/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</w:t>
      </w:r>
      <w:r w:rsidR="00FE0D80">
        <w:rPr>
          <w:rFonts w:ascii="Times New Roman" w:eastAsia="Times New Roman" w:hAnsi="Times New Roman" w:cs="Courier New"/>
          <w:sz w:val="23"/>
          <w:szCs w:val="23"/>
          <w:lang w:eastAsia="ru-RU"/>
        </w:rPr>
        <w:t>№ 01-76</w:t>
      </w:r>
      <w:r w:rsidR="007D5A61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от «</w:t>
      </w:r>
      <w:r w:rsidR="00FE0D80">
        <w:rPr>
          <w:rFonts w:ascii="Times New Roman" w:eastAsia="Times New Roman" w:hAnsi="Times New Roman" w:cs="Courier New"/>
          <w:sz w:val="23"/>
          <w:szCs w:val="23"/>
          <w:lang w:eastAsia="ru-RU"/>
        </w:rPr>
        <w:t>26</w:t>
      </w:r>
      <w:bookmarkStart w:id="0" w:name="_GoBack"/>
      <w:bookmarkEnd w:id="0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» декабря 201</w:t>
      </w:r>
      <w:r w:rsidR="007D5A61">
        <w:rPr>
          <w:rFonts w:ascii="Times New Roman" w:eastAsia="Times New Roman" w:hAnsi="Times New Roman" w:cs="Courier New"/>
          <w:sz w:val="23"/>
          <w:szCs w:val="23"/>
          <w:lang w:eastAsia="ru-RU"/>
        </w:rPr>
        <w:t>4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г. «О передаче осуществления части полномочий администрацией </w:t>
      </w:r>
      <w:proofErr w:type="spellStart"/>
      <w:r w:rsidR="009153D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Тарадано</w:t>
      </w:r>
      <w:r w:rsidR="001E207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администрации Крапивинского муниципального района на 201</w:t>
      </w:r>
      <w:r w:rsidR="007D5A61"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год», заключили настоящее соглашение о нижеследующем: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1. ПРЕДМЕТ СОГЛАШЕНИЯ.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 поселения передает Администрации района осуществление части следующих полномочий: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1.1.1. </w:t>
      </w:r>
      <w:r w:rsidR="007D5A61">
        <w:rPr>
          <w:rFonts w:ascii="Times New Roman" w:eastAsia="Times New Roman" w:hAnsi="Times New Roman" w:cs="Times New Roman"/>
          <w:sz w:val="24"/>
          <w:szCs w:val="24"/>
        </w:rPr>
        <w:t xml:space="preserve">Составление и рассмотрение проекта бюджета поселения,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утверждение</w:t>
      </w:r>
      <w:r w:rsidR="007D5A61">
        <w:rPr>
          <w:rFonts w:ascii="Times New Roman" w:eastAsia="Times New Roman" w:hAnsi="Times New Roman" w:cs="Times New Roman"/>
          <w:sz w:val="24"/>
          <w:szCs w:val="24"/>
        </w:rPr>
        <w:t xml:space="preserve"> и исполнение бюджета поселения, осуществление </w:t>
      </w:r>
      <w:proofErr w:type="gramStart"/>
      <w:r w:rsidR="007D5A61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="007D5A61">
        <w:rPr>
          <w:rFonts w:ascii="Times New Roman" w:eastAsia="Times New Roman" w:hAnsi="Times New Roman" w:cs="Times New Roman"/>
          <w:sz w:val="24"/>
          <w:szCs w:val="24"/>
        </w:rPr>
        <w:t xml:space="preserve"> его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исполнением</w:t>
      </w:r>
      <w:r w:rsidR="007D5A61">
        <w:rPr>
          <w:rFonts w:ascii="Times New Roman" w:eastAsia="Times New Roman" w:hAnsi="Times New Roman" w:cs="Times New Roman"/>
          <w:sz w:val="24"/>
          <w:szCs w:val="24"/>
        </w:rPr>
        <w:t>, составление и утверждение отчета об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D5A61">
        <w:rPr>
          <w:rFonts w:ascii="Times New Roman" w:eastAsia="Times New Roman" w:hAnsi="Times New Roman" w:cs="Times New Roman"/>
          <w:sz w:val="24"/>
          <w:szCs w:val="24"/>
        </w:rPr>
        <w:t>исполнении бюджета поселения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, в части: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прогноза социально-экономического развития территории;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подготовки проекта штатного расписания;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формирования </w:t>
      </w:r>
      <w:proofErr w:type="gramStart"/>
      <w:r w:rsidRPr="0074104D">
        <w:rPr>
          <w:rFonts w:ascii="Times New Roman" w:eastAsia="Times New Roman" w:hAnsi="Times New Roman" w:cs="Times New Roman"/>
          <w:sz w:val="24"/>
          <w:szCs w:val="24"/>
        </w:rPr>
        <w:t>фонда оплаты труда органов местного самоуправления</w:t>
      </w:r>
      <w:proofErr w:type="gramEnd"/>
      <w:r w:rsidRPr="0074104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участия в разработке и осуществлении бюджетной, налоговой, ценовой политики поселения;</w:t>
      </w:r>
    </w:p>
    <w:p w:rsidR="00DA21B8" w:rsidRPr="0074104D" w:rsidRDefault="00DE6F55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</w:t>
      </w:r>
      <w:r w:rsidR="00DA21B8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 предложений по совершенствованию структуры расходов бюджета.</w:t>
      </w:r>
    </w:p>
    <w:p w:rsidR="00DA21B8" w:rsidRPr="0074104D" w:rsidRDefault="00DA21B8" w:rsidP="00DA21B8">
      <w:pPr>
        <w:autoSpaceDN w:val="0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bCs/>
          <w:sz w:val="24"/>
          <w:szCs w:val="24"/>
        </w:rPr>
        <w:t>1.1.2. Установление, изменение и отмена местных налогов и сборов поселения, в части:</w:t>
      </w:r>
    </w:p>
    <w:p w:rsidR="00DA21B8" w:rsidRPr="0074104D" w:rsidRDefault="00DA21B8" w:rsidP="00DA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-    подготовки проектов нормативных актов об установлении ставок, порядке и сроков уплаты  местных налогов и сборов.</w:t>
      </w:r>
    </w:p>
    <w:p w:rsidR="00DA21B8" w:rsidRPr="0074104D" w:rsidRDefault="00DA21B8" w:rsidP="00DA21B8">
      <w:pPr>
        <w:keepNext/>
        <w:tabs>
          <w:tab w:val="left" w:pos="317"/>
        </w:tabs>
        <w:spacing w:after="0" w:line="240" w:lineRule="auto"/>
        <w:ind w:right="-5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bCs/>
          <w:sz w:val="24"/>
          <w:szCs w:val="24"/>
        </w:rPr>
        <w:t>1.1.3. Владение, пользование и распоряжение имуществом, находящимся в муниципальной собственности поселения, в части:</w:t>
      </w:r>
    </w:p>
    <w:p w:rsidR="00DA21B8" w:rsidRPr="0074104D" w:rsidRDefault="00DA21B8" w:rsidP="00DA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- предоставления земельных участков гражданам и юрид</w:t>
      </w:r>
      <w:r w:rsidR="00777B30" w:rsidRPr="0074104D">
        <w:rPr>
          <w:rFonts w:ascii="Times New Roman" w:eastAsia="Times New Roman" w:hAnsi="Times New Roman" w:cs="Times New Roman"/>
          <w:sz w:val="24"/>
          <w:szCs w:val="24"/>
        </w:rPr>
        <w:t xml:space="preserve">ическим лицам в собственность, 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аренду, постоянное (бессрочное) пользование, безвозмездное срочное пользование;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принятия правовых актов по вопросам управления и распоряжения муниципальным имуществом (включая земельные участки), процедур и механизмов оформления сделок с ним, а также </w:t>
      </w:r>
      <w:proofErr w:type="gramStart"/>
      <w:r w:rsidRPr="0074104D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их исполнением;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создания и обеспечения функционирования системы учета муниципального имущества (включая проведение инвентаризации объектов муниципальной собственности, ведение Реестра объектов муниципальной собственности, постановку на учет выявленного бесхозяйного и выморочного имущества и др.) и </w:t>
      </w:r>
      <w:proofErr w:type="gramStart"/>
      <w:r w:rsidRPr="0074104D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его использованием;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методического и правового обеспечения приватизации, управления и распоряжения муниципальным имуществом (включая земельные участки) за счет средств местного бюджета; 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организации</w:t>
      </w:r>
      <w:proofErr w:type="spellEnd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оценки</w:t>
      </w:r>
      <w:proofErr w:type="spellEnd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согласования</w:t>
      </w:r>
      <w:proofErr w:type="spellEnd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залога</w:t>
      </w:r>
      <w:proofErr w:type="spellEnd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муниципального</w:t>
      </w:r>
      <w:proofErr w:type="spellEnd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имущества</w:t>
      </w:r>
      <w:proofErr w:type="spellEnd"/>
      <w:r w:rsidRPr="0074104D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left" w:pos="3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представления интересов собственника при приватизации муниципального имущества (в том числе жилья), передаче его в безвозмездное пользование, аренду, при решении вопросов о несостоятельности муниципальных предприятий, организаций, в других отношениях, связанных с управлением муниципальным имуществом (включая земельные участки);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обеспечения защиты имущественных прав и интересов собственника при решении вопросов управления объектами муниципальной собственности (включая земельные участки);</w:t>
      </w:r>
    </w:p>
    <w:p w:rsidR="00DA21B8" w:rsidRPr="0074104D" w:rsidRDefault="00DA21B8" w:rsidP="00DA21B8">
      <w:pPr>
        <w:numPr>
          <w:ilvl w:val="0"/>
          <w:numId w:val="2"/>
        </w:numPr>
        <w:tabs>
          <w:tab w:val="num" w:pos="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представления интересов поселения в суде при реализации прав предусмотренных Законом РФ от 24.07.2002 № 101-ФЗ «Об обороте земель сельскохозяйственного назначения»; </w:t>
      </w:r>
    </w:p>
    <w:p w:rsidR="00DA21B8" w:rsidRPr="0074104D" w:rsidRDefault="00DA21B8" w:rsidP="00DA21B8">
      <w:pPr>
        <w:numPr>
          <w:ilvl w:val="0"/>
          <w:numId w:val="2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администрирования следующих доходов в бюджет поселения: 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арендная плата и поступления от продажи права на заключение договоров аренды за земли, находящиеся в собственности поселения;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доходы от сдачи в аренду имущества, находящегося в оперативном управлении органов местного самоуправления поселения, созданных им учреждений и в хозяйственном ведении муниципальных предприятий, созданных поселением;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в) залоговые платежи, связанные с проведением аукционов;</w:t>
      </w:r>
    </w:p>
    <w:p w:rsidR="00DA21B8" w:rsidRPr="0074104D" w:rsidRDefault="00DA21B8" w:rsidP="00DA21B8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г) доходы от продажи имущества и земельных участков;</w:t>
      </w:r>
    </w:p>
    <w:p w:rsidR="00DE6F55" w:rsidRPr="0074104D" w:rsidRDefault="00DE6F55" w:rsidP="00DE6F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</w:t>
      </w:r>
    </w:p>
    <w:p w:rsidR="003E32F0" w:rsidRPr="0074104D" w:rsidRDefault="00DA21B8" w:rsidP="003E32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1.1.4. </w:t>
      </w:r>
      <w:proofErr w:type="gramStart"/>
      <w:r w:rsidR="003E32F0" w:rsidRPr="007410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7" w:history="1">
        <w:r w:rsidR="003E32F0" w:rsidRPr="0074104D">
          <w:rPr>
            <w:rStyle w:val="a3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законодательством</w:t>
        </w:r>
        <w:proofErr w:type="gramEnd"/>
      </w:hyperlink>
      <w:r w:rsidR="003E32F0" w:rsidRPr="007410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Российской Федерации</w:t>
      </w:r>
      <w:r w:rsidR="003E32F0"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3E32F0" w:rsidRPr="0074104D">
        <w:rPr>
          <w:rFonts w:ascii="Times New Roman" w:eastAsia="Times New Roman" w:hAnsi="Times New Roman" w:cs="Times New Roman"/>
          <w:sz w:val="24"/>
          <w:szCs w:val="24"/>
        </w:rPr>
        <w:t>в части:</w:t>
      </w:r>
    </w:p>
    <w:p w:rsidR="003E32F0" w:rsidRPr="0074104D" w:rsidRDefault="003E32F0" w:rsidP="003E32F0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осуществления технического </w:t>
      </w:r>
      <w:proofErr w:type="gramStart"/>
      <w:r w:rsidRPr="0074104D">
        <w:rPr>
          <w:rFonts w:ascii="Times New Roman" w:eastAsia="Times New Roman" w:hAnsi="Times New Roman" w:cs="Times New Roman"/>
          <w:sz w:val="24"/>
          <w:szCs w:val="24"/>
        </w:rPr>
        <w:t>контроля за</w:t>
      </w:r>
      <w:proofErr w:type="gramEnd"/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 строительством и ремонтом автомобильных дорог общего пользования, мостов и иных транспортных инженерных сооружений местного значения;</w:t>
      </w:r>
    </w:p>
    <w:p w:rsidR="00DE6F55" w:rsidRPr="005A2076" w:rsidRDefault="003E32F0" w:rsidP="003E32F0">
      <w:pPr>
        <w:numPr>
          <w:ilvl w:val="0"/>
          <w:numId w:val="2"/>
        </w:num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A2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5A2076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3E32F0" w:rsidRPr="0074104D" w:rsidRDefault="00DA21B8" w:rsidP="003E32F0">
      <w:pPr>
        <w:tabs>
          <w:tab w:val="left" w:pos="317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1.1.5. </w:t>
      </w:r>
      <w:r w:rsidR="003E32F0" w:rsidRPr="0074104D">
        <w:rPr>
          <w:rFonts w:ascii="Times New Roman" w:eastAsia="Times New Roman" w:hAnsi="Times New Roman" w:cs="Times New Roman"/>
          <w:sz w:val="24"/>
          <w:szCs w:val="24"/>
        </w:rPr>
        <w:t>Создание условий для обеспечения жителей поселения услугами связи, общественного питания, торговли и бытового обслуживания, в части:</w:t>
      </w:r>
    </w:p>
    <w:p w:rsidR="003E32F0" w:rsidRPr="0074104D" w:rsidRDefault="003E32F0" w:rsidP="003E32F0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 xml:space="preserve">анализа и подготовки информации о развитии торговой сети, бытового обслуживания населения; </w:t>
      </w:r>
    </w:p>
    <w:p w:rsidR="003E32F0" w:rsidRPr="0074104D" w:rsidRDefault="003E32F0" w:rsidP="003E32F0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</w:rPr>
        <w:t>подготовки и утверждения программ по результатам анализа и прогноза поддержки развития малого предпринимательства предложений по определению приоритетных направлений развития малого предпринимательства;</w:t>
      </w:r>
    </w:p>
    <w:p w:rsidR="00DA21B8" w:rsidRPr="009C3DF2" w:rsidRDefault="003E32F0" w:rsidP="00DA21B8">
      <w:pPr>
        <w:numPr>
          <w:ilvl w:val="0"/>
          <w:numId w:val="2"/>
        </w:numPr>
        <w:tabs>
          <w:tab w:val="num" w:pos="0"/>
          <w:tab w:val="left" w:pos="360"/>
        </w:tabs>
        <w:spacing w:after="0" w:line="240" w:lineRule="auto"/>
        <w:ind w:right="-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поставщиков </w:t>
      </w:r>
      <w:r w:rsidRPr="0074104D">
        <w:rPr>
          <w:rFonts w:ascii="Times New Roman" w:hAnsi="Times New Roman" w:cs="Times New Roman"/>
          <w:sz w:val="24"/>
          <w:szCs w:val="24"/>
        </w:rPr>
        <w:t>(в соответствии с Федеральным законом от 05.04.2013 года №44-ФЗ « О контрактной системе в сфере закупок товаров, работ, услуг для обеспечения государственных и муниципальных нужд»).</w:t>
      </w:r>
    </w:p>
    <w:p w:rsidR="00DA21B8" w:rsidRDefault="00DA21B8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="009C3DF2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4104D">
        <w:rPr>
          <w:rFonts w:ascii="Times New Roman" w:eastAsia="Times New Roman" w:hAnsi="Times New Roman" w:cs="Times New Roman"/>
          <w:sz w:val="24"/>
          <w:szCs w:val="24"/>
          <w:lang w:eastAsia="ru-RU"/>
        </w:rPr>
        <w:t>. О</w:t>
      </w:r>
      <w:r w:rsidRPr="0074104D">
        <w:rPr>
          <w:rFonts w:ascii="Times New Roman" w:eastAsia="Times New Roman" w:hAnsi="Times New Roman" w:cs="Times New Roman"/>
          <w:sz w:val="24"/>
          <w:szCs w:val="24"/>
        </w:rPr>
        <w:t>существление мер по противодействию коррупции в границах поселения</w:t>
      </w:r>
      <w:r w:rsidR="009C3DF2">
        <w:rPr>
          <w:rFonts w:ascii="Times New Roman" w:eastAsia="Times New Roman" w:hAnsi="Times New Roman" w:cs="Times New Roman"/>
          <w:sz w:val="24"/>
          <w:szCs w:val="24"/>
        </w:rPr>
        <w:t xml:space="preserve"> в части:</w:t>
      </w:r>
    </w:p>
    <w:p w:rsidR="009C3DF2" w:rsidRPr="0074104D" w:rsidRDefault="009C3DF2" w:rsidP="00DA21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осуществления антикоррупционной экспертизы проектов нормативно правовых актов и их проектов.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2. ПРАВА И ОБЯЗАННОСТИ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 Администрация поселения: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2.1.1. Передает в пользование имущество, необходимое для осуществления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 Администрация района: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2.2.1. Осуществляет полномочия, указанные в пункте 1.1. настоящего Соглашения, в соответствии с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2.2.2. Предоставляет Администрации поселения на основании письменных запросов документы, связанные с осуществлением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2.2.3. Вправе использовать дополнительные материальные ресурсы и финансовые средства для осуществления полномочий, указанных в пункте 1.1. настоящего Соглашения, в случаях и порядке, предусмотренных Уставом муниципального образования «Крапивинский муниципальный район».</w:t>
      </w:r>
    </w:p>
    <w:p w:rsidR="00B84808" w:rsidRPr="0074104D" w:rsidRDefault="00B84808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3. ОТВЕТСТВЕННОСТЬ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3.1. Установление факта ненадлежащего осуществления Администрацией района переданных ей полномочий является основанием для одностороннего расторжения данного Соглашения. </w:t>
      </w: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Расторжение Соглашения влечет за собой возврат перечисленных субвенций, за вычетом фактических расходов, подтвержденных документально, в срок не позднее 3 (трёх) рабочих дней с момента подписания Соглашения о расторжении или получения письменного уведомления о расторжении Соглашения, а также уплату неустойки в размере 0,01 % от суммы субвенций за отчетный год, выделяемых из бюджета поселения на осуществление указанных полномочий.</w:t>
      </w:r>
      <w:proofErr w:type="gramEnd"/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3.2. Администрация района несет ответственность за осуществление переданных ей полномочий в той мере, в какой эти полномочия обеспечены финансовыми средствами.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3.3. В случае неисполнения Администрацией поселения вытекающих из настоящего Соглашения обязательств по финансированию осуществления Администрацией района переданных ей полномочий, Администрация района вправе требовать расторжения данного Соглашения, уплаты неустойки в размере 0,01 % от суммы субвенций за отчетный год, а также возмещения понесенных убытков в части, не покрытой неустойкой.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3.4. Стороны могут предусмотреть иные финансовые санкции за неисполнение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C141DF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4.</w:t>
      </w: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 xml:space="preserve"> СРОК ДЕЙСТВИЯ И ПОРЯДОК ПРЕКРАЩЕНИЯ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4.1. Настоящее Соглашение вступает в силу с 01.01.201</w:t>
      </w:r>
      <w:r w:rsidR="00C141DF"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 и действует до 31.12.201</w:t>
      </w:r>
      <w:r w:rsidR="00C141DF">
        <w:rPr>
          <w:rFonts w:ascii="Times New Roman" w:eastAsia="Times New Roman" w:hAnsi="Times New Roman" w:cs="Courier New"/>
          <w:sz w:val="23"/>
          <w:szCs w:val="23"/>
          <w:lang w:eastAsia="ru-RU"/>
        </w:rPr>
        <w:t>5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года.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4.2. Досрочное прекращение настоящего Соглашения возможно по инициативе любой из сторон при условии обоснования невозможности осуществления Администрацией района полномочий, указанных в пункте 1.1. настоящего Соглашения.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4.3. Основанием для досрочного прекращения настоящего Соглашения является соответствующее решение Совета народных депутатов </w:t>
      </w:r>
      <w:proofErr w:type="spellStart"/>
      <w:r w:rsidR="009153D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Тарадано</w:t>
      </w:r>
      <w:r w:rsidR="001E207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5F5D32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кого</w:t>
      </w:r>
      <w:proofErr w:type="spellEnd"/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 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или решение Совета народных депутатов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4.4. В случае если соответствующим решением не установлен конкретный срок прекращения, действие настоящего Соглашения прекращается с первого числа месяца, следующего за месяцем, в котором соответствующее решение вступило в силу.</w:t>
      </w:r>
    </w:p>
    <w:p w:rsidR="0074104D" w:rsidRPr="0074104D" w:rsidRDefault="0074104D" w:rsidP="00C141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5. ПРОЧИЕ УСЛОВИЯ.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5.1. В рамках заключенного Соглашения могут быть подписаны протоколы о разграничении функций по осуществлению полномочий между органами местного самоуправления </w:t>
      </w:r>
      <w:proofErr w:type="spellStart"/>
      <w:r w:rsidR="009153D3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Тарадано</w:t>
      </w:r>
      <w:r w:rsidR="001E207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в</w:t>
      </w:r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>ского</w:t>
      </w:r>
      <w:proofErr w:type="spellEnd"/>
      <w:r w:rsidR="00887375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сельского</w:t>
      </w:r>
      <w:r w:rsidRPr="00F55110">
        <w:rPr>
          <w:rFonts w:ascii="Times New Roman" w:eastAsia="Times New Roman" w:hAnsi="Times New Roman" w:cs="Courier New"/>
          <w:color w:val="C00000"/>
          <w:sz w:val="23"/>
          <w:szCs w:val="23"/>
          <w:lang w:eastAsia="ru-RU"/>
        </w:rPr>
        <w:t xml:space="preserve"> поселения</w:t>
      </w: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, отделами и иными структурными подразделениями администрации Крапивинского муниципального района.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5.2. </w:t>
      </w:r>
      <w:proofErr w:type="gramStart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Внесение изменений и дополнений в настоящее Соглашение возможно по инициативе любой из сторон в порядке, предусмотренном решением Крапивинского районного Совета народных депутатов от 22.10.2007 г. № 02-90/1 «О порядке подготовки, согласования и утверждения соглашений между органами местного самоуправления сельских, городских поселений и муниципальным образованием «Крапивинский район» о передаче ими друг другу осуществления части своих полномочий, а также о внесении изменений</w:t>
      </w:r>
      <w:proofErr w:type="gramEnd"/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 xml:space="preserve"> в соглашения».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5.3. По всем вопросам, не урегулированным настоящим Соглашением, Стороны руководствуются действующим законодательством.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sz w:val="23"/>
          <w:szCs w:val="23"/>
          <w:lang w:eastAsia="ru-RU"/>
        </w:rPr>
        <w:t>5.4. Настоящее решение составлено в двух имеющих одинаковую юридическую силу экземплярах по одному для каждой из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3"/>
          <w:szCs w:val="23"/>
          <w:lang w:eastAsia="ru-RU"/>
        </w:rPr>
      </w:pP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  <w:r w:rsidRPr="0074104D">
        <w:rPr>
          <w:rFonts w:ascii="Times New Roman" w:eastAsia="Times New Roman" w:hAnsi="Times New Roman" w:cs="Courier New"/>
          <w:b/>
          <w:sz w:val="23"/>
          <w:szCs w:val="23"/>
          <w:lang w:eastAsia="ru-RU"/>
        </w:rPr>
        <w:t>6. ПОДПИСИ СТОРОН.</w:t>
      </w:r>
    </w:p>
    <w:p w:rsidR="00567A26" w:rsidRPr="0074104D" w:rsidRDefault="00567A26" w:rsidP="00567A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sz w:val="23"/>
          <w:szCs w:val="23"/>
          <w:lang w:eastAsia="ru-RU"/>
        </w:rPr>
      </w:pPr>
    </w:p>
    <w:tbl>
      <w:tblPr>
        <w:tblW w:w="9233" w:type="dxa"/>
        <w:tblInd w:w="235" w:type="dxa"/>
        <w:tblLayout w:type="fixed"/>
        <w:tblLook w:val="0000" w:firstRow="0" w:lastRow="0" w:firstColumn="0" w:lastColumn="0" w:noHBand="0" w:noVBand="0"/>
      </w:tblPr>
      <w:tblGrid>
        <w:gridCol w:w="4020"/>
        <w:gridCol w:w="1073"/>
        <w:gridCol w:w="4140"/>
      </w:tblGrid>
      <w:tr w:rsidR="0074104D" w:rsidRPr="0074104D" w:rsidTr="007D5A61">
        <w:trPr>
          <w:trHeight w:val="1472"/>
        </w:trPr>
        <w:tc>
          <w:tcPr>
            <w:tcW w:w="4020" w:type="dxa"/>
          </w:tcPr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F55110" w:rsidRDefault="009153D3" w:rsidP="007D5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Тарадано</w:t>
            </w:r>
            <w:r w:rsidR="001E207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в</w:t>
            </w:r>
            <w:r w:rsidR="0088737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ского</w:t>
            </w:r>
            <w:proofErr w:type="spellEnd"/>
            <w:r w:rsidR="00887375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сельского</w:t>
            </w:r>
            <w:r w:rsidR="00567A26" w:rsidRPr="00F55110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 xml:space="preserve"> поселения</w:t>
            </w:r>
          </w:p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Глава поселения</w:t>
            </w:r>
          </w:p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9153D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   _________________  </w:t>
            </w:r>
            <w:r w:rsidR="009153D3">
              <w:rPr>
                <w:rFonts w:ascii="Times New Roman" w:eastAsia="Times New Roman" w:hAnsi="Times New Roman" w:cs="Courier New"/>
                <w:color w:val="C00000"/>
                <w:sz w:val="23"/>
                <w:szCs w:val="23"/>
                <w:lang w:eastAsia="ru-RU"/>
              </w:rPr>
              <w:t>Ю.А. Журавлев</w:t>
            </w:r>
          </w:p>
        </w:tc>
        <w:tc>
          <w:tcPr>
            <w:tcW w:w="1073" w:type="dxa"/>
          </w:tcPr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</w:tc>
        <w:tc>
          <w:tcPr>
            <w:tcW w:w="4140" w:type="dxa"/>
          </w:tcPr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Администрация </w:t>
            </w:r>
          </w:p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Крапивинского муниципального района</w:t>
            </w:r>
          </w:p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 xml:space="preserve">Глава района </w:t>
            </w:r>
          </w:p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</w:p>
          <w:p w:rsidR="00567A26" w:rsidRPr="0074104D" w:rsidRDefault="00567A26" w:rsidP="007D5A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</w:pPr>
            <w:r w:rsidRPr="0074104D">
              <w:rPr>
                <w:rFonts w:ascii="Times New Roman" w:eastAsia="Times New Roman" w:hAnsi="Times New Roman" w:cs="Courier New"/>
                <w:sz w:val="23"/>
                <w:szCs w:val="23"/>
                <w:lang w:eastAsia="ru-RU"/>
              </w:rPr>
              <w:t>_______________  Д.П. Ильин</w:t>
            </w:r>
          </w:p>
        </w:tc>
      </w:tr>
    </w:tbl>
    <w:p w:rsidR="00010817" w:rsidRPr="0074104D" w:rsidRDefault="00010817"/>
    <w:sectPr w:rsidR="00010817" w:rsidRPr="0074104D" w:rsidSect="00C141DF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03D21"/>
    <w:multiLevelType w:val="singleLevel"/>
    <w:tmpl w:val="AE16047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AF8"/>
    <w:rsid w:val="000067CB"/>
    <w:rsid w:val="00010817"/>
    <w:rsid w:val="000512EA"/>
    <w:rsid w:val="00056933"/>
    <w:rsid w:val="0015023F"/>
    <w:rsid w:val="00163296"/>
    <w:rsid w:val="001A6AF8"/>
    <w:rsid w:val="001B5C26"/>
    <w:rsid w:val="001E2070"/>
    <w:rsid w:val="00310528"/>
    <w:rsid w:val="00320405"/>
    <w:rsid w:val="003E32F0"/>
    <w:rsid w:val="004125D4"/>
    <w:rsid w:val="00476EDC"/>
    <w:rsid w:val="0051019A"/>
    <w:rsid w:val="00537233"/>
    <w:rsid w:val="005570ED"/>
    <w:rsid w:val="00567A26"/>
    <w:rsid w:val="005A2076"/>
    <w:rsid w:val="005E5829"/>
    <w:rsid w:val="005F5D32"/>
    <w:rsid w:val="00691B16"/>
    <w:rsid w:val="006F3A75"/>
    <w:rsid w:val="007372FF"/>
    <w:rsid w:val="0074104D"/>
    <w:rsid w:val="00777B30"/>
    <w:rsid w:val="00791B31"/>
    <w:rsid w:val="007D5A61"/>
    <w:rsid w:val="00861FDE"/>
    <w:rsid w:val="00887375"/>
    <w:rsid w:val="00891342"/>
    <w:rsid w:val="00891D5F"/>
    <w:rsid w:val="009153D3"/>
    <w:rsid w:val="009C3DF2"/>
    <w:rsid w:val="00B06C1E"/>
    <w:rsid w:val="00B2150A"/>
    <w:rsid w:val="00B84808"/>
    <w:rsid w:val="00BD24B7"/>
    <w:rsid w:val="00C141DF"/>
    <w:rsid w:val="00C22984"/>
    <w:rsid w:val="00C605C4"/>
    <w:rsid w:val="00C86788"/>
    <w:rsid w:val="00CB1711"/>
    <w:rsid w:val="00D3353A"/>
    <w:rsid w:val="00DA21B8"/>
    <w:rsid w:val="00DE6F55"/>
    <w:rsid w:val="00F302E9"/>
    <w:rsid w:val="00F55110"/>
    <w:rsid w:val="00FD6A88"/>
    <w:rsid w:val="00FE0D80"/>
    <w:rsid w:val="00FF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204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040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DA21B8"/>
    <w:rPr>
      <w:color w:val="0000FF"/>
      <w:u w:val="single"/>
    </w:rPr>
  </w:style>
  <w:style w:type="paragraph" w:customStyle="1" w:styleId="ConsPlusNormal">
    <w:name w:val="ConsPlusNormal"/>
    <w:rsid w:val="00DA21B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A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A21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6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25EC5EED51185528CC1DB08A7076B8B2FB35D1E282619B55027F6DC99776B32132CF3266682C7928Z8y7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DF92C-48E2-45F2-8345-F294D3021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1589</Words>
  <Characters>9063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008</cp:lastModifiedBy>
  <cp:revision>3</cp:revision>
  <cp:lastPrinted>2014-12-27T09:21:00Z</cp:lastPrinted>
  <dcterms:created xsi:type="dcterms:W3CDTF">2014-12-27T09:22:00Z</dcterms:created>
  <dcterms:modified xsi:type="dcterms:W3CDTF">2015-07-31T01:03:00Z</dcterms:modified>
</cp:coreProperties>
</file>