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B0" w:rsidRPr="006A1E9F" w:rsidRDefault="002327E0" w:rsidP="00CE57C0">
      <w:pPr>
        <w:ind w:left="5954"/>
        <w:jc w:val="center"/>
        <w:rPr>
          <w:rFonts w:ascii="PT Astra Serif" w:hAnsi="PT Astra Serif"/>
          <w:i/>
          <w:sz w:val="32"/>
          <w:szCs w:val="32"/>
        </w:rPr>
      </w:pPr>
      <w:r w:rsidRPr="006A1E9F">
        <w:rPr>
          <w:rFonts w:ascii="PT Astra Serif" w:hAnsi="PT Astra Serif"/>
          <w:i/>
          <w:sz w:val="32"/>
          <w:szCs w:val="32"/>
        </w:rPr>
        <w:t>Тезисы</w:t>
      </w:r>
    </w:p>
    <w:p w:rsidR="002327E0" w:rsidRPr="006A1E9F" w:rsidRDefault="002327E0" w:rsidP="006C6ECE">
      <w:pPr>
        <w:ind w:left="5954"/>
        <w:jc w:val="both"/>
        <w:rPr>
          <w:rFonts w:ascii="PT Astra Serif" w:hAnsi="PT Astra Serif"/>
          <w:i/>
          <w:sz w:val="32"/>
          <w:szCs w:val="32"/>
        </w:rPr>
      </w:pPr>
      <w:r w:rsidRPr="006A1E9F">
        <w:rPr>
          <w:rFonts w:ascii="PT Astra Serif" w:hAnsi="PT Astra Serif"/>
          <w:i/>
          <w:sz w:val="32"/>
          <w:szCs w:val="32"/>
        </w:rPr>
        <w:t xml:space="preserve">выступления начальника </w:t>
      </w:r>
      <w:r w:rsidR="006C6ECE" w:rsidRPr="006A1E9F">
        <w:rPr>
          <w:rFonts w:ascii="PT Astra Serif" w:hAnsi="PT Astra Serif"/>
          <w:i/>
          <w:sz w:val="32"/>
          <w:szCs w:val="32"/>
        </w:rPr>
        <w:t>О</w:t>
      </w:r>
      <w:r w:rsidRPr="006A1E9F">
        <w:rPr>
          <w:rFonts w:ascii="PT Astra Serif" w:hAnsi="PT Astra Serif"/>
          <w:i/>
          <w:sz w:val="32"/>
          <w:szCs w:val="32"/>
        </w:rPr>
        <w:t xml:space="preserve">тдела </w:t>
      </w:r>
    </w:p>
    <w:p w:rsidR="002327E0" w:rsidRPr="006A1E9F" w:rsidRDefault="00CC556D" w:rsidP="006C6ECE">
      <w:pPr>
        <w:ind w:left="5954"/>
        <w:jc w:val="both"/>
        <w:rPr>
          <w:rFonts w:ascii="PT Astra Serif" w:hAnsi="PT Astra Serif"/>
          <w:i/>
          <w:sz w:val="32"/>
          <w:szCs w:val="32"/>
        </w:rPr>
      </w:pPr>
      <w:r w:rsidRPr="006A1E9F">
        <w:rPr>
          <w:rFonts w:ascii="PT Astra Serif" w:hAnsi="PT Astra Serif"/>
          <w:i/>
          <w:sz w:val="32"/>
          <w:szCs w:val="32"/>
        </w:rPr>
        <w:t>МВД России по Крапивинскому муниципальному округу на заседание Совета народных депутатов Крапивинского муниципального округа</w:t>
      </w:r>
    </w:p>
    <w:p w:rsidR="00CC556D" w:rsidRPr="006A1E9F" w:rsidRDefault="00CC556D" w:rsidP="006C6ECE">
      <w:pPr>
        <w:ind w:left="5954"/>
        <w:jc w:val="both"/>
        <w:rPr>
          <w:rFonts w:ascii="PT Astra Serif" w:hAnsi="PT Astra Serif"/>
          <w:i/>
          <w:sz w:val="32"/>
          <w:szCs w:val="32"/>
        </w:rPr>
      </w:pPr>
    </w:p>
    <w:p w:rsidR="00CC556D" w:rsidRPr="006A1E9F" w:rsidRDefault="00CC556D" w:rsidP="00CC556D">
      <w:pPr>
        <w:jc w:val="center"/>
        <w:rPr>
          <w:rFonts w:ascii="PT Astra Serif" w:hAnsi="PT Astra Serif" w:cs="Times New Roman"/>
          <w:sz w:val="32"/>
          <w:szCs w:val="32"/>
        </w:rPr>
      </w:pPr>
      <w:r w:rsidRPr="006A1E9F">
        <w:rPr>
          <w:rFonts w:ascii="PT Astra Serif" w:hAnsi="PT Astra Serif" w:cs="Times New Roman"/>
          <w:sz w:val="32"/>
          <w:szCs w:val="32"/>
        </w:rPr>
        <w:t>Уважаемая Светлана Александровна!</w:t>
      </w:r>
    </w:p>
    <w:p w:rsidR="00CC556D" w:rsidRPr="006A1E9F" w:rsidRDefault="00CC556D" w:rsidP="00CC556D">
      <w:pPr>
        <w:jc w:val="center"/>
        <w:rPr>
          <w:rFonts w:ascii="PT Astra Serif" w:hAnsi="PT Astra Serif" w:cs="Times New Roman"/>
          <w:sz w:val="32"/>
          <w:szCs w:val="32"/>
        </w:rPr>
      </w:pPr>
    </w:p>
    <w:p w:rsidR="00CC556D" w:rsidRPr="006A1E9F" w:rsidRDefault="00CC556D" w:rsidP="00CC556D">
      <w:pPr>
        <w:jc w:val="center"/>
        <w:rPr>
          <w:rFonts w:ascii="PT Astra Serif" w:hAnsi="PT Astra Serif" w:cs="Times New Roman"/>
          <w:sz w:val="32"/>
          <w:szCs w:val="32"/>
        </w:rPr>
      </w:pPr>
      <w:r w:rsidRPr="006A1E9F">
        <w:rPr>
          <w:rFonts w:ascii="PT Astra Serif" w:hAnsi="PT Astra Serif" w:cs="Times New Roman"/>
          <w:sz w:val="32"/>
          <w:szCs w:val="32"/>
        </w:rPr>
        <w:t>Уважаемые депутаты и участники заседания!</w:t>
      </w:r>
    </w:p>
    <w:p w:rsidR="001F4756" w:rsidRPr="006A1E9F" w:rsidRDefault="001F4756" w:rsidP="00B30054">
      <w:pPr>
        <w:ind w:firstLine="709"/>
        <w:jc w:val="both"/>
        <w:rPr>
          <w:rFonts w:ascii="PT Astra Serif" w:hAnsi="PT Astra Serif" w:cs="Arial"/>
          <w:sz w:val="32"/>
          <w:szCs w:val="32"/>
        </w:rPr>
      </w:pPr>
      <w:r w:rsidRPr="006A1E9F">
        <w:rPr>
          <w:rFonts w:ascii="PT Astra Serif" w:hAnsi="PT Astra Serif" w:cs="Arial"/>
          <w:sz w:val="32"/>
          <w:szCs w:val="32"/>
        </w:rPr>
        <w:t>Оперативная обстановка на территории округа остается контролируемой, личный состав с поставленными задачами справляется. На сегодняшний день жители муниципального округа ждут более качественно отношения к работе, в том числе повышения эффективности работы по предупреждению, раскрытию и расследованию преступлений, своевременного и качественного рассмотрения их обращений, а так же возмещения причиненного ущерба от преступных посягательств. В ежедневной работе по пресечению, раскрытию и расследованию преступлений основное внимание уделялось наиболее социально значимым составам преступлений, обеспечению общественного порядка и безопасности граждан во время проведения различных мероприятий, повышению уровня доверия граждан.</w:t>
      </w:r>
    </w:p>
    <w:p w:rsidR="001F4756" w:rsidRPr="006A1E9F" w:rsidRDefault="001F4756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 w:cs="Arial"/>
          <w:sz w:val="32"/>
          <w:szCs w:val="32"/>
        </w:rPr>
        <w:t xml:space="preserve">Значительная работа, совместно с </w:t>
      </w:r>
      <w:r w:rsidR="00705FE0">
        <w:rPr>
          <w:rFonts w:ascii="PT Astra Serif" w:hAnsi="PT Astra Serif" w:cs="Arial"/>
          <w:sz w:val="32"/>
          <w:szCs w:val="32"/>
        </w:rPr>
        <w:t>а</w:t>
      </w:r>
      <w:r w:rsidRPr="006A1E9F">
        <w:rPr>
          <w:rFonts w:ascii="PT Astra Serif" w:hAnsi="PT Astra Serif" w:cs="Arial"/>
          <w:sz w:val="32"/>
          <w:szCs w:val="32"/>
        </w:rPr>
        <w:t>дминистрацией муниципального округа была проделана по обеспечению общественного порядка и безопасности при проведении массовых мероприятий, во время государственных праздников, а также новогодних, рождественских и майских праздников, общественно-политических, спортивных мероприятий. В период проведения которых нарушений общественного порядка не допущено</w:t>
      </w:r>
      <w:r w:rsidRPr="006A1E9F">
        <w:rPr>
          <w:rFonts w:ascii="PT Astra Serif" w:hAnsi="PT Astra Serif" w:cs="Arial"/>
          <w:color w:val="333333"/>
          <w:sz w:val="32"/>
          <w:szCs w:val="32"/>
        </w:rPr>
        <w:t>.</w:t>
      </w:r>
    </w:p>
    <w:p w:rsidR="002A4A20" w:rsidRPr="006A1E9F" w:rsidRDefault="00B30054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В отчетном периоде на территории обслуживания сохранилась тенденция сокращения (-4,0%, 239; -10) регистрируемой преступности, уровень которой снизился до 1100 (2024-1146)</w:t>
      </w:r>
      <w:r w:rsidR="000E3EAE" w:rsidRPr="006A1E9F">
        <w:rPr>
          <w:rFonts w:ascii="PT Astra Serif" w:hAnsi="PT Astra Serif"/>
          <w:sz w:val="32"/>
          <w:szCs w:val="32"/>
        </w:rPr>
        <w:t xml:space="preserve"> преступлений в расчете на 100000 населения.</w:t>
      </w:r>
    </w:p>
    <w:p w:rsidR="00B30054" w:rsidRPr="006A1E9F" w:rsidRDefault="001F4756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Проводится работа по комплектованию войск министерства обороны, а также розыску лиц, самовольно оставивших воинские части.</w:t>
      </w:r>
    </w:p>
    <w:p w:rsidR="000E3EAE" w:rsidRPr="006A1E9F" w:rsidRDefault="000E3EAE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 xml:space="preserve">В структуре преступности сократился удельный вес тяжких и особо тяжких преступлений </w:t>
      </w:r>
      <w:r w:rsidR="00CC556D" w:rsidRPr="006A1E9F">
        <w:rPr>
          <w:rFonts w:ascii="PT Astra Serif" w:hAnsi="PT Astra Serif"/>
          <w:sz w:val="32"/>
          <w:szCs w:val="32"/>
        </w:rPr>
        <w:t xml:space="preserve">на </w:t>
      </w:r>
      <w:r w:rsidRPr="006A1E9F">
        <w:rPr>
          <w:rFonts w:ascii="PT Astra Serif" w:hAnsi="PT Astra Serif"/>
          <w:sz w:val="32"/>
          <w:szCs w:val="32"/>
        </w:rPr>
        <w:t>6,3</w:t>
      </w:r>
      <w:r w:rsidR="005630F0" w:rsidRPr="006A1E9F">
        <w:rPr>
          <w:rFonts w:ascii="PT Astra Serif" w:hAnsi="PT Astra Serif"/>
          <w:sz w:val="32"/>
          <w:szCs w:val="32"/>
        </w:rPr>
        <w:t>%</w:t>
      </w:r>
      <w:r w:rsidRPr="006A1E9F">
        <w:rPr>
          <w:rFonts w:ascii="PT Astra Serif" w:hAnsi="PT Astra Serif"/>
          <w:sz w:val="32"/>
          <w:szCs w:val="32"/>
        </w:rPr>
        <w:t xml:space="preserve">; в абсолютных числах 57, </w:t>
      </w:r>
      <w:r w:rsidR="002A4A20" w:rsidRPr="006A1E9F">
        <w:rPr>
          <w:rFonts w:ascii="PT Astra Serif" w:hAnsi="PT Astra Serif"/>
          <w:sz w:val="32"/>
          <w:szCs w:val="32"/>
        </w:rPr>
        <w:t>(</w:t>
      </w:r>
      <w:r w:rsidRPr="006A1E9F">
        <w:rPr>
          <w:rFonts w:ascii="PT Astra Serif" w:hAnsi="PT Astra Serif"/>
          <w:sz w:val="32"/>
          <w:szCs w:val="32"/>
        </w:rPr>
        <w:t>-24%</w:t>
      </w:r>
      <w:r w:rsidR="002A4A20" w:rsidRPr="006A1E9F">
        <w:rPr>
          <w:rFonts w:ascii="PT Astra Serif" w:hAnsi="PT Astra Serif"/>
          <w:sz w:val="32"/>
          <w:szCs w:val="32"/>
        </w:rPr>
        <w:t>)</w:t>
      </w:r>
      <w:r w:rsidRPr="006A1E9F">
        <w:rPr>
          <w:rFonts w:ascii="PT Astra Serif" w:hAnsi="PT Astra Serif"/>
          <w:sz w:val="32"/>
          <w:szCs w:val="32"/>
        </w:rPr>
        <w:t>.</w:t>
      </w:r>
    </w:p>
    <w:p w:rsidR="000E3EAE" w:rsidRPr="006A1E9F" w:rsidRDefault="000E3EAE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lastRenderedPageBreak/>
        <w:t xml:space="preserve">Основную долю </w:t>
      </w:r>
      <w:r w:rsidR="00CC556D" w:rsidRPr="006A1E9F">
        <w:rPr>
          <w:rFonts w:ascii="PT Astra Serif" w:hAnsi="PT Astra Serif"/>
          <w:sz w:val="32"/>
          <w:szCs w:val="32"/>
        </w:rPr>
        <w:t xml:space="preserve">в структуре преступности </w:t>
      </w:r>
      <w:r w:rsidRPr="006A1E9F">
        <w:rPr>
          <w:rFonts w:ascii="PT Astra Serif" w:hAnsi="PT Astra Serif"/>
          <w:sz w:val="32"/>
          <w:szCs w:val="32"/>
        </w:rPr>
        <w:t xml:space="preserve">составляют преступления против собственности 48,9% (117, -17%), из них преступления, совершенные с использованием информационно-коммуникационных технологий </w:t>
      </w:r>
      <w:r w:rsidR="00CC556D" w:rsidRPr="006A1E9F">
        <w:rPr>
          <w:rFonts w:ascii="PT Astra Serif" w:hAnsi="PT Astra Serif"/>
          <w:sz w:val="32"/>
          <w:szCs w:val="32"/>
        </w:rPr>
        <w:t>составляют</w:t>
      </w:r>
      <w:r w:rsidRPr="006A1E9F">
        <w:rPr>
          <w:rFonts w:ascii="PT Astra Serif" w:hAnsi="PT Astra Serif"/>
          <w:sz w:val="32"/>
          <w:szCs w:val="32"/>
        </w:rPr>
        <w:t xml:space="preserve"> 49,5% (58, -9,4%), </w:t>
      </w:r>
      <w:r w:rsidR="00560098" w:rsidRPr="006A1E9F">
        <w:rPr>
          <w:rFonts w:ascii="PT Astra Serif" w:hAnsi="PT Astra Serif"/>
          <w:sz w:val="32"/>
          <w:szCs w:val="32"/>
        </w:rPr>
        <w:t>т.е. практически каждое второе от числа преступлений против собственности.</w:t>
      </w:r>
    </w:p>
    <w:p w:rsidR="00560098" w:rsidRPr="006A1E9F" w:rsidRDefault="00CC556D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Каждое второе</w:t>
      </w:r>
      <w:r w:rsidR="00560098" w:rsidRPr="006A1E9F">
        <w:rPr>
          <w:rFonts w:ascii="PT Astra Serif" w:hAnsi="PT Astra Serif"/>
          <w:sz w:val="32"/>
          <w:szCs w:val="32"/>
        </w:rPr>
        <w:t xml:space="preserve"> преступлени</w:t>
      </w:r>
      <w:r w:rsidRPr="006A1E9F">
        <w:rPr>
          <w:rFonts w:ascii="PT Astra Serif" w:hAnsi="PT Astra Serif"/>
          <w:sz w:val="32"/>
          <w:szCs w:val="32"/>
        </w:rPr>
        <w:t>е</w:t>
      </w:r>
      <w:r w:rsidR="00D620AB" w:rsidRPr="006A1E9F">
        <w:rPr>
          <w:rFonts w:ascii="PT Astra Serif" w:hAnsi="PT Astra Serif"/>
          <w:sz w:val="32"/>
          <w:szCs w:val="32"/>
        </w:rPr>
        <w:t>, совершенн</w:t>
      </w:r>
      <w:r w:rsidRPr="006A1E9F">
        <w:rPr>
          <w:rFonts w:ascii="PT Astra Serif" w:hAnsi="PT Astra Serif"/>
          <w:sz w:val="32"/>
          <w:szCs w:val="32"/>
        </w:rPr>
        <w:t>ое</w:t>
      </w:r>
      <w:r w:rsidR="00D620AB" w:rsidRPr="006A1E9F">
        <w:rPr>
          <w:rFonts w:ascii="PT Astra Serif" w:hAnsi="PT Astra Serif"/>
          <w:sz w:val="32"/>
          <w:szCs w:val="32"/>
        </w:rPr>
        <w:t xml:space="preserve"> с использованием информационно-коммуникационных технологий</w:t>
      </w:r>
      <w:r w:rsidR="00560098" w:rsidRPr="006A1E9F">
        <w:rPr>
          <w:rFonts w:ascii="PT Astra Serif" w:hAnsi="PT Astra Serif"/>
          <w:sz w:val="32"/>
          <w:szCs w:val="32"/>
        </w:rPr>
        <w:t xml:space="preserve"> формиру</w:t>
      </w:r>
      <w:r w:rsidRPr="006A1E9F">
        <w:rPr>
          <w:rFonts w:ascii="PT Astra Serif" w:hAnsi="PT Astra Serif"/>
          <w:sz w:val="32"/>
          <w:szCs w:val="32"/>
        </w:rPr>
        <w:t>е</w:t>
      </w:r>
      <w:r w:rsidR="00560098" w:rsidRPr="006A1E9F">
        <w:rPr>
          <w:rFonts w:ascii="PT Astra Serif" w:hAnsi="PT Astra Serif"/>
          <w:sz w:val="32"/>
          <w:szCs w:val="32"/>
        </w:rPr>
        <w:t xml:space="preserve">т состав тяжких и особо тяжких посягательств (68,1%, 36) и </w:t>
      </w:r>
      <w:r w:rsidR="004450C1" w:rsidRPr="006A1E9F">
        <w:rPr>
          <w:rFonts w:ascii="PT Astra Serif" w:hAnsi="PT Astra Serif"/>
          <w:sz w:val="32"/>
          <w:szCs w:val="32"/>
        </w:rPr>
        <w:t>составляют свыше половины (51,4%, 49)</w:t>
      </w:r>
      <w:r w:rsidR="00C84B0E" w:rsidRPr="006A1E9F">
        <w:rPr>
          <w:rFonts w:ascii="PT Astra Serif" w:hAnsi="PT Astra Serif"/>
          <w:sz w:val="32"/>
          <w:szCs w:val="32"/>
        </w:rPr>
        <w:t xml:space="preserve"> </w:t>
      </w:r>
      <w:r w:rsidR="004450C1" w:rsidRPr="006A1E9F">
        <w:rPr>
          <w:rFonts w:ascii="PT Astra Serif" w:hAnsi="PT Astra Serif"/>
          <w:sz w:val="32"/>
          <w:szCs w:val="32"/>
        </w:rPr>
        <w:t>общего массива не раскрытых преступлений.</w:t>
      </w:r>
    </w:p>
    <w:p w:rsidR="00461788" w:rsidRPr="006A1E9F" w:rsidRDefault="00461788" w:rsidP="00461788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 xml:space="preserve">Значительную долю в структуре преступлений против собственности продолжают занимать </w:t>
      </w:r>
      <w:r w:rsidRPr="006A1E9F">
        <w:rPr>
          <w:rFonts w:ascii="PT Astra Serif" w:hAnsi="PT Astra Serif"/>
          <w:sz w:val="32"/>
          <w:szCs w:val="32"/>
          <w:lang w:val="en-US"/>
        </w:rPr>
        <w:t>IT</w:t>
      </w:r>
      <w:r w:rsidRPr="006A1E9F">
        <w:rPr>
          <w:rFonts w:ascii="PT Astra Serif" w:hAnsi="PT Astra Serif"/>
          <w:sz w:val="32"/>
          <w:szCs w:val="32"/>
        </w:rPr>
        <w:t xml:space="preserve">–преступления – 49,5% (2024 - 45,3%). За 2025 количество </w:t>
      </w:r>
      <w:r w:rsidRPr="006A1E9F">
        <w:rPr>
          <w:rFonts w:ascii="PT Astra Serif" w:hAnsi="PT Astra Serif"/>
          <w:sz w:val="32"/>
          <w:szCs w:val="32"/>
          <w:lang w:val="en-US"/>
        </w:rPr>
        <w:t>IT</w:t>
      </w:r>
      <w:r w:rsidRPr="006A1E9F">
        <w:rPr>
          <w:rFonts w:ascii="PT Astra Serif" w:hAnsi="PT Astra Serif"/>
          <w:sz w:val="32"/>
          <w:szCs w:val="32"/>
        </w:rPr>
        <w:t>-преступлений снижено на 9,4% (с 64 до 58), в том числе краж на 41,7% (с 12 до 7), мошенничеств на 30,8% (с 52 до 36).</w:t>
      </w:r>
    </w:p>
    <w:p w:rsidR="00461788" w:rsidRPr="006A1E9F" w:rsidRDefault="00461788" w:rsidP="00461788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Материальный ущерб по зарегистрированным преступлениям данного вида составил более 16 млн. рублей.</w:t>
      </w:r>
    </w:p>
    <w:p w:rsidR="00461788" w:rsidRPr="006A1E9F" w:rsidRDefault="00461788" w:rsidP="00461788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 xml:space="preserve">Основную долю пострадавших от преступных посягательств, совершенных с использованием </w:t>
      </w:r>
      <w:r w:rsidRPr="006A1E9F">
        <w:rPr>
          <w:rFonts w:ascii="PT Astra Serif" w:hAnsi="PT Astra Serif"/>
          <w:sz w:val="32"/>
          <w:szCs w:val="32"/>
          <w:lang w:val="en-US"/>
        </w:rPr>
        <w:t>IT</w:t>
      </w:r>
      <w:r w:rsidRPr="006A1E9F">
        <w:rPr>
          <w:rFonts w:ascii="PT Astra Serif" w:hAnsi="PT Astra Serif"/>
          <w:sz w:val="32"/>
          <w:szCs w:val="32"/>
        </w:rPr>
        <w:t>-технологий составляют пенсионеры (16), рабочие в различных сферах (14).</w:t>
      </w:r>
    </w:p>
    <w:p w:rsidR="004450C1" w:rsidRPr="006A1E9F" w:rsidRDefault="004450C1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Вырос удельный вес преступлений, совершенных в общественных местах (9,2%), в абсолютных числах 2</w:t>
      </w:r>
      <w:r w:rsidR="00912122" w:rsidRPr="006A1E9F">
        <w:rPr>
          <w:rFonts w:ascii="PT Astra Serif" w:hAnsi="PT Astra Serif"/>
          <w:sz w:val="32"/>
          <w:szCs w:val="32"/>
        </w:rPr>
        <w:t>2</w:t>
      </w:r>
      <w:r w:rsidRPr="006A1E9F">
        <w:rPr>
          <w:rFonts w:ascii="PT Astra Serif" w:hAnsi="PT Astra Serif"/>
          <w:sz w:val="32"/>
          <w:szCs w:val="32"/>
        </w:rPr>
        <w:t>. Массив преступлений в общественных местах, сформирован за счет преступлений, совершенных на улице</w:t>
      </w:r>
      <w:r w:rsidR="00912122" w:rsidRPr="006A1E9F">
        <w:rPr>
          <w:rFonts w:ascii="PT Astra Serif" w:hAnsi="PT Astra Serif"/>
          <w:sz w:val="32"/>
          <w:szCs w:val="32"/>
        </w:rPr>
        <w:t xml:space="preserve"> связанных с управлением транспортными средствами в состоянии алкогольного опьянения (36,3%), а также с повреждением чужого имущества.</w:t>
      </w:r>
    </w:p>
    <w:p w:rsidR="00912122" w:rsidRPr="006A1E9F" w:rsidRDefault="00912122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Свыше 70% преступлений (78)</w:t>
      </w:r>
      <w:r w:rsidR="00B51A82" w:rsidRPr="006A1E9F">
        <w:rPr>
          <w:rFonts w:ascii="PT Astra Serif" w:hAnsi="PT Astra Serif"/>
          <w:sz w:val="32"/>
          <w:szCs w:val="32"/>
        </w:rPr>
        <w:t xml:space="preserve">, совершено лицами, ранее совершавшими преступления, </w:t>
      </w:r>
      <w:r w:rsidR="006C6ECE" w:rsidRPr="006A1E9F">
        <w:rPr>
          <w:rFonts w:ascii="PT Astra Serif" w:hAnsi="PT Astra Serif"/>
          <w:sz w:val="32"/>
          <w:szCs w:val="32"/>
        </w:rPr>
        <w:t xml:space="preserve">снизился </w:t>
      </w:r>
      <w:r w:rsidR="00B51A82" w:rsidRPr="006A1E9F">
        <w:rPr>
          <w:rFonts w:ascii="PT Astra Serif" w:hAnsi="PT Astra Serif"/>
          <w:sz w:val="32"/>
          <w:szCs w:val="32"/>
        </w:rPr>
        <w:t>удельный вес (-8,2%, 69%) преступлений, совершенных данн</w:t>
      </w:r>
      <w:r w:rsidR="00C84B0E" w:rsidRPr="006A1E9F">
        <w:rPr>
          <w:rFonts w:ascii="PT Astra Serif" w:hAnsi="PT Astra Serif"/>
          <w:sz w:val="32"/>
          <w:szCs w:val="32"/>
        </w:rPr>
        <w:t>ой категорией</w:t>
      </w:r>
      <w:r w:rsidR="00B51A82" w:rsidRPr="006A1E9F">
        <w:rPr>
          <w:rFonts w:ascii="PT Astra Serif" w:hAnsi="PT Astra Serif"/>
          <w:sz w:val="32"/>
          <w:szCs w:val="32"/>
        </w:rPr>
        <w:t xml:space="preserve"> </w:t>
      </w:r>
      <w:r w:rsidR="00C84B0E" w:rsidRPr="006A1E9F">
        <w:rPr>
          <w:rFonts w:ascii="PT Astra Serif" w:hAnsi="PT Astra Serif"/>
          <w:sz w:val="32"/>
          <w:szCs w:val="32"/>
        </w:rPr>
        <w:t>граждан</w:t>
      </w:r>
      <w:r w:rsidR="00B51A82" w:rsidRPr="006A1E9F">
        <w:rPr>
          <w:rFonts w:ascii="PT Astra Serif" w:hAnsi="PT Astra Serif"/>
          <w:sz w:val="32"/>
          <w:szCs w:val="32"/>
        </w:rPr>
        <w:t>. Удельный вес преступлений, совершенных лицами</w:t>
      </w:r>
      <w:r w:rsidR="00330E90" w:rsidRPr="006A1E9F">
        <w:rPr>
          <w:rFonts w:ascii="PT Astra Serif" w:hAnsi="PT Astra Serif"/>
          <w:sz w:val="32"/>
          <w:szCs w:val="32"/>
        </w:rPr>
        <w:t>,</w:t>
      </w:r>
      <w:r w:rsidR="00B51A82" w:rsidRPr="006A1E9F">
        <w:rPr>
          <w:rFonts w:ascii="PT Astra Serif" w:hAnsi="PT Astra Serif"/>
          <w:sz w:val="32"/>
          <w:szCs w:val="32"/>
        </w:rPr>
        <w:t xml:space="preserve"> состоящими под административным надзором</w:t>
      </w:r>
      <w:r w:rsidR="006C6ECE" w:rsidRPr="006A1E9F">
        <w:rPr>
          <w:rFonts w:ascii="PT Astra Serif" w:hAnsi="PT Astra Serif"/>
          <w:sz w:val="32"/>
          <w:szCs w:val="32"/>
        </w:rPr>
        <w:t>,</w:t>
      </w:r>
      <w:r w:rsidR="00B51A82" w:rsidRPr="006A1E9F">
        <w:rPr>
          <w:rFonts w:ascii="PT Astra Serif" w:hAnsi="PT Astra Serif"/>
          <w:sz w:val="32"/>
          <w:szCs w:val="32"/>
        </w:rPr>
        <w:t xml:space="preserve"> от числа ранее судимых снизился с 29,4% до 23,5%.</w:t>
      </w:r>
    </w:p>
    <w:p w:rsidR="00B51A82" w:rsidRPr="006A1E9F" w:rsidRDefault="00B51A82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Каждое третье преступление (70, -27,8%) совершено в состоянии алкогольного опьянения</w:t>
      </w:r>
      <w:r w:rsidR="00CC556D" w:rsidRPr="006A1E9F">
        <w:rPr>
          <w:rFonts w:ascii="PT Astra Serif" w:hAnsi="PT Astra Serif"/>
          <w:sz w:val="32"/>
          <w:szCs w:val="32"/>
        </w:rPr>
        <w:t>.</w:t>
      </w:r>
    </w:p>
    <w:p w:rsidR="001745B2" w:rsidRPr="00476A9F" w:rsidRDefault="001745B2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Снижен удельный вес преступлений, совершенных несовершеннолетними (с</w:t>
      </w:r>
      <w:r w:rsidR="00330E90" w:rsidRPr="006A1E9F">
        <w:rPr>
          <w:rFonts w:ascii="PT Astra Serif" w:hAnsi="PT Astra Serif"/>
          <w:sz w:val="32"/>
          <w:szCs w:val="32"/>
        </w:rPr>
        <w:t xml:space="preserve"> </w:t>
      </w:r>
      <w:r w:rsidRPr="006A1E9F">
        <w:rPr>
          <w:rFonts w:ascii="PT Astra Serif" w:hAnsi="PT Astra Serif"/>
          <w:sz w:val="32"/>
          <w:szCs w:val="32"/>
        </w:rPr>
        <w:t>5,6</w:t>
      </w:r>
      <w:r w:rsidR="006C6ECE" w:rsidRPr="006A1E9F">
        <w:rPr>
          <w:rFonts w:ascii="PT Astra Serif" w:hAnsi="PT Astra Serif"/>
          <w:sz w:val="32"/>
          <w:szCs w:val="32"/>
        </w:rPr>
        <w:t>%</w:t>
      </w:r>
      <w:r w:rsidRPr="006A1E9F">
        <w:rPr>
          <w:rFonts w:ascii="PT Astra Serif" w:hAnsi="PT Astra Serif"/>
          <w:sz w:val="32"/>
          <w:szCs w:val="32"/>
        </w:rPr>
        <w:t xml:space="preserve"> до 4,7</w:t>
      </w:r>
      <w:r w:rsidR="006C6ECE" w:rsidRPr="006A1E9F">
        <w:rPr>
          <w:rFonts w:ascii="PT Astra Serif" w:hAnsi="PT Astra Serif"/>
          <w:sz w:val="32"/>
          <w:szCs w:val="32"/>
        </w:rPr>
        <w:t>%</w:t>
      </w:r>
      <w:r w:rsidRPr="006A1E9F">
        <w:rPr>
          <w:rFonts w:ascii="PT Astra Serif" w:hAnsi="PT Astra Serif"/>
          <w:sz w:val="32"/>
          <w:szCs w:val="32"/>
        </w:rPr>
        <w:t>)</w:t>
      </w:r>
      <w:r w:rsidR="006C6ECE" w:rsidRPr="006A1E9F">
        <w:rPr>
          <w:rFonts w:ascii="PT Astra Serif" w:hAnsi="PT Astra Serif"/>
          <w:sz w:val="32"/>
          <w:szCs w:val="32"/>
        </w:rPr>
        <w:t>,</w:t>
      </w:r>
      <w:r w:rsidRPr="006A1E9F">
        <w:rPr>
          <w:rFonts w:ascii="PT Astra Serif" w:hAnsi="PT Astra Serif"/>
          <w:sz w:val="32"/>
          <w:szCs w:val="32"/>
        </w:rPr>
        <w:t xml:space="preserve"> при этом количество </w:t>
      </w:r>
      <w:r w:rsidRPr="00476A9F">
        <w:rPr>
          <w:rFonts w:ascii="PT Astra Serif" w:hAnsi="PT Astra Serif"/>
          <w:sz w:val="32"/>
          <w:szCs w:val="32"/>
        </w:rPr>
        <w:t>несовершеннолетних</w:t>
      </w:r>
      <w:r w:rsidR="002A4A20" w:rsidRPr="00476A9F">
        <w:rPr>
          <w:rFonts w:ascii="PT Astra Serif" w:hAnsi="PT Astra Serif"/>
          <w:sz w:val="32"/>
          <w:szCs w:val="32"/>
        </w:rPr>
        <w:t>, совершивших преступления</w:t>
      </w:r>
      <w:r w:rsidRPr="00476A9F">
        <w:rPr>
          <w:rFonts w:ascii="PT Astra Serif" w:hAnsi="PT Astra Serif"/>
          <w:sz w:val="32"/>
          <w:szCs w:val="32"/>
        </w:rPr>
        <w:t xml:space="preserve"> осталось на уровне прошлого года и составило 6</w:t>
      </w:r>
      <w:r w:rsidR="00C84B0E" w:rsidRPr="00476A9F">
        <w:rPr>
          <w:rFonts w:ascii="PT Astra Serif" w:hAnsi="PT Astra Serif"/>
          <w:sz w:val="32"/>
          <w:szCs w:val="32"/>
        </w:rPr>
        <w:t>,</w:t>
      </w:r>
      <w:r w:rsidRPr="00476A9F">
        <w:rPr>
          <w:rFonts w:ascii="PT Astra Serif" w:hAnsi="PT Astra Serif"/>
          <w:sz w:val="32"/>
          <w:szCs w:val="32"/>
        </w:rPr>
        <w:t xml:space="preserve"> </w:t>
      </w:r>
      <w:r w:rsidR="00CC556D" w:rsidRPr="00476A9F">
        <w:rPr>
          <w:rFonts w:ascii="PT Astra Serif" w:hAnsi="PT Astra Serif"/>
          <w:sz w:val="32"/>
          <w:szCs w:val="32"/>
        </w:rPr>
        <w:t>но</w:t>
      </w:r>
      <w:r w:rsidRPr="00476A9F">
        <w:rPr>
          <w:rFonts w:ascii="PT Astra Serif" w:hAnsi="PT Astra Serif"/>
          <w:sz w:val="32"/>
          <w:szCs w:val="32"/>
        </w:rPr>
        <w:t xml:space="preserve"> </w:t>
      </w:r>
      <w:r w:rsidR="002A4A20" w:rsidRPr="00476A9F">
        <w:rPr>
          <w:rFonts w:ascii="PT Astra Serif" w:hAnsi="PT Astra Serif"/>
          <w:sz w:val="32"/>
          <w:szCs w:val="32"/>
        </w:rPr>
        <w:t xml:space="preserve">вырос </w:t>
      </w:r>
      <w:r w:rsidRPr="00476A9F">
        <w:rPr>
          <w:rFonts w:ascii="PT Astra Serif" w:hAnsi="PT Astra Serif"/>
          <w:sz w:val="32"/>
          <w:szCs w:val="32"/>
        </w:rPr>
        <w:t>удельный вес от всех выявленных лиц с 4,3</w:t>
      </w:r>
      <w:r w:rsidR="006C6ECE" w:rsidRPr="00476A9F">
        <w:rPr>
          <w:rFonts w:ascii="PT Astra Serif" w:hAnsi="PT Astra Serif"/>
          <w:sz w:val="32"/>
          <w:szCs w:val="32"/>
        </w:rPr>
        <w:t>%</w:t>
      </w:r>
      <w:r w:rsidRPr="00476A9F">
        <w:rPr>
          <w:rFonts w:ascii="PT Astra Serif" w:hAnsi="PT Astra Serif"/>
          <w:sz w:val="32"/>
          <w:szCs w:val="32"/>
        </w:rPr>
        <w:t xml:space="preserve"> до 5,5</w:t>
      </w:r>
      <w:r w:rsidR="006C6ECE" w:rsidRPr="00476A9F">
        <w:rPr>
          <w:rFonts w:ascii="PT Astra Serif" w:hAnsi="PT Astra Serif"/>
          <w:sz w:val="32"/>
          <w:szCs w:val="32"/>
        </w:rPr>
        <w:t>%</w:t>
      </w:r>
      <w:r w:rsidRPr="00476A9F">
        <w:rPr>
          <w:rFonts w:ascii="PT Astra Serif" w:hAnsi="PT Astra Serif"/>
          <w:sz w:val="32"/>
          <w:szCs w:val="32"/>
        </w:rPr>
        <w:t>.</w:t>
      </w:r>
    </w:p>
    <w:p w:rsidR="005504EF" w:rsidRPr="00476A9F" w:rsidRDefault="005504EF" w:rsidP="005504EF">
      <w:pPr>
        <w:suppressAutoHyphens/>
        <w:ind w:firstLine="709"/>
        <w:jc w:val="both"/>
        <w:rPr>
          <w:rFonts w:ascii="PT Astra Serif" w:hAnsi="PT Astra Serif"/>
          <w:sz w:val="32"/>
          <w:szCs w:val="32"/>
        </w:rPr>
      </w:pPr>
      <w:r w:rsidRPr="00476A9F">
        <w:rPr>
          <w:rFonts w:ascii="PT Astra Serif" w:hAnsi="PT Astra Serif"/>
          <w:sz w:val="32"/>
          <w:szCs w:val="32"/>
        </w:rPr>
        <w:t xml:space="preserve">Основной причиной совершения подростками преступлений является отсутствие надлежащего контроля со стороны родителей либо лиц, их заменяющих, неисполнение ими обязанностей по воспитанию и </w:t>
      </w:r>
      <w:r w:rsidRPr="00476A9F">
        <w:rPr>
          <w:rFonts w:ascii="PT Astra Serif" w:hAnsi="PT Astra Serif"/>
          <w:sz w:val="32"/>
          <w:szCs w:val="32"/>
        </w:rPr>
        <w:lastRenderedPageBreak/>
        <w:t>(или) содержанию детей. В связи с этим, сотрудниками Отдела проводилась работа по профилактике раннего неблагополучия в семьях:</w:t>
      </w:r>
    </w:p>
    <w:p w:rsidR="005504EF" w:rsidRPr="00476A9F" w:rsidRDefault="005504EF" w:rsidP="005504EF">
      <w:pPr>
        <w:suppressAutoHyphens/>
        <w:ind w:firstLine="709"/>
        <w:jc w:val="both"/>
        <w:rPr>
          <w:rFonts w:ascii="PT Astra Serif" w:eastAsia="Tahoma" w:hAnsi="PT Astra Serif"/>
          <w:color w:val="000000"/>
          <w:kern w:val="2"/>
          <w:sz w:val="32"/>
          <w:szCs w:val="32"/>
        </w:rPr>
      </w:pPr>
      <w:r w:rsidRPr="00476A9F">
        <w:rPr>
          <w:rFonts w:ascii="PT Astra Serif" w:eastAsia="Tahoma" w:hAnsi="PT Astra Serif"/>
          <w:color w:val="000000"/>
          <w:kern w:val="2"/>
          <w:sz w:val="32"/>
          <w:szCs w:val="32"/>
        </w:rPr>
        <w:t>-за неисполнение родителями обязанностей по воспитанию несовершеннолетних составлено 178 административных протоколов;</w:t>
      </w:r>
    </w:p>
    <w:p w:rsidR="005504EF" w:rsidRPr="00476A9F" w:rsidRDefault="005504EF" w:rsidP="005504EF">
      <w:pPr>
        <w:suppressAutoHyphens/>
        <w:ind w:firstLine="708"/>
        <w:jc w:val="both"/>
        <w:rPr>
          <w:rFonts w:ascii="PT Astra Serif" w:hAnsi="PT Astra Serif"/>
          <w:sz w:val="32"/>
          <w:szCs w:val="32"/>
        </w:rPr>
      </w:pPr>
      <w:r w:rsidRPr="00476A9F">
        <w:rPr>
          <w:rFonts w:ascii="PT Astra Serif" w:eastAsia="Tahoma" w:hAnsi="PT Astra Serif"/>
          <w:color w:val="000000"/>
          <w:kern w:val="2"/>
          <w:sz w:val="32"/>
          <w:szCs w:val="32"/>
        </w:rPr>
        <w:t>-выявлено и поставлено на учет 31 несовершеннолетний, 24 неблагополучных родителя, 2 группы антиобщественной направленности.</w:t>
      </w:r>
    </w:p>
    <w:p w:rsidR="00330E90" w:rsidRPr="00476A9F" w:rsidRDefault="00330E90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476A9F">
        <w:rPr>
          <w:rFonts w:ascii="PT Astra Serif" w:hAnsi="PT Astra Serif"/>
          <w:sz w:val="32"/>
          <w:szCs w:val="32"/>
        </w:rPr>
        <w:t>На снижение преступлений против личности (60, -24,1% или минус 19 эпизодов) оказало сокращение задокументированных фактов</w:t>
      </w:r>
      <w:r w:rsidR="006C6ECE" w:rsidRPr="00476A9F">
        <w:rPr>
          <w:rFonts w:ascii="PT Astra Serif" w:hAnsi="PT Astra Serif"/>
          <w:sz w:val="32"/>
          <w:szCs w:val="32"/>
        </w:rPr>
        <w:t xml:space="preserve"> преступлений</w:t>
      </w:r>
      <w:r w:rsidRPr="00476A9F">
        <w:rPr>
          <w:rFonts w:ascii="PT Astra Serif" w:hAnsi="PT Astra Serif"/>
          <w:sz w:val="32"/>
          <w:szCs w:val="32"/>
        </w:rPr>
        <w:t xml:space="preserve"> превентивн</w:t>
      </w:r>
      <w:r w:rsidR="006C6ECE" w:rsidRPr="00476A9F">
        <w:rPr>
          <w:rFonts w:ascii="PT Astra Serif" w:hAnsi="PT Astra Serif"/>
          <w:sz w:val="32"/>
          <w:szCs w:val="32"/>
        </w:rPr>
        <w:t>ой направленности</w:t>
      </w:r>
      <w:r w:rsidRPr="00476A9F">
        <w:rPr>
          <w:rFonts w:ascii="PT Astra Serif" w:hAnsi="PT Astra Serif"/>
          <w:sz w:val="32"/>
          <w:szCs w:val="32"/>
        </w:rPr>
        <w:t xml:space="preserve"> (-31,3%, 33), в том числе в рамках ст. 116-116.1 УК РФ (с 14 до 9).</w:t>
      </w:r>
    </w:p>
    <w:p w:rsidR="00330E90" w:rsidRPr="006A1E9F" w:rsidRDefault="00330E90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476A9F">
        <w:rPr>
          <w:rFonts w:ascii="PT Astra Serif" w:hAnsi="PT Astra Serif"/>
          <w:sz w:val="32"/>
          <w:szCs w:val="32"/>
        </w:rPr>
        <w:t xml:space="preserve">Меньше </w:t>
      </w:r>
      <w:r w:rsidR="004B5013" w:rsidRPr="00476A9F">
        <w:rPr>
          <w:rFonts w:ascii="PT Astra Serif" w:hAnsi="PT Astra Serif"/>
          <w:sz w:val="32"/>
          <w:szCs w:val="32"/>
        </w:rPr>
        <w:t>совершено</w:t>
      </w:r>
      <w:r w:rsidRPr="006A1E9F">
        <w:rPr>
          <w:rFonts w:ascii="PT Astra Serif" w:hAnsi="PT Astra Serif"/>
          <w:sz w:val="32"/>
          <w:szCs w:val="32"/>
        </w:rPr>
        <w:t xml:space="preserve"> убийств</w:t>
      </w:r>
      <w:r w:rsidR="004B5013" w:rsidRPr="006A1E9F">
        <w:rPr>
          <w:rFonts w:ascii="PT Astra Serif" w:hAnsi="PT Astra Serif"/>
          <w:sz w:val="32"/>
          <w:szCs w:val="32"/>
        </w:rPr>
        <w:t xml:space="preserve"> (-50%</w:t>
      </w:r>
      <w:r w:rsidR="00C84B0E" w:rsidRPr="006A1E9F">
        <w:rPr>
          <w:rFonts w:ascii="PT Astra Serif" w:hAnsi="PT Astra Serif"/>
          <w:sz w:val="32"/>
          <w:szCs w:val="32"/>
        </w:rPr>
        <w:t>;</w:t>
      </w:r>
      <w:r w:rsidR="004B5013" w:rsidRPr="006A1E9F">
        <w:rPr>
          <w:rFonts w:ascii="PT Astra Serif" w:hAnsi="PT Astra Serif"/>
          <w:sz w:val="32"/>
          <w:szCs w:val="32"/>
        </w:rPr>
        <w:t xml:space="preserve"> 1), фактов причинения тяжкого вреда здоровью (-16,7%</w:t>
      </w:r>
      <w:r w:rsidR="00C84B0E" w:rsidRPr="006A1E9F">
        <w:rPr>
          <w:rFonts w:ascii="PT Astra Serif" w:hAnsi="PT Astra Serif"/>
          <w:sz w:val="32"/>
          <w:szCs w:val="32"/>
        </w:rPr>
        <w:t>;</w:t>
      </w:r>
      <w:r w:rsidR="004B5013" w:rsidRPr="006A1E9F">
        <w:rPr>
          <w:rFonts w:ascii="PT Astra Serif" w:hAnsi="PT Astra Serif"/>
          <w:sz w:val="32"/>
          <w:szCs w:val="32"/>
        </w:rPr>
        <w:t xml:space="preserve"> 5), количество фактов причинения тяжкого вреда здоровью со смертью потерпевшего осталось на уровне прошлого года</w:t>
      </w:r>
      <w:r w:rsidR="00C84B0E" w:rsidRPr="006A1E9F">
        <w:rPr>
          <w:rFonts w:ascii="PT Astra Serif" w:hAnsi="PT Astra Serif"/>
          <w:sz w:val="32"/>
          <w:szCs w:val="32"/>
        </w:rPr>
        <w:t xml:space="preserve"> и составило 1</w:t>
      </w:r>
      <w:r w:rsidR="004B5013" w:rsidRPr="006A1E9F">
        <w:rPr>
          <w:rFonts w:ascii="PT Astra Serif" w:hAnsi="PT Astra Serif"/>
          <w:sz w:val="32"/>
          <w:szCs w:val="32"/>
        </w:rPr>
        <w:t>.</w:t>
      </w:r>
    </w:p>
    <w:p w:rsidR="004B5013" w:rsidRPr="006A1E9F" w:rsidRDefault="004B5013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Вместе с тем</w:t>
      </w:r>
      <w:r w:rsidR="00C84B0E" w:rsidRPr="006A1E9F">
        <w:rPr>
          <w:rFonts w:ascii="PT Astra Serif" w:hAnsi="PT Astra Serif"/>
          <w:sz w:val="32"/>
          <w:szCs w:val="32"/>
        </w:rPr>
        <w:t>,</w:t>
      </w:r>
      <w:r w:rsidRPr="006A1E9F">
        <w:rPr>
          <w:rFonts w:ascii="PT Astra Serif" w:hAnsi="PT Astra Serif"/>
          <w:sz w:val="32"/>
          <w:szCs w:val="32"/>
        </w:rPr>
        <w:t xml:space="preserve"> доля тяжких и особо тяжких преступлений в структуре преступлений против личности выросла </w:t>
      </w:r>
      <w:r w:rsidR="00DB6EB7" w:rsidRPr="006A1E9F">
        <w:rPr>
          <w:rFonts w:ascii="PT Astra Serif" w:hAnsi="PT Astra Serif"/>
          <w:sz w:val="32"/>
          <w:szCs w:val="32"/>
        </w:rPr>
        <w:t>до 25% (+8,6%), за счет поставленных на учет преступлений по ст. 13</w:t>
      </w:r>
      <w:r w:rsidR="00D620AB" w:rsidRPr="006A1E9F">
        <w:rPr>
          <w:rFonts w:ascii="PT Astra Serif" w:hAnsi="PT Astra Serif"/>
          <w:sz w:val="32"/>
          <w:szCs w:val="32"/>
        </w:rPr>
        <w:t>1</w:t>
      </w:r>
      <w:r w:rsidR="00DB6EB7" w:rsidRPr="006A1E9F">
        <w:rPr>
          <w:rFonts w:ascii="PT Astra Serif" w:hAnsi="PT Astra Serif"/>
          <w:sz w:val="32"/>
          <w:szCs w:val="32"/>
        </w:rPr>
        <w:t xml:space="preserve"> – 135 УК РФ, дополнительно выявленных в ходе расследования.</w:t>
      </w:r>
    </w:p>
    <w:p w:rsidR="009070A2" w:rsidRPr="006A1E9F" w:rsidRDefault="009070A2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 xml:space="preserve">В целом от преступных посягательств </w:t>
      </w:r>
      <w:r w:rsidR="002A4A20" w:rsidRPr="006A1E9F">
        <w:rPr>
          <w:rFonts w:ascii="PT Astra Serif" w:hAnsi="PT Astra Serif"/>
          <w:sz w:val="32"/>
          <w:szCs w:val="32"/>
        </w:rPr>
        <w:t xml:space="preserve">в истекшем году </w:t>
      </w:r>
      <w:r w:rsidRPr="006A1E9F">
        <w:rPr>
          <w:rFonts w:ascii="PT Astra Serif" w:hAnsi="PT Astra Serif"/>
          <w:sz w:val="32"/>
          <w:szCs w:val="32"/>
        </w:rPr>
        <w:t xml:space="preserve">погибло 2 </w:t>
      </w:r>
      <w:r w:rsidR="002A4A20" w:rsidRPr="006A1E9F">
        <w:rPr>
          <w:rFonts w:ascii="PT Astra Serif" w:hAnsi="PT Astra Serif"/>
          <w:sz w:val="32"/>
          <w:szCs w:val="32"/>
        </w:rPr>
        <w:t>гражданина</w:t>
      </w:r>
      <w:r w:rsidRPr="006A1E9F">
        <w:rPr>
          <w:rFonts w:ascii="PT Astra Serif" w:hAnsi="PT Astra Serif"/>
          <w:sz w:val="32"/>
          <w:szCs w:val="32"/>
        </w:rPr>
        <w:t>.</w:t>
      </w:r>
    </w:p>
    <w:p w:rsidR="00084B2E" w:rsidRPr="006A1E9F" w:rsidRDefault="00084B2E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Эффективность раскрытия преступлений против личности возросла до 93,8% (+1,3%).</w:t>
      </w:r>
    </w:p>
    <w:p w:rsidR="00FE196A" w:rsidRPr="006A1E9F" w:rsidRDefault="00FE196A" w:rsidP="00B30054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 xml:space="preserve">Среди преступлений против собственности (117; -17%) </w:t>
      </w:r>
      <w:r w:rsidR="00C84B0E" w:rsidRPr="006A1E9F">
        <w:rPr>
          <w:rFonts w:ascii="PT Astra Serif" w:hAnsi="PT Astra Serif"/>
          <w:sz w:val="32"/>
          <w:szCs w:val="32"/>
        </w:rPr>
        <w:t>меньше зарегистрировано</w:t>
      </w:r>
      <w:r w:rsidRPr="006A1E9F">
        <w:rPr>
          <w:rFonts w:ascii="PT Astra Serif" w:hAnsi="PT Astra Serif"/>
          <w:sz w:val="32"/>
          <w:szCs w:val="32"/>
        </w:rPr>
        <w:t xml:space="preserve"> краж (-22,1%</w:t>
      </w:r>
      <w:r w:rsidR="00C84B0E" w:rsidRPr="006A1E9F">
        <w:rPr>
          <w:rFonts w:ascii="PT Astra Serif" w:hAnsi="PT Astra Serif"/>
          <w:sz w:val="32"/>
          <w:szCs w:val="32"/>
        </w:rPr>
        <w:t>;</w:t>
      </w:r>
      <w:r w:rsidRPr="006A1E9F">
        <w:rPr>
          <w:rFonts w:ascii="PT Astra Serif" w:hAnsi="PT Astra Serif"/>
          <w:sz w:val="32"/>
          <w:szCs w:val="32"/>
        </w:rPr>
        <w:t xml:space="preserve"> 53), в том числе краж из квартир (-54,5%</w:t>
      </w:r>
      <w:r w:rsidR="00C84B0E" w:rsidRPr="006A1E9F">
        <w:rPr>
          <w:rFonts w:ascii="PT Astra Serif" w:hAnsi="PT Astra Serif"/>
          <w:sz w:val="32"/>
          <w:szCs w:val="32"/>
        </w:rPr>
        <w:t>;</w:t>
      </w:r>
      <w:r w:rsidRPr="006A1E9F">
        <w:rPr>
          <w:rFonts w:ascii="PT Astra Serif" w:hAnsi="PT Astra Serif"/>
          <w:sz w:val="32"/>
          <w:szCs w:val="32"/>
        </w:rPr>
        <w:t xml:space="preserve"> 5), краж средств </w:t>
      </w:r>
      <w:r w:rsidR="00CC556D" w:rsidRPr="006A1E9F">
        <w:rPr>
          <w:rFonts w:ascii="PT Astra Serif" w:hAnsi="PT Astra Serif"/>
          <w:sz w:val="32"/>
          <w:szCs w:val="32"/>
        </w:rPr>
        <w:t>мобильной</w:t>
      </w:r>
      <w:r w:rsidRPr="006A1E9F">
        <w:rPr>
          <w:rFonts w:ascii="PT Astra Serif" w:hAnsi="PT Astra Serif"/>
          <w:sz w:val="32"/>
          <w:szCs w:val="32"/>
        </w:rPr>
        <w:t xml:space="preserve"> связи (-29,7%</w:t>
      </w:r>
      <w:r w:rsidR="00C84B0E" w:rsidRPr="006A1E9F">
        <w:rPr>
          <w:rFonts w:ascii="PT Astra Serif" w:hAnsi="PT Astra Serif"/>
          <w:sz w:val="32"/>
          <w:szCs w:val="32"/>
        </w:rPr>
        <w:t>; 13</w:t>
      </w:r>
      <w:r w:rsidRPr="006A1E9F">
        <w:rPr>
          <w:rFonts w:ascii="PT Astra Serif" w:hAnsi="PT Astra Serif"/>
          <w:sz w:val="32"/>
          <w:szCs w:val="32"/>
        </w:rPr>
        <w:t>).</w:t>
      </w:r>
    </w:p>
    <w:p w:rsidR="002E1999" w:rsidRPr="006A1E9F" w:rsidRDefault="008F03D3" w:rsidP="00C67B3B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 xml:space="preserve">В истекшем году </w:t>
      </w:r>
      <w:r w:rsidR="002F2610" w:rsidRPr="006A1E9F">
        <w:rPr>
          <w:rFonts w:ascii="PT Astra Serif" w:hAnsi="PT Astra Serif"/>
          <w:sz w:val="32"/>
          <w:szCs w:val="32"/>
        </w:rPr>
        <w:t xml:space="preserve">сотрудниками Отдела на учет поставлено 12 преступлений </w:t>
      </w:r>
      <w:r w:rsidRPr="006A1E9F">
        <w:rPr>
          <w:rFonts w:ascii="PT Astra Serif" w:hAnsi="PT Astra Serif"/>
          <w:sz w:val="32"/>
          <w:szCs w:val="32"/>
        </w:rPr>
        <w:t>экономическ</w:t>
      </w:r>
      <w:r w:rsidR="002F2610" w:rsidRPr="006A1E9F">
        <w:rPr>
          <w:rFonts w:ascii="PT Astra Serif" w:hAnsi="PT Astra Serif"/>
          <w:sz w:val="32"/>
          <w:szCs w:val="32"/>
        </w:rPr>
        <w:t>ой</w:t>
      </w:r>
      <w:r w:rsidRPr="006A1E9F">
        <w:rPr>
          <w:rFonts w:ascii="PT Astra Serif" w:hAnsi="PT Astra Serif"/>
          <w:sz w:val="32"/>
          <w:szCs w:val="32"/>
        </w:rPr>
        <w:t xml:space="preserve"> </w:t>
      </w:r>
      <w:r w:rsidR="002F2610" w:rsidRPr="006A1E9F">
        <w:rPr>
          <w:rFonts w:ascii="PT Astra Serif" w:hAnsi="PT Astra Serif"/>
          <w:sz w:val="32"/>
          <w:szCs w:val="32"/>
        </w:rPr>
        <w:t xml:space="preserve">направленности и 2 преступления коррупционной направленности. </w:t>
      </w:r>
      <w:r w:rsidR="00586B15" w:rsidRPr="006A1E9F">
        <w:rPr>
          <w:rFonts w:ascii="PT Astra Serif" w:hAnsi="PT Astra Serif"/>
          <w:sz w:val="32"/>
          <w:szCs w:val="32"/>
        </w:rPr>
        <w:t>Основу преступлений экономической направленности составляют мошеннические действия при получении вы</w:t>
      </w:r>
      <w:r w:rsidR="007567AF" w:rsidRPr="006A1E9F">
        <w:rPr>
          <w:rFonts w:ascii="PT Astra Serif" w:hAnsi="PT Astra Serif"/>
          <w:sz w:val="32"/>
          <w:szCs w:val="32"/>
        </w:rPr>
        <w:t>плат и незаконное использование документов для образования юридического лица.</w:t>
      </w:r>
    </w:p>
    <w:p w:rsidR="001F25E3" w:rsidRPr="006A1E9F" w:rsidRDefault="001F25E3" w:rsidP="00C67B3B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Число выявленных</w:t>
      </w:r>
      <w:r w:rsidR="001D5AF8" w:rsidRPr="006A1E9F">
        <w:rPr>
          <w:rFonts w:ascii="PT Astra Serif" w:hAnsi="PT Astra Serif"/>
          <w:sz w:val="32"/>
          <w:szCs w:val="32"/>
        </w:rPr>
        <w:t xml:space="preserve"> и поставленных на учет</w:t>
      </w:r>
      <w:r w:rsidRPr="006A1E9F">
        <w:rPr>
          <w:rFonts w:ascii="PT Astra Serif" w:hAnsi="PT Astra Serif"/>
          <w:sz w:val="32"/>
          <w:szCs w:val="32"/>
        </w:rPr>
        <w:t xml:space="preserve"> преступлений в сфере незаконного оборота наркотиков увеличилось более чем в два раза (с 4 до 9).</w:t>
      </w:r>
      <w:r w:rsidR="006C6ECE" w:rsidRPr="006A1E9F">
        <w:rPr>
          <w:rFonts w:ascii="PT Astra Serif" w:hAnsi="PT Astra Serif"/>
          <w:sz w:val="32"/>
          <w:szCs w:val="32"/>
        </w:rPr>
        <w:t xml:space="preserve"> </w:t>
      </w:r>
      <w:r w:rsidRPr="006A1E9F">
        <w:rPr>
          <w:rFonts w:ascii="PT Astra Serif" w:hAnsi="PT Astra Serif"/>
          <w:sz w:val="32"/>
          <w:szCs w:val="32"/>
        </w:rPr>
        <w:t>Общий объем изъятых наркоти</w:t>
      </w:r>
      <w:r w:rsidR="003677F5" w:rsidRPr="006A1E9F">
        <w:rPr>
          <w:rFonts w:ascii="PT Astra Serif" w:hAnsi="PT Astra Serif"/>
          <w:sz w:val="32"/>
          <w:szCs w:val="32"/>
        </w:rPr>
        <w:t>ческих средств</w:t>
      </w:r>
      <w:r w:rsidRPr="006A1E9F">
        <w:rPr>
          <w:rFonts w:ascii="PT Astra Serif" w:hAnsi="PT Astra Serif"/>
          <w:sz w:val="32"/>
          <w:szCs w:val="32"/>
        </w:rPr>
        <w:t xml:space="preserve"> составил </w:t>
      </w:r>
      <w:r w:rsidR="003677F5" w:rsidRPr="006A1E9F">
        <w:rPr>
          <w:rFonts w:ascii="PT Astra Serif" w:hAnsi="PT Astra Serif"/>
          <w:sz w:val="32"/>
          <w:szCs w:val="32"/>
        </w:rPr>
        <w:t xml:space="preserve">более 9 килограмм, </w:t>
      </w:r>
      <w:r w:rsidR="006C6ECE" w:rsidRPr="006A1E9F">
        <w:rPr>
          <w:rFonts w:ascii="PT Astra Serif" w:hAnsi="PT Astra Serif"/>
          <w:sz w:val="32"/>
          <w:szCs w:val="32"/>
        </w:rPr>
        <w:t>основную</w:t>
      </w:r>
      <w:r w:rsidR="001D5AF8" w:rsidRPr="006A1E9F">
        <w:rPr>
          <w:rFonts w:ascii="PT Astra Serif" w:hAnsi="PT Astra Serif"/>
          <w:sz w:val="32"/>
          <w:szCs w:val="32"/>
        </w:rPr>
        <w:t xml:space="preserve"> часть изъятых наркотических веществ составляет</w:t>
      </w:r>
      <w:r w:rsidR="003677F5" w:rsidRPr="006A1E9F">
        <w:rPr>
          <w:rFonts w:ascii="PT Astra Serif" w:hAnsi="PT Astra Serif"/>
          <w:sz w:val="32"/>
          <w:szCs w:val="32"/>
        </w:rPr>
        <w:t xml:space="preserve"> марихуана </w:t>
      </w:r>
      <w:r w:rsidR="002A4A20" w:rsidRPr="006A1E9F">
        <w:rPr>
          <w:rFonts w:ascii="PT Astra Serif" w:hAnsi="PT Astra Serif"/>
          <w:sz w:val="32"/>
          <w:szCs w:val="32"/>
        </w:rPr>
        <w:t xml:space="preserve">- </w:t>
      </w:r>
      <w:r w:rsidR="003677F5" w:rsidRPr="006A1E9F">
        <w:rPr>
          <w:rFonts w:ascii="PT Astra Serif" w:hAnsi="PT Astra Serif"/>
          <w:sz w:val="32"/>
          <w:szCs w:val="32"/>
        </w:rPr>
        <w:t>более 8 кг.</w:t>
      </w:r>
    </w:p>
    <w:p w:rsidR="005630F0" w:rsidRPr="006A1E9F" w:rsidRDefault="005630F0" w:rsidP="005630F0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На фоне снижения регистрируемой преступности</w:t>
      </w:r>
      <w:r w:rsidR="00D478F2" w:rsidRPr="006A1E9F">
        <w:rPr>
          <w:rFonts w:ascii="PT Astra Serif" w:hAnsi="PT Astra Serif"/>
          <w:sz w:val="32"/>
          <w:szCs w:val="32"/>
        </w:rPr>
        <w:t xml:space="preserve"> (с 249 до 239)</w:t>
      </w:r>
      <w:r w:rsidRPr="006A1E9F">
        <w:rPr>
          <w:rFonts w:ascii="PT Astra Serif" w:hAnsi="PT Astra Serif"/>
          <w:sz w:val="32"/>
          <w:szCs w:val="32"/>
        </w:rPr>
        <w:t xml:space="preserve"> эффективность рас</w:t>
      </w:r>
      <w:r w:rsidR="00D478F2" w:rsidRPr="006A1E9F">
        <w:rPr>
          <w:rFonts w:ascii="PT Astra Serif" w:hAnsi="PT Astra Serif"/>
          <w:sz w:val="32"/>
          <w:szCs w:val="32"/>
        </w:rPr>
        <w:t>крытия преступлений ухудшилась на 8,3%</w:t>
      </w:r>
      <w:r w:rsidRPr="006A1E9F">
        <w:rPr>
          <w:rFonts w:ascii="PT Astra Serif" w:hAnsi="PT Astra Serif"/>
          <w:sz w:val="32"/>
          <w:szCs w:val="32"/>
        </w:rPr>
        <w:t xml:space="preserve"> (</w:t>
      </w:r>
      <w:r w:rsidR="00D478F2" w:rsidRPr="006A1E9F">
        <w:rPr>
          <w:rFonts w:ascii="PT Astra Serif" w:hAnsi="PT Astra Serif"/>
          <w:sz w:val="32"/>
          <w:szCs w:val="32"/>
        </w:rPr>
        <w:t>57,3</w:t>
      </w:r>
      <w:r w:rsidRPr="006A1E9F">
        <w:rPr>
          <w:rFonts w:ascii="PT Astra Serif" w:hAnsi="PT Astra Serif"/>
          <w:sz w:val="32"/>
          <w:szCs w:val="32"/>
        </w:rPr>
        <w:t xml:space="preserve">%), в том числе тяжких и особо тяжких </w:t>
      </w:r>
      <w:r w:rsidR="001D5AF8" w:rsidRPr="006A1E9F">
        <w:rPr>
          <w:rFonts w:ascii="PT Astra Serif" w:hAnsi="PT Astra Serif"/>
          <w:sz w:val="32"/>
          <w:szCs w:val="32"/>
        </w:rPr>
        <w:t xml:space="preserve">на </w:t>
      </w:r>
      <w:r w:rsidRPr="006A1E9F">
        <w:rPr>
          <w:rFonts w:ascii="PT Astra Serif" w:hAnsi="PT Astra Serif"/>
          <w:sz w:val="32"/>
          <w:szCs w:val="32"/>
        </w:rPr>
        <w:t>9</w:t>
      </w:r>
      <w:r w:rsidR="00D478F2" w:rsidRPr="006A1E9F">
        <w:rPr>
          <w:rFonts w:ascii="PT Astra Serif" w:hAnsi="PT Astra Serif"/>
          <w:sz w:val="32"/>
          <w:szCs w:val="32"/>
        </w:rPr>
        <w:t>,3</w:t>
      </w:r>
      <w:r w:rsidRPr="006A1E9F">
        <w:rPr>
          <w:rFonts w:ascii="PT Astra Serif" w:hAnsi="PT Astra Serif"/>
          <w:sz w:val="32"/>
          <w:szCs w:val="32"/>
        </w:rPr>
        <w:t>% (</w:t>
      </w:r>
      <w:r w:rsidR="00D478F2" w:rsidRPr="006A1E9F">
        <w:rPr>
          <w:rFonts w:ascii="PT Astra Serif" w:hAnsi="PT Astra Serif"/>
          <w:sz w:val="32"/>
          <w:szCs w:val="32"/>
        </w:rPr>
        <w:t>51,9</w:t>
      </w:r>
      <w:r w:rsidRPr="006A1E9F">
        <w:rPr>
          <w:rFonts w:ascii="PT Astra Serif" w:hAnsi="PT Astra Serif"/>
          <w:sz w:val="32"/>
          <w:szCs w:val="32"/>
        </w:rPr>
        <w:t>%).</w:t>
      </w:r>
    </w:p>
    <w:p w:rsidR="005630F0" w:rsidRPr="006A1E9F" w:rsidRDefault="005630F0" w:rsidP="005630F0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 xml:space="preserve">Несмотря на реализуемые меры, количество расследованных </w:t>
      </w:r>
      <w:r w:rsidRPr="006A1E9F">
        <w:rPr>
          <w:rFonts w:ascii="PT Astra Serif" w:hAnsi="PT Astra Serif"/>
          <w:sz w:val="32"/>
          <w:szCs w:val="32"/>
        </w:rPr>
        <w:lastRenderedPageBreak/>
        <w:t>преступлений снижено на 20,4% (со 162 до 129). В числе расследованных преступлений 46,5% приходится на преступления против личности и 28,6% на преступления против собственности</w:t>
      </w:r>
      <w:r w:rsidR="00D85AA4" w:rsidRPr="006A1E9F">
        <w:rPr>
          <w:rFonts w:ascii="PT Astra Serif" w:hAnsi="PT Astra Serif"/>
          <w:sz w:val="32"/>
          <w:szCs w:val="32"/>
        </w:rPr>
        <w:t xml:space="preserve">. </w:t>
      </w:r>
      <w:r w:rsidR="001D5AF8" w:rsidRPr="006A1E9F">
        <w:rPr>
          <w:rFonts w:ascii="PT Astra Serif" w:hAnsi="PT Astra Serif"/>
          <w:sz w:val="32"/>
          <w:szCs w:val="32"/>
        </w:rPr>
        <w:t xml:space="preserve">Из числа приостановленных в 2025 году раскрыто и направлено в суд </w:t>
      </w:r>
      <w:r w:rsidR="007D5696" w:rsidRPr="006A1E9F">
        <w:rPr>
          <w:rFonts w:ascii="PT Astra Serif" w:hAnsi="PT Astra Serif"/>
          <w:sz w:val="32"/>
          <w:szCs w:val="32"/>
        </w:rPr>
        <w:t>3 уголовных дела, из числа преступлений прошлых лет раскрыто 2 преступления (2023 и 2024 года).</w:t>
      </w:r>
    </w:p>
    <w:p w:rsidR="005630F0" w:rsidRPr="006A1E9F" w:rsidRDefault="005630F0" w:rsidP="005630F0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Всего за 2025 году выявлено 109 лиц, совершивших преступления (-21,7%, 2024-141).</w:t>
      </w:r>
      <w:r w:rsidR="00074E1B" w:rsidRPr="006A1E9F">
        <w:rPr>
          <w:rFonts w:ascii="PT Astra Serif" w:hAnsi="PT Astra Serif"/>
          <w:sz w:val="32"/>
          <w:szCs w:val="32"/>
        </w:rPr>
        <w:t xml:space="preserve"> </w:t>
      </w:r>
      <w:r w:rsidR="00297BEC" w:rsidRPr="006A1E9F">
        <w:rPr>
          <w:rFonts w:ascii="PT Astra Serif" w:hAnsi="PT Astra Serif"/>
          <w:sz w:val="32"/>
          <w:szCs w:val="32"/>
        </w:rPr>
        <w:t>Зар</w:t>
      </w:r>
      <w:r w:rsidR="00074E1B" w:rsidRPr="006A1E9F">
        <w:rPr>
          <w:rFonts w:ascii="PT Astra Serif" w:hAnsi="PT Astra Serif"/>
          <w:sz w:val="32"/>
          <w:szCs w:val="32"/>
        </w:rPr>
        <w:t>егистрир</w:t>
      </w:r>
      <w:r w:rsidR="00297BEC" w:rsidRPr="006A1E9F">
        <w:rPr>
          <w:rFonts w:ascii="PT Astra Serif" w:hAnsi="PT Astra Serif"/>
          <w:sz w:val="32"/>
          <w:szCs w:val="32"/>
        </w:rPr>
        <w:t>ован</w:t>
      </w:r>
      <w:r w:rsidR="00074E1B" w:rsidRPr="006A1E9F">
        <w:rPr>
          <w:rFonts w:ascii="PT Astra Serif" w:hAnsi="PT Astra Serif"/>
          <w:sz w:val="32"/>
          <w:szCs w:val="32"/>
        </w:rPr>
        <w:t xml:space="preserve"> рост числа лиц, которые совершили преступления в течение 1 года после освобождения из исправительных учреждений.</w:t>
      </w:r>
    </w:p>
    <w:p w:rsidR="00CC0571" w:rsidRPr="006A1E9F" w:rsidRDefault="00074E1B" w:rsidP="00CC0571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6A1E9F">
        <w:rPr>
          <w:rFonts w:ascii="PT Astra Serif" w:hAnsi="PT Astra Serif"/>
          <w:sz w:val="32"/>
          <w:szCs w:val="32"/>
        </w:rPr>
        <w:t>К</w:t>
      </w:r>
      <w:r w:rsidRPr="006A1E9F">
        <w:rPr>
          <w:rFonts w:ascii="PT Astra Serif" w:hAnsi="PT Astra Serif"/>
          <w:color w:val="000000"/>
          <w:sz w:val="32"/>
          <w:szCs w:val="32"/>
        </w:rPr>
        <w:t xml:space="preserve"> административной ответственности по линии иммиграционного контроля привлечено 17 иностранных граждан и 23 гражданина РФ, в отношении граждан Российской Федерации за нарушение паспортно-регистрационного законодательства составлено 142 административных протокола.</w:t>
      </w:r>
      <w:r w:rsidR="00CC0571" w:rsidRPr="006A1E9F">
        <w:rPr>
          <w:rFonts w:ascii="PT Astra Serif" w:hAnsi="PT Astra Serif"/>
          <w:color w:val="000000"/>
          <w:sz w:val="32"/>
          <w:szCs w:val="32"/>
        </w:rPr>
        <w:t xml:space="preserve"> </w:t>
      </w:r>
      <w:r w:rsidR="00CC0571" w:rsidRPr="006A1E9F">
        <w:rPr>
          <w:rFonts w:ascii="PT Astra Serif" w:hAnsi="PT Astra Serif"/>
          <w:sz w:val="32"/>
          <w:szCs w:val="32"/>
        </w:rPr>
        <w:t>Иностранными гражданами и лицами без гражданства преступления на территории обслуживания не совершались.</w:t>
      </w:r>
    </w:p>
    <w:p w:rsidR="00CC0571" w:rsidRPr="006A1E9F" w:rsidRDefault="00CC0571" w:rsidP="00CC0571">
      <w:pPr>
        <w:ind w:firstLine="709"/>
        <w:jc w:val="both"/>
        <w:rPr>
          <w:rFonts w:ascii="PT Astra Serif" w:hAnsi="PT Astra Serif"/>
          <w:sz w:val="32"/>
          <w:szCs w:val="32"/>
        </w:rPr>
      </w:pPr>
      <w:bookmarkStart w:id="0" w:name="_GoBack"/>
      <w:bookmarkEnd w:id="0"/>
      <w:r w:rsidRPr="006A1E9F">
        <w:rPr>
          <w:rFonts w:ascii="PT Astra Serif" w:hAnsi="PT Astra Serif"/>
          <w:sz w:val="32"/>
          <w:szCs w:val="32"/>
        </w:rPr>
        <w:t>В результате проведенных мероприятий на 14,3% снижено количество дорожно-транспортных происшествий, не допущено фактов гибели граждан при дорожно-транспортных происшествиях, количество травмированных снижено на 25,9%. Вместе с тем</w:t>
      </w:r>
      <w:r w:rsidR="002A2649">
        <w:rPr>
          <w:rFonts w:ascii="PT Astra Serif" w:hAnsi="PT Astra Serif"/>
          <w:sz w:val="32"/>
          <w:szCs w:val="32"/>
        </w:rPr>
        <w:t>,</w:t>
      </w:r>
      <w:r w:rsidRPr="006A1E9F">
        <w:rPr>
          <w:rFonts w:ascii="PT Astra Serif" w:hAnsi="PT Astra Serif"/>
          <w:sz w:val="32"/>
          <w:szCs w:val="32"/>
        </w:rPr>
        <w:t xml:space="preserve"> регистрируется рост ДТП, совершенных лицами, управляющими транспортными средствами в состоянии алкогольного опьянения (с 4 до 6), при этом количество выявленных водителей, управляющих транспортными средствами в состоянии алкогольного опьянения снижено на 11,1% (с 63 до 56).</w:t>
      </w:r>
    </w:p>
    <w:p w:rsidR="00D478F2" w:rsidRPr="006A1E9F" w:rsidRDefault="00297BEC" w:rsidP="00D478F2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32"/>
          <w:szCs w:val="32"/>
          <w:lang w:bidi="ar-SA"/>
        </w:rPr>
      </w:pPr>
      <w:r w:rsidRPr="006A1E9F">
        <w:rPr>
          <w:rFonts w:ascii="PT Astra Serif" w:hAnsi="PT Astra Serif" w:cs="PT Astra Serif"/>
          <w:sz w:val="32"/>
          <w:szCs w:val="32"/>
          <w:lang w:bidi="ar-SA"/>
        </w:rPr>
        <w:t>На контроле оставались вопросы комплектования личного состава, так п</w:t>
      </w:r>
      <w:r w:rsidR="00D478F2" w:rsidRPr="006A1E9F">
        <w:rPr>
          <w:rFonts w:ascii="PT Astra Serif" w:hAnsi="PT Astra Serif" w:cs="PT Astra Serif"/>
          <w:sz w:val="32"/>
          <w:szCs w:val="32"/>
          <w:lang w:bidi="ar-SA"/>
        </w:rPr>
        <w:t>о состоянию на 31 декабря 2025 г. некомплект аттестованного личного состава составляет 15 единиц</w:t>
      </w:r>
      <w:r w:rsidR="00D85AA4" w:rsidRPr="006A1E9F">
        <w:rPr>
          <w:rFonts w:ascii="PT Astra Serif" w:hAnsi="PT Astra Serif" w:cs="PT Astra Serif"/>
          <w:sz w:val="32"/>
          <w:szCs w:val="32"/>
          <w:lang w:bidi="ar-SA"/>
        </w:rPr>
        <w:t xml:space="preserve"> </w:t>
      </w:r>
      <w:r w:rsidR="00D478F2" w:rsidRPr="006A1E9F">
        <w:rPr>
          <w:rFonts w:ascii="PT Astra Serif" w:hAnsi="PT Astra Serif" w:cs="PT Astra Serif"/>
          <w:sz w:val="32"/>
          <w:szCs w:val="32"/>
          <w:lang w:bidi="ar-SA"/>
        </w:rPr>
        <w:t>(2024—18 единиц).</w:t>
      </w:r>
    </w:p>
    <w:p w:rsidR="00712133" w:rsidRPr="006A1E9F" w:rsidRDefault="00712133" w:rsidP="00517E5C">
      <w:pPr>
        <w:widowControl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32"/>
          <w:szCs w:val="32"/>
          <w:lang w:bidi="ar-SA"/>
        </w:rPr>
      </w:pPr>
      <w:r w:rsidRPr="006A1E9F">
        <w:rPr>
          <w:rFonts w:ascii="PT Astra Serif" w:hAnsi="PT Astra Serif" w:cs="PT Astra Serif"/>
          <w:sz w:val="32"/>
          <w:szCs w:val="32"/>
          <w:lang w:bidi="ar-SA"/>
        </w:rPr>
        <w:t>Провед</w:t>
      </w:r>
      <w:r w:rsidR="00D85AA4" w:rsidRPr="006A1E9F">
        <w:rPr>
          <w:rFonts w:ascii="PT Astra Serif" w:hAnsi="PT Astra Serif" w:cs="PT Astra Serif"/>
          <w:sz w:val="32"/>
          <w:szCs w:val="32"/>
          <w:lang w:bidi="ar-SA"/>
        </w:rPr>
        <w:t>енный</w:t>
      </w:r>
      <w:r w:rsidRPr="006A1E9F">
        <w:rPr>
          <w:rFonts w:ascii="PT Astra Serif" w:hAnsi="PT Astra Serif" w:cs="PT Astra Serif"/>
          <w:sz w:val="32"/>
          <w:szCs w:val="32"/>
          <w:lang w:bidi="ar-SA"/>
        </w:rPr>
        <w:t xml:space="preserve"> анализ основных показателей</w:t>
      </w:r>
      <w:r w:rsidR="00467BE7" w:rsidRPr="006A1E9F">
        <w:rPr>
          <w:rFonts w:ascii="PT Astra Serif" w:hAnsi="PT Astra Serif" w:cs="PT Astra Serif"/>
          <w:sz w:val="32"/>
          <w:szCs w:val="32"/>
          <w:lang w:bidi="ar-SA"/>
        </w:rPr>
        <w:t xml:space="preserve">, характеризующих состояние оперативной обстановки на территории обслуживания свидетельствует о том, что контроль </w:t>
      </w:r>
      <w:r w:rsidR="006F7BCD" w:rsidRPr="006A1E9F">
        <w:rPr>
          <w:rFonts w:ascii="PT Astra Serif" w:hAnsi="PT Astra Serif" w:cs="PT Astra Serif"/>
          <w:sz w:val="32"/>
          <w:szCs w:val="32"/>
          <w:lang w:bidi="ar-SA"/>
        </w:rPr>
        <w:t>над оперативной обстановкой сохранен.</w:t>
      </w:r>
    </w:p>
    <w:p w:rsidR="006F7BCD" w:rsidRPr="006A1E9F" w:rsidRDefault="00D85AA4" w:rsidP="00517E5C">
      <w:pPr>
        <w:widowControl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32"/>
          <w:szCs w:val="32"/>
          <w:lang w:bidi="ar-SA"/>
        </w:rPr>
      </w:pPr>
      <w:r w:rsidRPr="006A1E9F">
        <w:rPr>
          <w:rFonts w:ascii="PT Astra Serif" w:hAnsi="PT Astra Serif" w:cs="PT Astra Serif"/>
          <w:sz w:val="32"/>
          <w:szCs w:val="32"/>
          <w:lang w:bidi="ar-SA"/>
        </w:rPr>
        <w:t>В</w:t>
      </w:r>
      <w:r w:rsidR="006F7BCD" w:rsidRPr="006A1E9F">
        <w:rPr>
          <w:rFonts w:ascii="PT Astra Serif" w:hAnsi="PT Astra Serif" w:cs="PT Astra Serif"/>
          <w:sz w:val="32"/>
          <w:szCs w:val="32"/>
          <w:lang w:bidi="ar-SA"/>
        </w:rPr>
        <w:t xml:space="preserve"> соответствии с проведенным прогнозом на 2026 год планируется дальнейшее снижение количества</w:t>
      </w:r>
      <w:r w:rsidR="00517E5C" w:rsidRPr="006A1E9F">
        <w:rPr>
          <w:rFonts w:ascii="PT Astra Serif" w:hAnsi="PT Astra Serif" w:cs="PT Astra Serif"/>
          <w:sz w:val="32"/>
          <w:szCs w:val="32"/>
          <w:lang w:bidi="ar-SA"/>
        </w:rPr>
        <w:t xml:space="preserve"> зарегистрированных преступлений.</w:t>
      </w:r>
    </w:p>
    <w:p w:rsidR="00517E5C" w:rsidRPr="006A1E9F" w:rsidRDefault="00517E5C" w:rsidP="00517E5C">
      <w:pPr>
        <w:widowControl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32"/>
          <w:szCs w:val="32"/>
          <w:lang w:bidi="ar-SA"/>
        </w:rPr>
      </w:pPr>
      <w:r w:rsidRPr="006A1E9F">
        <w:rPr>
          <w:rFonts w:ascii="PT Astra Serif" w:hAnsi="PT Astra Serif" w:cs="PT Astra Serif"/>
          <w:sz w:val="32"/>
          <w:szCs w:val="32"/>
          <w:lang w:bidi="ar-SA"/>
        </w:rPr>
        <w:t xml:space="preserve">По прежнему </w:t>
      </w:r>
      <w:r w:rsidRPr="006A1E9F">
        <w:rPr>
          <w:rFonts w:ascii="PT Astra Serif" w:hAnsi="PT Astra Serif" w:cs="PT Astra Serif"/>
          <w:sz w:val="32"/>
          <w:szCs w:val="32"/>
          <w:lang w:val="en-US" w:bidi="ar-SA"/>
        </w:rPr>
        <w:t>IT</w:t>
      </w:r>
      <w:r w:rsidRPr="006A1E9F">
        <w:rPr>
          <w:rFonts w:ascii="PT Astra Serif" w:hAnsi="PT Astra Serif" w:cs="PT Astra Serif"/>
          <w:sz w:val="32"/>
          <w:szCs w:val="32"/>
          <w:lang w:bidi="ar-SA"/>
        </w:rPr>
        <w:t>-мошенничества будут формировать основной массив имущественных посягательств</w:t>
      </w:r>
      <w:r w:rsidR="00EF14B7" w:rsidRPr="006A1E9F">
        <w:rPr>
          <w:rFonts w:ascii="PT Astra Serif" w:hAnsi="PT Astra Serif" w:cs="PT Astra Serif"/>
          <w:sz w:val="32"/>
          <w:szCs w:val="32"/>
          <w:lang w:bidi="ar-SA"/>
        </w:rPr>
        <w:t>, в связи с чем</w:t>
      </w:r>
      <w:r w:rsidR="00D85AA4" w:rsidRPr="006A1E9F">
        <w:rPr>
          <w:rFonts w:ascii="PT Astra Serif" w:hAnsi="PT Astra Serif" w:cs="PT Astra Serif"/>
          <w:sz w:val="32"/>
          <w:szCs w:val="32"/>
          <w:lang w:bidi="ar-SA"/>
        </w:rPr>
        <w:t>,</w:t>
      </w:r>
      <w:r w:rsidR="00EF14B7" w:rsidRPr="006A1E9F">
        <w:rPr>
          <w:rFonts w:ascii="PT Astra Serif" w:hAnsi="PT Astra Serif" w:cs="PT Astra Serif"/>
          <w:sz w:val="32"/>
          <w:szCs w:val="32"/>
          <w:lang w:bidi="ar-SA"/>
        </w:rPr>
        <w:t xml:space="preserve"> необходимо усилить проведение профилактических мероприятий среди населения по предупреждению преступлений данного вида</w:t>
      </w:r>
      <w:r w:rsidRPr="006A1E9F">
        <w:rPr>
          <w:rFonts w:ascii="PT Astra Serif" w:hAnsi="PT Astra Serif" w:cs="PT Astra Serif"/>
          <w:sz w:val="32"/>
          <w:szCs w:val="32"/>
          <w:lang w:bidi="ar-SA"/>
        </w:rPr>
        <w:t>.</w:t>
      </w:r>
    </w:p>
    <w:p w:rsidR="00757BF7" w:rsidRPr="006A1E9F" w:rsidRDefault="00517E5C" w:rsidP="00297BEC">
      <w:pPr>
        <w:widowControl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32"/>
          <w:szCs w:val="32"/>
          <w:lang w:bidi="ar-SA"/>
        </w:rPr>
      </w:pPr>
      <w:r w:rsidRPr="006A1E9F">
        <w:rPr>
          <w:rFonts w:ascii="PT Astra Serif" w:hAnsi="PT Astra Serif" w:cs="PT Astra Serif"/>
          <w:sz w:val="32"/>
          <w:szCs w:val="32"/>
          <w:lang w:bidi="ar-SA"/>
        </w:rPr>
        <w:t>Необходима активизация работы по снижению некомплекта личного состава для успешного решения задач по расследованию преступлений.</w:t>
      </w:r>
    </w:p>
    <w:p w:rsidR="00CC0571" w:rsidRPr="006A1E9F" w:rsidRDefault="00CC0571" w:rsidP="00D85AA4">
      <w:pPr>
        <w:spacing w:line="264" w:lineRule="auto"/>
        <w:ind w:firstLine="709"/>
        <w:jc w:val="center"/>
        <w:rPr>
          <w:rFonts w:ascii="PT Astra Serif" w:hAnsi="PT Astra Serif" w:cs="Times New Roman"/>
          <w:sz w:val="32"/>
          <w:szCs w:val="32"/>
        </w:rPr>
      </w:pPr>
    </w:p>
    <w:p w:rsidR="00D85AA4" w:rsidRPr="006A1E9F" w:rsidRDefault="00D85AA4" w:rsidP="00D85AA4">
      <w:pPr>
        <w:spacing w:line="264" w:lineRule="auto"/>
        <w:ind w:firstLine="709"/>
        <w:jc w:val="center"/>
        <w:rPr>
          <w:rFonts w:ascii="PT Astra Serif" w:hAnsi="PT Astra Serif" w:cs="Times New Roman"/>
          <w:sz w:val="32"/>
          <w:szCs w:val="32"/>
        </w:rPr>
      </w:pPr>
      <w:r w:rsidRPr="006A1E9F">
        <w:rPr>
          <w:rFonts w:ascii="PT Astra Serif" w:hAnsi="PT Astra Serif" w:cs="Times New Roman"/>
          <w:sz w:val="32"/>
          <w:szCs w:val="32"/>
        </w:rPr>
        <w:lastRenderedPageBreak/>
        <w:t>Уважаемые депутаты!</w:t>
      </w:r>
    </w:p>
    <w:p w:rsidR="00D85AA4" w:rsidRPr="006A1E9F" w:rsidRDefault="00D85AA4" w:rsidP="006A1E9F">
      <w:pPr>
        <w:ind w:firstLine="709"/>
        <w:jc w:val="both"/>
        <w:rPr>
          <w:rFonts w:ascii="PT Astra Serif" w:hAnsi="PT Astra Serif" w:cs="Times New Roman"/>
          <w:sz w:val="32"/>
          <w:szCs w:val="32"/>
        </w:rPr>
      </w:pPr>
      <w:r w:rsidRPr="006A1E9F">
        <w:rPr>
          <w:rFonts w:ascii="PT Astra Serif" w:hAnsi="PT Astra Serif" w:cs="Times New Roman"/>
          <w:sz w:val="32"/>
          <w:szCs w:val="32"/>
        </w:rPr>
        <w:t>Прошу вашего содействия как в деле информирования граждан о способах защиты от мошенников, так и в разработке комплекса мероприятий силами всех субъектов профилактики.</w:t>
      </w:r>
    </w:p>
    <w:p w:rsidR="00CC0571" w:rsidRPr="006A1E9F" w:rsidRDefault="00CC0571" w:rsidP="006A1E9F">
      <w:pPr>
        <w:ind w:firstLine="709"/>
        <w:jc w:val="both"/>
        <w:rPr>
          <w:rFonts w:ascii="PT Astra Serif" w:hAnsi="PT Astra Serif" w:cs="Times New Roman"/>
          <w:sz w:val="32"/>
          <w:szCs w:val="32"/>
        </w:rPr>
      </w:pPr>
      <w:r w:rsidRPr="006A1E9F">
        <w:rPr>
          <w:rFonts w:ascii="PT Astra Serif" w:eastAsia="Tahoma" w:hAnsi="PT Astra Serif"/>
          <w:color w:val="000000"/>
          <w:kern w:val="2"/>
          <w:sz w:val="32"/>
          <w:szCs w:val="32"/>
        </w:rPr>
        <w:t>Уделить внимание вопросам совершенствования деятельности органов и учреждений системы профилактики безнадзорности и правонарушений несовершеннолетних, устранения причин и условия, способствующих безнадзорности и правонарушениям несовершеннолетних, так как именно происшествия с несовершеннолетними находятся под пристальным вниманием.</w:t>
      </w:r>
    </w:p>
    <w:p w:rsidR="00D85AA4" w:rsidRPr="006A1E9F" w:rsidRDefault="00D85AA4" w:rsidP="006A1E9F">
      <w:pPr>
        <w:ind w:firstLine="709"/>
        <w:jc w:val="both"/>
        <w:rPr>
          <w:rFonts w:ascii="PT Astra Serif" w:hAnsi="PT Astra Serif" w:cs="Times New Roman"/>
          <w:sz w:val="32"/>
          <w:szCs w:val="32"/>
        </w:rPr>
      </w:pPr>
      <w:r w:rsidRPr="006A1E9F">
        <w:rPr>
          <w:rFonts w:ascii="PT Astra Serif" w:hAnsi="PT Astra Serif" w:cs="Times New Roman"/>
          <w:sz w:val="32"/>
          <w:szCs w:val="32"/>
        </w:rPr>
        <w:t>В заключение своего выступления, хочу еще выразить благодарность всему депутатскому корпусу, за реальный вклад в обеспечение правопорядка!</w:t>
      </w:r>
    </w:p>
    <w:p w:rsidR="00D85AA4" w:rsidRPr="006A1E9F" w:rsidRDefault="00D85AA4" w:rsidP="006A1E9F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PT Astra Serif" w:hAnsi="PT Astra Serif" w:cs="Times New Roman"/>
          <w:sz w:val="32"/>
          <w:szCs w:val="32"/>
        </w:rPr>
      </w:pPr>
      <w:r w:rsidRPr="006A1E9F">
        <w:rPr>
          <w:rFonts w:ascii="PT Astra Serif" w:hAnsi="PT Astra Serif" w:cs="Times New Roman"/>
          <w:sz w:val="32"/>
          <w:szCs w:val="32"/>
        </w:rPr>
        <w:t xml:space="preserve">Выражаю надежду, что и впредь наше сотрудничество будет конструктивным и направленным на благополучие и безопасность населения округа. </w:t>
      </w:r>
    </w:p>
    <w:p w:rsidR="00D85AA4" w:rsidRPr="006A1E9F" w:rsidRDefault="00D85AA4" w:rsidP="006A1E9F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PT Astra Serif" w:hAnsi="PT Astra Serif" w:cs="Times New Roman"/>
          <w:sz w:val="32"/>
          <w:szCs w:val="32"/>
        </w:rPr>
      </w:pPr>
      <w:r w:rsidRPr="006A1E9F">
        <w:rPr>
          <w:rFonts w:ascii="PT Astra Serif" w:hAnsi="PT Astra Serif" w:cs="Times New Roman"/>
          <w:sz w:val="32"/>
          <w:szCs w:val="32"/>
        </w:rPr>
        <w:t>Спасибо за внимание! Готов ответить на вопросы.</w:t>
      </w:r>
    </w:p>
    <w:sectPr w:rsidR="00D85AA4" w:rsidRPr="006A1E9F" w:rsidSect="001F4756">
      <w:headerReference w:type="default" r:id="rId8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ED7" w:rsidRDefault="00F54ED7" w:rsidP="00D620AB">
      <w:r>
        <w:separator/>
      </w:r>
    </w:p>
  </w:endnote>
  <w:endnote w:type="continuationSeparator" w:id="0">
    <w:p w:rsidR="00F54ED7" w:rsidRDefault="00F54ED7" w:rsidP="00D6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ED7" w:rsidRDefault="00F54ED7" w:rsidP="00D620AB">
      <w:r>
        <w:separator/>
      </w:r>
    </w:p>
  </w:footnote>
  <w:footnote w:type="continuationSeparator" w:id="0">
    <w:p w:rsidR="00F54ED7" w:rsidRDefault="00F54ED7" w:rsidP="00D62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43302"/>
      <w:docPartObj>
        <w:docPartGallery w:val="Page Numbers (Top of Page)"/>
        <w:docPartUnique/>
      </w:docPartObj>
    </w:sdtPr>
    <w:sdtEndPr/>
    <w:sdtContent>
      <w:p w:rsidR="00217A10" w:rsidRDefault="002A26E1" w:rsidP="00217A10">
        <w:pPr>
          <w:pStyle w:val="ab"/>
          <w:jc w:val="center"/>
        </w:pPr>
        <w:r w:rsidRPr="00217A10">
          <w:rPr>
            <w:rFonts w:ascii="PT Astra Serif" w:hAnsi="PT Astra Serif"/>
          </w:rPr>
          <w:fldChar w:fldCharType="begin"/>
        </w:r>
        <w:r w:rsidR="00217A10" w:rsidRPr="00217A10">
          <w:rPr>
            <w:rFonts w:ascii="PT Astra Serif" w:hAnsi="PT Astra Serif"/>
          </w:rPr>
          <w:instrText xml:space="preserve"> PAGE   \* MERGEFORMAT </w:instrText>
        </w:r>
        <w:r w:rsidRPr="00217A10">
          <w:rPr>
            <w:rFonts w:ascii="PT Astra Serif" w:hAnsi="PT Astra Serif"/>
          </w:rPr>
          <w:fldChar w:fldCharType="separate"/>
        </w:r>
        <w:r w:rsidR="00476A9F">
          <w:rPr>
            <w:rFonts w:ascii="PT Astra Serif" w:hAnsi="PT Astra Serif"/>
            <w:noProof/>
          </w:rPr>
          <w:t>4</w:t>
        </w:r>
        <w:r w:rsidRPr="00217A10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9D84A3A"/>
    <w:lvl w:ilvl="0">
      <w:numFmt w:val="bullet"/>
      <w:lvlText w:val="*"/>
      <w:lvlJc w:val="left"/>
    </w:lvl>
  </w:abstractNum>
  <w:abstractNum w:abstractNumId="1">
    <w:nsid w:val="31530C7D"/>
    <w:multiLevelType w:val="hybridMultilevel"/>
    <w:tmpl w:val="78FAA062"/>
    <w:lvl w:ilvl="0" w:tplc="549EC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0054"/>
    <w:rsid w:val="00006F58"/>
    <w:rsid w:val="000230F4"/>
    <w:rsid w:val="000559EF"/>
    <w:rsid w:val="00074E1B"/>
    <w:rsid w:val="00084B2E"/>
    <w:rsid w:val="000C6A62"/>
    <w:rsid w:val="000D566E"/>
    <w:rsid w:val="000E3EAE"/>
    <w:rsid w:val="000F3AF5"/>
    <w:rsid w:val="00134E1E"/>
    <w:rsid w:val="00170B47"/>
    <w:rsid w:val="001728AF"/>
    <w:rsid w:val="001745B2"/>
    <w:rsid w:val="001A3C1F"/>
    <w:rsid w:val="001D5AF8"/>
    <w:rsid w:val="001F25E3"/>
    <w:rsid w:val="001F4756"/>
    <w:rsid w:val="00217A10"/>
    <w:rsid w:val="002327E0"/>
    <w:rsid w:val="00297BEC"/>
    <w:rsid w:val="002A2649"/>
    <w:rsid w:val="002A26E1"/>
    <w:rsid w:val="002A4A20"/>
    <w:rsid w:val="002E1999"/>
    <w:rsid w:val="002F2610"/>
    <w:rsid w:val="00304661"/>
    <w:rsid w:val="00330E90"/>
    <w:rsid w:val="003677F5"/>
    <w:rsid w:val="003E48B0"/>
    <w:rsid w:val="0040057F"/>
    <w:rsid w:val="00400D29"/>
    <w:rsid w:val="00400F3E"/>
    <w:rsid w:val="00405E70"/>
    <w:rsid w:val="004450C1"/>
    <w:rsid w:val="00461788"/>
    <w:rsid w:val="00467BE7"/>
    <w:rsid w:val="00474243"/>
    <w:rsid w:val="00476A9F"/>
    <w:rsid w:val="004B5013"/>
    <w:rsid w:val="004C0645"/>
    <w:rsid w:val="004F33E0"/>
    <w:rsid w:val="0050339C"/>
    <w:rsid w:val="00517E5C"/>
    <w:rsid w:val="005225B3"/>
    <w:rsid w:val="005504EF"/>
    <w:rsid w:val="00560098"/>
    <w:rsid w:val="00560C9E"/>
    <w:rsid w:val="005630F0"/>
    <w:rsid w:val="00586B15"/>
    <w:rsid w:val="006633C5"/>
    <w:rsid w:val="006A1E9F"/>
    <w:rsid w:val="006B7EFB"/>
    <w:rsid w:val="006C1066"/>
    <w:rsid w:val="006C6ECE"/>
    <w:rsid w:val="006F7A89"/>
    <w:rsid w:val="006F7BCD"/>
    <w:rsid w:val="00705FE0"/>
    <w:rsid w:val="00712133"/>
    <w:rsid w:val="007567AF"/>
    <w:rsid w:val="00757BF7"/>
    <w:rsid w:val="007653E6"/>
    <w:rsid w:val="00782C32"/>
    <w:rsid w:val="0079372D"/>
    <w:rsid w:val="007C66CD"/>
    <w:rsid w:val="007D5696"/>
    <w:rsid w:val="0083182C"/>
    <w:rsid w:val="008A3110"/>
    <w:rsid w:val="008D4B8F"/>
    <w:rsid w:val="008F03D3"/>
    <w:rsid w:val="009070A2"/>
    <w:rsid w:val="00912122"/>
    <w:rsid w:val="00924B80"/>
    <w:rsid w:val="009424AD"/>
    <w:rsid w:val="00956148"/>
    <w:rsid w:val="00AF5DAF"/>
    <w:rsid w:val="00B30054"/>
    <w:rsid w:val="00B4447F"/>
    <w:rsid w:val="00B51A82"/>
    <w:rsid w:val="00B83005"/>
    <w:rsid w:val="00BE3103"/>
    <w:rsid w:val="00C54DE1"/>
    <w:rsid w:val="00C67B3B"/>
    <w:rsid w:val="00C814C7"/>
    <w:rsid w:val="00C8199A"/>
    <w:rsid w:val="00C84B0E"/>
    <w:rsid w:val="00CC0571"/>
    <w:rsid w:val="00CC556D"/>
    <w:rsid w:val="00CE57C0"/>
    <w:rsid w:val="00CF39A9"/>
    <w:rsid w:val="00D478F2"/>
    <w:rsid w:val="00D564FE"/>
    <w:rsid w:val="00D620AB"/>
    <w:rsid w:val="00D85AA4"/>
    <w:rsid w:val="00D946ED"/>
    <w:rsid w:val="00DB6BBF"/>
    <w:rsid w:val="00DB6EB7"/>
    <w:rsid w:val="00DE31D4"/>
    <w:rsid w:val="00E73D40"/>
    <w:rsid w:val="00EF14B7"/>
    <w:rsid w:val="00EF6C37"/>
    <w:rsid w:val="00F31DC5"/>
    <w:rsid w:val="00F46AA8"/>
    <w:rsid w:val="00F54ED7"/>
    <w:rsid w:val="00FC474A"/>
    <w:rsid w:val="00FC5E9B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44788-1798-4DDF-BFF9-D0FF0C02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4AD"/>
    <w:rPr>
      <w:color w:val="000000"/>
    </w:rPr>
  </w:style>
  <w:style w:type="paragraph" w:styleId="a4">
    <w:name w:val="List Paragraph"/>
    <w:basedOn w:val="a"/>
    <w:uiPriority w:val="34"/>
    <w:qFormat/>
    <w:rsid w:val="007567AF"/>
    <w:pPr>
      <w:widowControl/>
      <w:ind w:left="720"/>
      <w:contextualSpacing/>
    </w:pPr>
    <w:rPr>
      <w:rFonts w:ascii="Times New Roman" w:eastAsia="Times New Roman" w:hAnsi="Times New Roman" w:cs="Times New Roman"/>
      <w:lang w:eastAsia="zh-CN" w:bidi="ar-SA"/>
    </w:rPr>
  </w:style>
  <w:style w:type="paragraph" w:styleId="a5">
    <w:name w:val="endnote text"/>
    <w:basedOn w:val="a"/>
    <w:link w:val="a6"/>
    <w:uiPriority w:val="99"/>
    <w:semiHidden/>
    <w:unhideWhenUsed/>
    <w:rsid w:val="00D620A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620A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620AB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D620A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620A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620AB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217A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7A10"/>
  </w:style>
  <w:style w:type="paragraph" w:styleId="ad">
    <w:name w:val="footer"/>
    <w:basedOn w:val="a"/>
    <w:link w:val="ae"/>
    <w:uiPriority w:val="99"/>
    <w:semiHidden/>
    <w:unhideWhenUsed/>
    <w:rsid w:val="00217A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1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B1F54-E404-4FE4-9DDC-41DDBC3B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</dc:creator>
  <cp:lastModifiedBy>StroyUser1</cp:lastModifiedBy>
  <cp:revision>4</cp:revision>
  <cp:lastPrinted>2026-01-22T03:00:00Z</cp:lastPrinted>
  <dcterms:created xsi:type="dcterms:W3CDTF">2026-03-17T04:17:00Z</dcterms:created>
  <dcterms:modified xsi:type="dcterms:W3CDTF">2026-03-31T04:36:00Z</dcterms:modified>
</cp:coreProperties>
</file>