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58" w:rsidRDefault="00B40658" w:rsidP="00B40658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Рекомендации публичных слушаний, общественных обсуждений </w:t>
      </w:r>
    </w:p>
    <w:p w:rsidR="00B40658" w:rsidRDefault="00B40658" w:rsidP="00B40658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 проекту бюджета Крапивинского муниципального района</w:t>
      </w:r>
    </w:p>
    <w:p w:rsidR="00B40658" w:rsidRDefault="00B40658" w:rsidP="00B40658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на 2019 год и на плановый период 2020 и 2021 годов </w:t>
      </w:r>
    </w:p>
    <w:p w:rsidR="00B40658" w:rsidRDefault="00B40658" w:rsidP="00B40658">
      <w:pPr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</w:p>
    <w:p w:rsidR="00B40658" w:rsidRDefault="00B40658" w:rsidP="00B40658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и обсудив доклады начальника финансового управления по Крапивинскому району О.В. Стояновой «О проекте бюджета Крапивинского муниципального района на 2019 год и на плановый период 2020 и 2021 годов» и начальника контрольно-счетного отдела Крапивинского муниципального района О.Р. </w:t>
      </w:r>
      <w:proofErr w:type="spellStart"/>
      <w:r>
        <w:rPr>
          <w:sz w:val="28"/>
          <w:szCs w:val="28"/>
        </w:rPr>
        <w:t>Шериной</w:t>
      </w:r>
      <w:proofErr w:type="spellEnd"/>
      <w:r>
        <w:rPr>
          <w:sz w:val="28"/>
          <w:szCs w:val="28"/>
        </w:rPr>
        <w:t xml:space="preserve"> по проекту бюджета Крапивинского муниципального района на 2019 год и на плановый период 2020 и 2021 годов, участники публичных слушаний</w:t>
      </w:r>
      <w:proofErr w:type="gramEnd"/>
      <w:r>
        <w:rPr>
          <w:sz w:val="28"/>
          <w:szCs w:val="28"/>
        </w:rPr>
        <w:t xml:space="preserve">, </w:t>
      </w:r>
      <w:r>
        <w:rPr>
          <w:bCs/>
          <w:sz w:val="28"/>
          <w:szCs w:val="28"/>
          <w:lang w:eastAsia="ar-SA"/>
        </w:rPr>
        <w:t>общественных обсуждений</w:t>
      </w:r>
      <w:r>
        <w:rPr>
          <w:sz w:val="28"/>
          <w:szCs w:val="28"/>
        </w:rPr>
        <w:t xml:space="preserve"> отмечают следующее:</w:t>
      </w:r>
    </w:p>
    <w:p w:rsidR="00B40658" w:rsidRDefault="00B40658" w:rsidP="00E97C3D">
      <w:pPr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районного бюджета сформирован с учетом бюджетного и налогового законодательства, соответствует основным целям и задачам бюджетной политики, прежде всего в части исполнения социальных обязательств, достижения стратегических ориентиров социально-экономического развития Крапивинского муниципального района. </w:t>
      </w:r>
    </w:p>
    <w:p w:rsidR="00B40658" w:rsidRDefault="00B40658" w:rsidP="00B4065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основу проекта бюджета заложен прогноз социально-экономического развития Крапивинского муниципального района на 2019 год и на плановый период до 2024 годов.</w:t>
      </w:r>
    </w:p>
    <w:p w:rsidR="00B40658" w:rsidRDefault="00B40658" w:rsidP="00B4065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 год предполагается:</w:t>
      </w:r>
    </w:p>
    <w:p w:rsidR="00B40658" w:rsidRDefault="00B40658" w:rsidP="00B4065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бюджета  муниципального района в сумме 1023753,9 тыс. рублей;</w:t>
      </w:r>
    </w:p>
    <w:p w:rsidR="00B40658" w:rsidRDefault="00B40658" w:rsidP="00B4065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бюджета в сумме 1026253,9 тыс. рублей;</w:t>
      </w:r>
    </w:p>
    <w:p w:rsidR="00B40658" w:rsidRDefault="00B40658" w:rsidP="00B4065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района в сумме 2500,0 тыс. рублей или 4,5 процента от объема доходов бюджета на 2019 год без учета безвозмездных поступлений.</w:t>
      </w:r>
    </w:p>
    <w:p w:rsidR="00B40658" w:rsidRDefault="00B40658" w:rsidP="00B4065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характеристики бюджета муниципального района на плановый период 2020 и 2021 годов:</w:t>
      </w:r>
    </w:p>
    <w:p w:rsidR="00B40658" w:rsidRDefault="00B40658" w:rsidP="00B4065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бюджета муниципального района на 2020 год в сумме 889598,8 тыс. рублей и на 2021 год в сумме 862069,9 тыс. рублей;</w:t>
      </w:r>
    </w:p>
    <w:p w:rsidR="00B40658" w:rsidRDefault="00B40658" w:rsidP="00B4065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бюджета муниципального района на 2020 год в сумме 892098,8 тыс. рублей и на 2021 год в сумме 864569,9 тыс. рублей;</w:t>
      </w:r>
    </w:p>
    <w:p w:rsidR="00B40658" w:rsidRDefault="00B40658" w:rsidP="00B4065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дефицит бюджета муниципального района на 2020 год в сумме 2500,0 тыс. рублей или 4,5 процента от объема доходов бюджета на 2020 год без учета безвозмездных  поступлений, и на 2021 год в сумме 2500,0 тыс. рублей или 4,8 процента от объема доходов бюджета муниципального района на 2021 год без учета безвозмездных поступлений.</w:t>
      </w:r>
      <w:proofErr w:type="gramEnd"/>
    </w:p>
    <w:p w:rsidR="00B40658" w:rsidRDefault="00B40658" w:rsidP="00B4065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бюджета предполагает:</w:t>
      </w:r>
    </w:p>
    <w:p w:rsidR="00B40658" w:rsidRDefault="00B40658" w:rsidP="00B4065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предельный объем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долга Крапивинского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на 2019 год в сумме 27600,0 тыс. рублей, на 2020 год в сумме 27740,0 тыс. рублей, на 2021 год в сумме 26230,0 тыс. рублей;</w:t>
      </w:r>
    </w:p>
    <w:p w:rsidR="00B40658" w:rsidRDefault="00B40658" w:rsidP="00B4065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верхний предел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внутреннего долга Крапивинского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1 января 2020 года в сумме 205,3 тыс. рублей;</w:t>
      </w:r>
    </w:p>
    <w:p w:rsidR="00B40658" w:rsidRDefault="00B40658" w:rsidP="00B4065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объем межбюджетных трансфертов, получаемых из областного бюджета, на 2019 год в сумме 886881,9 тыс. рублей, в том числе: дотации 353107,0 тыс. рублей, субвенции 533774,9 тыс. рублей; на 2020 год в сумме 754250,8 тыс. рублей, в том числе: дотации 212946,0 тыс. рублей, субвенции 541304,8 тыс. рублей;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2021 год в сумме 726471,9 тыс. рублей, в том числе: дотации 187968,0 тыс. рублей, субвенции 538503,9 тыс. рублей.</w:t>
      </w:r>
    </w:p>
    <w:p w:rsidR="00B40658" w:rsidRDefault="00B40658" w:rsidP="00E97C3D">
      <w:pPr>
        <w:autoSpaceDE w:val="0"/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обсуждения участники публичных слушаний, </w:t>
      </w:r>
      <w:r>
        <w:rPr>
          <w:bCs/>
          <w:sz w:val="28"/>
          <w:szCs w:val="28"/>
          <w:lang w:eastAsia="ar-SA"/>
        </w:rPr>
        <w:t xml:space="preserve">общественных обсуждений </w:t>
      </w:r>
      <w:r>
        <w:rPr>
          <w:sz w:val="28"/>
          <w:szCs w:val="28"/>
        </w:rPr>
        <w:t>рекомендуют:</w:t>
      </w:r>
    </w:p>
    <w:p w:rsidR="00B40658" w:rsidRDefault="00B40658" w:rsidP="00E97C3D">
      <w:pPr>
        <w:numPr>
          <w:ilvl w:val="0"/>
          <w:numId w:val="2"/>
        </w:numPr>
        <w:tabs>
          <w:tab w:val="left" w:pos="1134"/>
        </w:tabs>
        <w:autoSpaceDE w:val="0"/>
        <w:spacing w:before="24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Принять к сведению информацию </w:t>
      </w:r>
      <w:r>
        <w:rPr>
          <w:sz w:val="28"/>
          <w:szCs w:val="28"/>
        </w:rPr>
        <w:t>о проекте бюджета на 2019 год и на плановый период 2020 и 2021 годов.</w:t>
      </w:r>
    </w:p>
    <w:p w:rsidR="00B40658" w:rsidRDefault="00B40658" w:rsidP="00E97C3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Совету народных депутатов Крапивинского муниципального района:</w:t>
      </w:r>
    </w:p>
    <w:p w:rsidR="00B40658" w:rsidRDefault="00B40658" w:rsidP="00B4065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принять решение «О бюджете Крапивинского муниципального района на 2019 год и на плановый период 2020 и 2021 годов»;</w:t>
      </w:r>
    </w:p>
    <w:p w:rsidR="00B40658" w:rsidRDefault="00B40658" w:rsidP="00B4065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рассмотрении проекта решения «О бюджете Крапивинского муниципального района на 2019 год и на плановый период 2020 и 2021 годов» учесть рекомендации публичных слушаний, </w:t>
      </w:r>
      <w:r>
        <w:rPr>
          <w:bCs/>
          <w:sz w:val="28"/>
          <w:szCs w:val="28"/>
          <w:lang w:eastAsia="ar-SA"/>
        </w:rPr>
        <w:t>общественных обсуждений</w:t>
      </w:r>
      <w:r>
        <w:rPr>
          <w:sz w:val="28"/>
          <w:szCs w:val="28"/>
        </w:rPr>
        <w:t>.</w:t>
      </w:r>
    </w:p>
    <w:p w:rsidR="00B40658" w:rsidRDefault="00B40658" w:rsidP="00E97C3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исполнительной власти </w:t>
      </w:r>
      <w:r>
        <w:rPr>
          <w:sz w:val="28"/>
          <w:szCs w:val="28"/>
        </w:rPr>
        <w:t>Крапивинского муниципального района</w:t>
      </w:r>
      <w:r>
        <w:rPr>
          <w:b/>
          <w:sz w:val="28"/>
          <w:szCs w:val="28"/>
        </w:rPr>
        <w:t xml:space="preserve"> совместно с Советом народных депутатов </w:t>
      </w:r>
      <w:r>
        <w:rPr>
          <w:sz w:val="28"/>
          <w:szCs w:val="28"/>
        </w:rPr>
        <w:t>Крапивинского муниципального района</w:t>
      </w:r>
      <w:r>
        <w:rPr>
          <w:b/>
          <w:sz w:val="28"/>
          <w:szCs w:val="28"/>
        </w:rPr>
        <w:t xml:space="preserve">: </w:t>
      </w:r>
    </w:p>
    <w:p w:rsidR="00B40658" w:rsidRDefault="00B40658" w:rsidP="00B4065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принять меры по использованию имеющихся резервов укрепления доходной базы районного бюджета.</w:t>
      </w:r>
      <w:r>
        <w:rPr>
          <w:sz w:val="28"/>
          <w:szCs w:val="28"/>
        </w:rPr>
        <w:tab/>
        <w:t xml:space="preserve"> </w:t>
      </w:r>
    </w:p>
    <w:p w:rsidR="00B40658" w:rsidRDefault="00B40658" w:rsidP="00E97C3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Органам исполнительной власти </w:t>
      </w:r>
      <w:r>
        <w:rPr>
          <w:sz w:val="28"/>
          <w:szCs w:val="28"/>
        </w:rPr>
        <w:t>Крапивинского муниципального района</w:t>
      </w:r>
      <w:r>
        <w:rPr>
          <w:b/>
          <w:sz w:val="28"/>
          <w:szCs w:val="28"/>
        </w:rPr>
        <w:t xml:space="preserve">: </w:t>
      </w:r>
    </w:p>
    <w:p w:rsidR="00B40658" w:rsidRDefault="00B40658" w:rsidP="00B406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обеспечить долгосрочную сбалансированность и устойчивость бюджетной системы Крапивинского муниципального района при безусловном исполнении публичных правовых обязательств и выполнении задач, поставленных в Указе </w:t>
      </w:r>
      <w:r>
        <w:rPr>
          <w:rFonts w:eastAsia="Calibri"/>
          <w:sz w:val="28"/>
          <w:szCs w:val="28"/>
          <w:lang w:eastAsia="en-US"/>
        </w:rPr>
        <w:t xml:space="preserve">Президента Российской Федерации от 7 мая 2018 года № 204 «О национальных целях и </w:t>
      </w:r>
      <w:r>
        <w:rPr>
          <w:rFonts w:eastAsia="Calibri"/>
          <w:sz w:val="28"/>
          <w:szCs w:val="28"/>
          <w:lang w:eastAsia="en-US"/>
        </w:rPr>
        <w:lastRenderedPageBreak/>
        <w:t xml:space="preserve">стратегических задачах развития Российской Федерации на период до 2024 года», и достижение целей, предусмотренных Стратегией  социально-экономического развития </w:t>
      </w:r>
      <w:r>
        <w:rPr>
          <w:sz w:val="28"/>
          <w:szCs w:val="28"/>
        </w:rPr>
        <w:t xml:space="preserve">Крапивинского муниципального района </w:t>
      </w:r>
      <w:r>
        <w:rPr>
          <w:rFonts w:eastAsia="Calibri"/>
          <w:sz w:val="28"/>
          <w:szCs w:val="28"/>
          <w:lang w:eastAsia="en-US"/>
        </w:rPr>
        <w:t>на период до 2035 года</w:t>
      </w:r>
      <w:r>
        <w:rPr>
          <w:sz w:val="28"/>
          <w:szCs w:val="28"/>
        </w:rPr>
        <w:t>;</w:t>
      </w:r>
      <w:proofErr w:type="gramEnd"/>
    </w:p>
    <w:p w:rsidR="00B40658" w:rsidRDefault="00B40658" w:rsidP="00B406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целях повышения доходной базы районного бюджета учитывать в работе Методические рекомендации органам исполнительной власти субъектов Российской Федерации и органам местного самоуправления, способствующие увеличению доходной базы бюджетов субъектов Российской Федерации и муниципальных  образований, разработанные Министерством финансов Российской Федерации;</w:t>
      </w:r>
      <w:proofErr w:type="gramEnd"/>
    </w:p>
    <w:p w:rsidR="00B40658" w:rsidRDefault="00B40658" w:rsidP="00B4065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принимать меры по сокращению теневого сектора экономики;</w:t>
      </w:r>
    </w:p>
    <w:p w:rsidR="00B40658" w:rsidRDefault="00B40658" w:rsidP="00B4065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реализации и оценке эффективности муниципальных программ Крапивинского муниципального района руководствоваться требованиями действующего бюджетного законодательства, работать над повышением их качества и эффективности;</w:t>
      </w:r>
    </w:p>
    <w:p w:rsidR="00B40658" w:rsidRDefault="00B40658" w:rsidP="00B40658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обеспечить проведение инвентаризации всех объектов незавершенного строительства муниципальной собственности;</w:t>
      </w:r>
    </w:p>
    <w:p w:rsidR="00B40658" w:rsidRDefault="00B40658" w:rsidP="00B40658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активизировать работу по изысканию дополнительных источников доходов, в том числе за счет повышения эффективности использования муниципального имущества;</w:t>
      </w:r>
    </w:p>
    <w:p w:rsidR="00B40658" w:rsidRDefault="00B40658" w:rsidP="00B40658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продолжить работу по анализу и повышению эффективности бюджетных инвестиций;</w:t>
      </w:r>
    </w:p>
    <w:p w:rsidR="00B40658" w:rsidRDefault="00B40658" w:rsidP="00B40658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обеспечить </w:t>
      </w:r>
      <w:proofErr w:type="gramStart"/>
      <w:r>
        <w:rPr>
          <w:sz w:val="28"/>
          <w:szCs w:val="28"/>
          <w:lang w:eastAsia="ar-SA"/>
        </w:rPr>
        <w:t>контроль за</w:t>
      </w:r>
      <w:proofErr w:type="gramEnd"/>
      <w:r>
        <w:rPr>
          <w:sz w:val="28"/>
          <w:szCs w:val="28"/>
          <w:lang w:eastAsia="ar-SA"/>
        </w:rPr>
        <w:t xml:space="preserve"> эффективностью мер, направленных на государственную поддержку малого и среднего предпринимательства;</w:t>
      </w:r>
    </w:p>
    <w:p w:rsidR="00B40658" w:rsidRDefault="00B40658" w:rsidP="00B40658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совместно с налоговыми органами обеспечить вовлечение в налоговый оборот объектов недвижимого имущества и земельных участков с целью исчисления налоговой базы по налогу на имущество исходя из кадастровой стоимости;</w:t>
      </w:r>
    </w:p>
    <w:p w:rsidR="00B40658" w:rsidRDefault="00B40658" w:rsidP="00B40658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участвовать в реализации мероприятий, осуществляемых на условиях </w:t>
      </w:r>
      <w:proofErr w:type="spellStart"/>
      <w:r>
        <w:rPr>
          <w:sz w:val="28"/>
          <w:szCs w:val="28"/>
          <w:lang w:eastAsia="ar-SA"/>
        </w:rPr>
        <w:t>софинансирования</w:t>
      </w:r>
      <w:proofErr w:type="spellEnd"/>
      <w:r>
        <w:rPr>
          <w:sz w:val="28"/>
          <w:szCs w:val="28"/>
          <w:lang w:eastAsia="ar-SA"/>
        </w:rPr>
        <w:t xml:space="preserve"> с областным бюджетом;</w:t>
      </w:r>
    </w:p>
    <w:p w:rsidR="00B40658" w:rsidRDefault="00B40658" w:rsidP="00B40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продолжать работу по привлечению инвестиций и наращиванию налогового потенциала Крапивинского муниципального района;</w:t>
      </w:r>
    </w:p>
    <w:p w:rsidR="00B40658" w:rsidRDefault="00B40658" w:rsidP="00B40658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повышать эффективность бюджетных расходов и сдерживать их рост с учетом существующих резервов по сокращению расходов, показавших свою неэффективность, в том числе выявленных по итогам проверок; </w:t>
      </w:r>
    </w:p>
    <w:p w:rsidR="00B40658" w:rsidRDefault="00B40658" w:rsidP="00B40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продолжать работу по повышению инвестиционной привлекательности Крапивинского муниципального района;</w:t>
      </w:r>
    </w:p>
    <w:p w:rsidR="00B40658" w:rsidRDefault="00B40658" w:rsidP="00B4065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активизировать работу по внедрению проекта инициативного бюджетирования  «Твой Кузбасс – твоя инициатива»</w:t>
      </w:r>
      <w:r>
        <w:rPr>
          <w:sz w:val="28"/>
          <w:szCs w:val="28"/>
          <w:lang w:eastAsia="ar-SA"/>
        </w:rPr>
        <w:t>;</w:t>
      </w:r>
    </w:p>
    <w:p w:rsidR="00B40658" w:rsidRDefault="00B40658" w:rsidP="00B406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совершенствовать систему </w:t>
      </w:r>
      <w:proofErr w:type="gramStart"/>
      <w:r>
        <w:rPr>
          <w:bCs/>
          <w:sz w:val="28"/>
          <w:szCs w:val="28"/>
        </w:rPr>
        <w:t xml:space="preserve">оплаты труда </w:t>
      </w:r>
      <w:r>
        <w:rPr>
          <w:color w:val="000000"/>
          <w:sz w:val="28"/>
          <w:szCs w:val="28"/>
          <w:shd w:val="clear" w:color="auto" w:fill="FFFFFF"/>
        </w:rPr>
        <w:t>работников организаций бюджетной сферы</w:t>
      </w:r>
      <w:proofErr w:type="gramEnd"/>
      <w:r>
        <w:rPr>
          <w:color w:val="333333"/>
          <w:sz w:val="28"/>
          <w:szCs w:val="28"/>
          <w:shd w:val="clear" w:color="auto" w:fill="FFFFFF"/>
        </w:rPr>
        <w:t>.</w:t>
      </w:r>
    </w:p>
    <w:p w:rsidR="00B40658" w:rsidRDefault="00B40658" w:rsidP="00E97C3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Контрольно</w:t>
      </w:r>
      <w:proofErr w:type="spellEnd"/>
      <w:r>
        <w:rPr>
          <w:b/>
          <w:bCs/>
          <w:sz w:val="28"/>
          <w:szCs w:val="28"/>
        </w:rPr>
        <w:t xml:space="preserve">–счетному отделу </w:t>
      </w:r>
      <w:r>
        <w:rPr>
          <w:sz w:val="28"/>
          <w:szCs w:val="28"/>
        </w:rPr>
        <w:t>Крапивинского муниципального района</w:t>
      </w:r>
      <w:r>
        <w:rPr>
          <w:b/>
          <w:bCs/>
          <w:sz w:val="28"/>
          <w:szCs w:val="28"/>
        </w:rPr>
        <w:t>:</w:t>
      </w:r>
    </w:p>
    <w:p w:rsidR="00B40658" w:rsidRDefault="00B40658" w:rsidP="00B406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продолжить контроль за целевым, эффективным и экономным расходованием бюджетных средств;</w:t>
      </w:r>
    </w:p>
    <w:p w:rsidR="00B40658" w:rsidRDefault="00B40658" w:rsidP="00B406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совершенствовать механизм осуществления финансового контроля в сфере бюджетных правоотношений.</w:t>
      </w:r>
    </w:p>
    <w:p w:rsidR="00B40658" w:rsidRDefault="00B40658" w:rsidP="00E97C3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Органам местного самоуправления городских и сельских поселений </w:t>
      </w:r>
      <w:r>
        <w:rPr>
          <w:b/>
          <w:sz w:val="28"/>
          <w:szCs w:val="28"/>
        </w:rPr>
        <w:t>Крапивинского муниципального района</w:t>
      </w:r>
      <w:r>
        <w:rPr>
          <w:b/>
          <w:bCs/>
          <w:sz w:val="28"/>
          <w:szCs w:val="28"/>
        </w:rPr>
        <w:t>:</w:t>
      </w:r>
    </w:p>
    <w:p w:rsidR="00B40658" w:rsidRDefault="00B40658" w:rsidP="00B406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организовать процесс формирования и принятия бюджетов городских и сельских поселений </w:t>
      </w:r>
      <w:r>
        <w:rPr>
          <w:sz w:val="28"/>
          <w:szCs w:val="28"/>
        </w:rPr>
        <w:t>Крапивинского муниципального района</w:t>
      </w:r>
      <w:r>
        <w:rPr>
          <w:bCs/>
          <w:sz w:val="28"/>
          <w:szCs w:val="28"/>
        </w:rPr>
        <w:t xml:space="preserve"> с оптимальными и достоверными параметрами в установленные сроки и с соблюдением требований действующего бюджетного законодательства Российской Федерации и Кемеровской области;</w:t>
      </w:r>
    </w:p>
    <w:p w:rsidR="00B40658" w:rsidRDefault="00B40658" w:rsidP="00B406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целях повышения доходной базы бюджетов поселений учитывать в работе Методические рекомендации органам исполнительной власти субъектов Российской Федерации и органам местного самоуправления, способствующие увеличению  доходной базы  бюджетов  субъектов Российской Федерации и муниципальных  образований, разработанные Министерством финансов Российской Федерации;</w:t>
      </w:r>
      <w:proofErr w:type="gramEnd"/>
    </w:p>
    <w:p w:rsidR="00B40658" w:rsidRDefault="00B40658" w:rsidP="00B406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активизировать работу по организации и проведению финансового </w:t>
      </w:r>
      <w:proofErr w:type="gramStart"/>
      <w:r>
        <w:rPr>
          <w:bCs/>
          <w:sz w:val="28"/>
          <w:szCs w:val="28"/>
        </w:rPr>
        <w:t>контроля за</w:t>
      </w:r>
      <w:proofErr w:type="gramEnd"/>
      <w:r>
        <w:rPr>
          <w:bCs/>
          <w:sz w:val="28"/>
          <w:szCs w:val="28"/>
        </w:rPr>
        <w:t xml:space="preserve"> исполнением бюджетов поселений;</w:t>
      </w:r>
    </w:p>
    <w:p w:rsidR="00B40658" w:rsidRDefault="00B40658" w:rsidP="00B406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работу с налогоплательщиками, имеющими задолженность в бюджетную систему Кемеровской области, Крапивинского муниципального района;</w:t>
      </w:r>
    </w:p>
    <w:p w:rsidR="00B40658" w:rsidRDefault="00B40658" w:rsidP="00B406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легализации заработной платы с целью сокращения доли теневой экономики;</w:t>
      </w:r>
    </w:p>
    <w:p w:rsidR="00B40658" w:rsidRDefault="00B40658" w:rsidP="00B406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проводить проверки эффективности использования муниципального имущества муниципальными предприятиями и бюджетными учреждениями.</w:t>
      </w:r>
    </w:p>
    <w:p w:rsidR="0036610B" w:rsidRDefault="0036610B" w:rsidP="00B40658"/>
    <w:p w:rsidR="0019518D" w:rsidRDefault="0019518D" w:rsidP="00B40658"/>
    <w:p w:rsidR="0019518D" w:rsidRDefault="0019518D" w:rsidP="00B40658">
      <w:bookmarkStart w:id="0" w:name="_GoBack"/>
      <w:bookmarkEnd w:id="0"/>
    </w:p>
    <w:p w:rsidR="0019518D" w:rsidRPr="0019518D" w:rsidRDefault="0019518D" w:rsidP="0019518D">
      <w:pPr>
        <w:jc w:val="center"/>
        <w:rPr>
          <w:sz w:val="28"/>
          <w:szCs w:val="28"/>
        </w:rPr>
      </w:pPr>
      <w:r w:rsidRPr="0019518D"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 Исапова</w:t>
      </w:r>
    </w:p>
    <w:sectPr w:rsidR="0019518D" w:rsidRPr="0019518D" w:rsidSect="00F0727C">
      <w:headerReference w:type="even" r:id="rId9"/>
      <w:headerReference w:type="default" r:id="rId10"/>
      <w:pgSz w:w="11906" w:h="16838" w:code="9"/>
      <w:pgMar w:top="1134" w:right="1134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30" w:rsidRDefault="00796565">
      <w:r>
        <w:separator/>
      </w:r>
    </w:p>
  </w:endnote>
  <w:endnote w:type="continuationSeparator" w:id="0">
    <w:p w:rsidR="00164B30" w:rsidRDefault="0079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30" w:rsidRDefault="00796565">
      <w:r>
        <w:separator/>
      </w:r>
    </w:p>
  </w:footnote>
  <w:footnote w:type="continuationSeparator" w:id="0">
    <w:p w:rsidR="00164B30" w:rsidRDefault="0079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19" w:rsidRDefault="00F530CF" w:rsidP="00770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619" w:rsidRDefault="001951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19" w:rsidRDefault="00F530CF" w:rsidP="007708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18D">
      <w:rPr>
        <w:rStyle w:val="a5"/>
        <w:noProof/>
      </w:rPr>
      <w:t>4</w:t>
    </w:r>
    <w:r>
      <w:rPr>
        <w:rStyle w:val="a5"/>
      </w:rPr>
      <w:fldChar w:fldCharType="end"/>
    </w:r>
  </w:p>
  <w:p w:rsidR="00E67619" w:rsidRDefault="001951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253E"/>
    <w:multiLevelType w:val="hybridMultilevel"/>
    <w:tmpl w:val="506EDBA0"/>
    <w:lvl w:ilvl="0" w:tplc="30BC21C2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>
      <w:start w:val="1"/>
      <w:numFmt w:val="lowerRoman"/>
      <w:lvlText w:val="%3."/>
      <w:lvlJc w:val="right"/>
      <w:pPr>
        <w:ind w:left="2159" w:hanging="180"/>
      </w:pPr>
    </w:lvl>
    <w:lvl w:ilvl="3" w:tplc="0419000F">
      <w:start w:val="1"/>
      <w:numFmt w:val="decimal"/>
      <w:lvlText w:val="%4."/>
      <w:lvlJc w:val="left"/>
      <w:pPr>
        <w:ind w:left="2879" w:hanging="360"/>
      </w:pPr>
    </w:lvl>
    <w:lvl w:ilvl="4" w:tplc="04190019">
      <w:start w:val="1"/>
      <w:numFmt w:val="lowerLetter"/>
      <w:lvlText w:val="%5."/>
      <w:lvlJc w:val="left"/>
      <w:pPr>
        <w:ind w:left="3599" w:hanging="360"/>
      </w:pPr>
    </w:lvl>
    <w:lvl w:ilvl="5" w:tplc="0419001B">
      <w:start w:val="1"/>
      <w:numFmt w:val="lowerRoman"/>
      <w:lvlText w:val="%6."/>
      <w:lvlJc w:val="right"/>
      <w:pPr>
        <w:ind w:left="4319" w:hanging="180"/>
      </w:pPr>
    </w:lvl>
    <w:lvl w:ilvl="6" w:tplc="0419000F">
      <w:start w:val="1"/>
      <w:numFmt w:val="decimal"/>
      <w:lvlText w:val="%7."/>
      <w:lvlJc w:val="left"/>
      <w:pPr>
        <w:ind w:left="5039" w:hanging="360"/>
      </w:pPr>
    </w:lvl>
    <w:lvl w:ilvl="7" w:tplc="04190019">
      <w:start w:val="1"/>
      <w:numFmt w:val="lowerLetter"/>
      <w:lvlText w:val="%8."/>
      <w:lvlJc w:val="left"/>
      <w:pPr>
        <w:ind w:left="5759" w:hanging="360"/>
      </w:pPr>
    </w:lvl>
    <w:lvl w:ilvl="8" w:tplc="0419001B">
      <w:start w:val="1"/>
      <w:numFmt w:val="lowerRoman"/>
      <w:lvlText w:val="%9."/>
      <w:lvlJc w:val="right"/>
      <w:pPr>
        <w:ind w:left="6479" w:hanging="180"/>
      </w:pPr>
    </w:lvl>
  </w:abstractNum>
  <w:abstractNum w:abstractNumId="1">
    <w:nsid w:val="69DF5A09"/>
    <w:multiLevelType w:val="multilevel"/>
    <w:tmpl w:val="E88011C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75"/>
    <w:rsid w:val="000341FD"/>
    <w:rsid w:val="000A7CAB"/>
    <w:rsid w:val="00131B20"/>
    <w:rsid w:val="0014135B"/>
    <w:rsid w:val="00164B30"/>
    <w:rsid w:val="0019518D"/>
    <w:rsid w:val="003479A1"/>
    <w:rsid w:val="0036610B"/>
    <w:rsid w:val="003910CF"/>
    <w:rsid w:val="003E2A1C"/>
    <w:rsid w:val="004051F6"/>
    <w:rsid w:val="00553E42"/>
    <w:rsid w:val="0060026C"/>
    <w:rsid w:val="00621BF6"/>
    <w:rsid w:val="00665651"/>
    <w:rsid w:val="00796565"/>
    <w:rsid w:val="007F63DD"/>
    <w:rsid w:val="009A7975"/>
    <w:rsid w:val="009B3FC7"/>
    <w:rsid w:val="00B40658"/>
    <w:rsid w:val="00B833B3"/>
    <w:rsid w:val="00BA3F63"/>
    <w:rsid w:val="00C63475"/>
    <w:rsid w:val="00CA3F53"/>
    <w:rsid w:val="00D5134E"/>
    <w:rsid w:val="00D81A1D"/>
    <w:rsid w:val="00DD382A"/>
    <w:rsid w:val="00E444C0"/>
    <w:rsid w:val="00E83F0B"/>
    <w:rsid w:val="00E97C3D"/>
    <w:rsid w:val="00EC6719"/>
    <w:rsid w:val="00F0727C"/>
    <w:rsid w:val="00F5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75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6719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34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34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63475"/>
  </w:style>
  <w:style w:type="character" w:customStyle="1" w:styleId="10">
    <w:name w:val="Заголовок 1 Знак"/>
    <w:basedOn w:val="a0"/>
    <w:link w:val="1"/>
    <w:rsid w:val="00EC67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3E42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E42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6610B"/>
    <w:pPr>
      <w:widowControl w:val="0"/>
      <w:autoSpaceDE w:val="0"/>
      <w:autoSpaceDN w:val="0"/>
      <w:adjustRightInd w:val="0"/>
      <w:spacing w:line="240" w:lineRule="auto"/>
      <w:ind w:left="0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75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6719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34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34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63475"/>
  </w:style>
  <w:style w:type="character" w:customStyle="1" w:styleId="10">
    <w:name w:val="Заголовок 1 Знак"/>
    <w:basedOn w:val="a0"/>
    <w:link w:val="1"/>
    <w:rsid w:val="00EC67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3E42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E42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6610B"/>
    <w:pPr>
      <w:widowControl w:val="0"/>
      <w:autoSpaceDE w:val="0"/>
      <w:autoSpaceDN w:val="0"/>
      <w:adjustRightInd w:val="0"/>
      <w:spacing w:line="240" w:lineRule="auto"/>
      <w:ind w:left="0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08285-1F18-4BCE-B1BF-4AD53E30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2018-11-26T01:37:00Z</cp:lastPrinted>
  <dcterms:created xsi:type="dcterms:W3CDTF">2017-11-17T03:20:00Z</dcterms:created>
  <dcterms:modified xsi:type="dcterms:W3CDTF">2018-11-28T06:58:00Z</dcterms:modified>
</cp:coreProperties>
</file>