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 xml:space="preserve">Как осуществляется ежемесячная выплата из </w:t>
      </w:r>
      <w:proofErr w:type="spellStart"/>
      <w:r w:rsidRPr="00941294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941294">
        <w:rPr>
          <w:rFonts w:ascii="Times New Roman" w:hAnsi="Times New Roman" w:cs="Times New Roman"/>
          <w:sz w:val="28"/>
          <w:szCs w:val="28"/>
        </w:rPr>
        <w:t xml:space="preserve"> на ребенка до 3 лет?</w:t>
      </w:r>
    </w:p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С начала 2025 года около 7,5 тысяч</w:t>
      </w:r>
      <w:r w:rsidR="000A6D2B">
        <w:rPr>
          <w:rFonts w:ascii="Times New Roman" w:hAnsi="Times New Roman" w:cs="Times New Roman"/>
          <w:sz w:val="28"/>
          <w:szCs w:val="28"/>
        </w:rPr>
        <w:t>и</w:t>
      </w:r>
      <w:r w:rsidRPr="00941294">
        <w:rPr>
          <w:rFonts w:ascii="Times New Roman" w:hAnsi="Times New Roman" w:cs="Times New Roman"/>
          <w:sz w:val="28"/>
          <w:szCs w:val="28"/>
        </w:rPr>
        <w:t xml:space="preserve"> семей в Кузбассе оформили ежемесячную выплату из средств материнского капитала до достижения ребенком возраста трех лет. На эти цели Отделение </w:t>
      </w:r>
      <w:proofErr w:type="spellStart"/>
      <w:r w:rsidRPr="0094129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941294">
        <w:rPr>
          <w:rFonts w:ascii="Times New Roman" w:hAnsi="Times New Roman" w:cs="Times New Roman"/>
          <w:sz w:val="28"/>
          <w:szCs w:val="28"/>
        </w:rPr>
        <w:t xml:space="preserve"> по Кемеровской области направило более 560 млн рублей.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Выплата предоставляется семьям, чей среднедушевой доход не превышает двух прожиточных минимумов на человека, установленных в регионе (32 274 рубля). В этом году в Кузбассе размер выплаты на одного ребенка составляет 15 653 рублей. Ее можно оформить на каждого ребенка до 3 лет.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Выплата устанавливается на 12 месяцев. Чтобы ее продлить, подайте повторное заявление в последний месяц срока.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Первое перечисление средств происходит через указанный в заявлении банк: в течение 5 рабочих дней после одобрения региональным Отделением СФР. Последующие выплаты производятся в единую дату – 5 числа каждого месяца.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 xml:space="preserve">Важно: </w:t>
      </w:r>
    </w:p>
    <w:p w:rsid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 xml:space="preserve">Выплаты из </w:t>
      </w:r>
      <w:proofErr w:type="spellStart"/>
      <w:r w:rsidRPr="00941294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941294">
        <w:rPr>
          <w:rFonts w:ascii="Times New Roman" w:hAnsi="Times New Roman" w:cs="Times New Roman"/>
          <w:sz w:val="28"/>
          <w:szCs w:val="28"/>
        </w:rPr>
        <w:t xml:space="preserve"> перечисляются по графику в следующем месяце за предыдущий.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29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1294">
        <w:rPr>
          <w:rFonts w:ascii="Times New Roman" w:hAnsi="Times New Roman" w:cs="Times New Roman"/>
          <w:sz w:val="28"/>
          <w:szCs w:val="28"/>
        </w:rPr>
        <w:t>:</w:t>
      </w:r>
    </w:p>
    <w:p w:rsidR="00941294" w:rsidRPr="0094129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Вы подали заявление 10 декабря. В течение 5 рабочих дней его рассмотрели и в течение еще 5 рабочих дней перечислили средства. Поэтому первый раз выплату перечислят в этом же месяце – декабре. Следующая выплата – за январь – уже поступит 5 февраля, как и положено по графику.</w:t>
      </w:r>
    </w:p>
    <w:p w:rsidR="00292004" w:rsidRDefault="00941294" w:rsidP="00941294">
      <w:pPr>
        <w:jc w:val="both"/>
        <w:rPr>
          <w:rFonts w:ascii="Times New Roman" w:hAnsi="Times New Roman" w:cs="Times New Roman"/>
          <w:sz w:val="28"/>
          <w:szCs w:val="28"/>
        </w:rPr>
      </w:pPr>
      <w:r w:rsidRPr="00941294">
        <w:rPr>
          <w:rFonts w:ascii="Times New Roman" w:hAnsi="Times New Roman" w:cs="Times New Roman"/>
          <w:sz w:val="28"/>
          <w:szCs w:val="28"/>
        </w:rPr>
        <w:t>Остались вопросы? Звоните в единый контакт-центр: 8-800-100-00-01</w:t>
      </w:r>
    </w:p>
    <w:p w:rsidR="000A6D2B" w:rsidRDefault="000A6D2B" w:rsidP="0094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D2B" w:rsidRPr="00941294" w:rsidRDefault="000A6D2B" w:rsidP="009412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6D2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A6D2B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0A6D2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маткапсфр</w:t>
      </w:r>
      <w:proofErr w:type="spellEnd"/>
    </w:p>
    <w:sectPr w:rsidR="000A6D2B" w:rsidRPr="0094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C3"/>
    <w:rsid w:val="000A6D2B"/>
    <w:rsid w:val="00292004"/>
    <w:rsid w:val="007D01C3"/>
    <w:rsid w:val="009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8167-E035-433A-A331-12A35B6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>ГУ - Кузбасское РО ФСС РФ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2025-12-09T01:42:00Z</dcterms:created>
  <dcterms:modified xsi:type="dcterms:W3CDTF">2025-12-09T01:46:00Z</dcterms:modified>
</cp:coreProperties>
</file>