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40" w:rsidRPr="00A53A40" w:rsidRDefault="00A53A40" w:rsidP="00A53A40">
      <w:pPr>
        <w:widowControl/>
        <w:autoSpaceDE/>
        <w:autoSpaceDN/>
        <w:adjustRightInd/>
        <w:jc w:val="right"/>
        <w:rPr>
          <w:sz w:val="24"/>
          <w:szCs w:val="24"/>
        </w:rPr>
      </w:pPr>
      <w:bookmarkStart w:id="0" w:name="_GoBack"/>
      <w:bookmarkEnd w:id="0"/>
      <w:r w:rsidRPr="00A53A40">
        <w:rPr>
          <w:sz w:val="24"/>
          <w:szCs w:val="24"/>
        </w:rPr>
        <w:t xml:space="preserve">Приложение № </w:t>
      </w:r>
      <w:r>
        <w:rPr>
          <w:sz w:val="24"/>
          <w:szCs w:val="24"/>
        </w:rPr>
        <w:t>1</w:t>
      </w:r>
      <w:r w:rsidRPr="00A53A40">
        <w:rPr>
          <w:sz w:val="24"/>
          <w:szCs w:val="24"/>
        </w:rPr>
        <w:t xml:space="preserve"> </w:t>
      </w:r>
    </w:p>
    <w:p w:rsidR="00A53A40" w:rsidRPr="00A53A40" w:rsidRDefault="00A53A40" w:rsidP="00A53A40">
      <w:pPr>
        <w:widowControl/>
        <w:ind w:left="5387"/>
        <w:jc w:val="right"/>
        <w:rPr>
          <w:bCs/>
          <w:sz w:val="24"/>
          <w:szCs w:val="24"/>
        </w:rPr>
      </w:pPr>
      <w:r w:rsidRPr="00A53A40">
        <w:rPr>
          <w:bCs/>
          <w:sz w:val="24"/>
          <w:szCs w:val="24"/>
        </w:rPr>
        <w:t>к постановлению администрации</w:t>
      </w:r>
    </w:p>
    <w:p w:rsidR="00A53A40" w:rsidRPr="00A53A40" w:rsidRDefault="00A53A40" w:rsidP="00A53A40">
      <w:pPr>
        <w:widowControl/>
        <w:ind w:left="5387"/>
        <w:jc w:val="right"/>
        <w:rPr>
          <w:bCs/>
          <w:sz w:val="24"/>
          <w:szCs w:val="24"/>
        </w:rPr>
      </w:pPr>
      <w:r w:rsidRPr="00A53A40">
        <w:rPr>
          <w:bCs/>
          <w:sz w:val="24"/>
          <w:szCs w:val="24"/>
        </w:rPr>
        <w:t>Крапивинского муниципального округа</w:t>
      </w:r>
    </w:p>
    <w:p w:rsidR="00A53A40" w:rsidRPr="00A53A40" w:rsidRDefault="00A53A40" w:rsidP="00274B5A">
      <w:pPr>
        <w:widowControl/>
        <w:autoSpaceDE/>
        <w:autoSpaceDN/>
        <w:adjustRightInd/>
        <w:ind w:left="5760" w:firstLine="720"/>
        <w:jc w:val="right"/>
        <w:rPr>
          <w:sz w:val="24"/>
          <w:szCs w:val="24"/>
        </w:rPr>
      </w:pPr>
      <w:proofErr w:type="gramStart"/>
      <w:r w:rsidRPr="00A53A40">
        <w:rPr>
          <w:sz w:val="24"/>
          <w:szCs w:val="24"/>
        </w:rPr>
        <w:t>от</w:t>
      </w:r>
      <w:proofErr w:type="gramEnd"/>
      <w:r w:rsidRPr="00A53A40">
        <w:rPr>
          <w:sz w:val="24"/>
          <w:szCs w:val="24"/>
        </w:rPr>
        <w:t xml:space="preserve"> </w:t>
      </w:r>
      <w:r w:rsidR="00274B5A">
        <w:rPr>
          <w:sz w:val="24"/>
          <w:szCs w:val="24"/>
        </w:rPr>
        <w:t>30.06.2022 № 1038</w:t>
      </w:r>
    </w:p>
    <w:p w:rsidR="00A53A40" w:rsidRPr="00A53A40" w:rsidRDefault="00A53A40" w:rsidP="00A53A40">
      <w:pPr>
        <w:widowControl/>
        <w:jc w:val="right"/>
        <w:rPr>
          <w:sz w:val="28"/>
          <w:szCs w:val="28"/>
        </w:rPr>
      </w:pPr>
    </w:p>
    <w:p w:rsidR="00A53A40" w:rsidRPr="00A53A40" w:rsidRDefault="00A53A40" w:rsidP="00A53A40">
      <w:pPr>
        <w:widowControl/>
        <w:jc w:val="right"/>
        <w:rPr>
          <w:sz w:val="28"/>
          <w:szCs w:val="28"/>
        </w:rPr>
      </w:pPr>
    </w:p>
    <w:p w:rsidR="00866163" w:rsidRDefault="00866163" w:rsidP="00866163">
      <w:pPr>
        <w:ind w:firstLine="709"/>
        <w:jc w:val="center"/>
        <w:outlineLvl w:val="1"/>
        <w:rPr>
          <w:b/>
          <w:bCs/>
          <w:sz w:val="28"/>
          <w:szCs w:val="28"/>
        </w:rPr>
      </w:pPr>
      <w:r w:rsidRPr="00802A67">
        <w:rPr>
          <w:b/>
          <w:bCs/>
          <w:sz w:val="28"/>
          <w:szCs w:val="28"/>
        </w:rPr>
        <w:t xml:space="preserve">Раздел </w:t>
      </w:r>
      <w:r>
        <w:rPr>
          <w:b/>
          <w:bCs/>
          <w:sz w:val="28"/>
          <w:szCs w:val="28"/>
        </w:rPr>
        <w:t>3</w:t>
      </w:r>
      <w:r w:rsidRPr="00802A67">
        <w:rPr>
          <w:b/>
          <w:bCs/>
          <w:sz w:val="28"/>
          <w:szCs w:val="28"/>
        </w:rPr>
        <w:t xml:space="preserve">. </w:t>
      </w:r>
      <w:r>
        <w:rPr>
          <w:b/>
          <w:bCs/>
          <w:sz w:val="28"/>
          <w:szCs w:val="28"/>
        </w:rPr>
        <w:t>Перечень профилактических мероприятий, сроки (периодичность) их проведения</w:t>
      </w:r>
    </w:p>
    <w:p w:rsidR="00866163" w:rsidRDefault="00866163" w:rsidP="00866163">
      <w:pPr>
        <w:ind w:firstLine="709"/>
        <w:jc w:val="center"/>
        <w:outlineLvl w:val="1"/>
        <w:rPr>
          <w:b/>
          <w:bCs/>
          <w:sz w:val="28"/>
          <w:szCs w:val="28"/>
        </w:rPr>
      </w:pPr>
    </w:p>
    <w:p w:rsidR="00866163" w:rsidRPr="002F2F5E" w:rsidRDefault="00866163" w:rsidP="00866163">
      <w:pPr>
        <w:jc w:val="both"/>
        <w:outlineLvl w:val="1"/>
        <w:rPr>
          <w:bCs/>
          <w:i/>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866163" w:rsidRPr="00C44CDA" w:rsidTr="00AE7373">
        <w:tc>
          <w:tcPr>
            <w:tcW w:w="568" w:type="dxa"/>
            <w:tcBorders>
              <w:top w:val="single" w:sz="4" w:space="0" w:color="auto"/>
              <w:left w:val="single" w:sz="4" w:space="0" w:color="auto"/>
              <w:bottom w:val="single" w:sz="4" w:space="0" w:color="auto"/>
              <w:right w:val="single" w:sz="4" w:space="0" w:color="auto"/>
            </w:tcBorders>
          </w:tcPr>
          <w:p w:rsidR="00866163" w:rsidRPr="00C44CDA" w:rsidRDefault="00866163" w:rsidP="00AE7373">
            <w:pPr>
              <w:jc w:val="center"/>
              <w:rPr>
                <w:iCs/>
                <w:sz w:val="24"/>
                <w:szCs w:val="24"/>
              </w:rPr>
            </w:pPr>
            <w:r w:rsidRPr="00C44CDA">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866163" w:rsidRPr="00C44CDA" w:rsidRDefault="00866163" w:rsidP="00AE7373">
            <w:pPr>
              <w:jc w:val="center"/>
              <w:rPr>
                <w:iCs/>
                <w:sz w:val="24"/>
                <w:szCs w:val="24"/>
              </w:rPr>
            </w:pPr>
            <w:r w:rsidRPr="00C44CDA">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866163" w:rsidRPr="00C44CDA" w:rsidRDefault="00866163" w:rsidP="00AE7373">
            <w:pPr>
              <w:jc w:val="center"/>
              <w:rPr>
                <w:iCs/>
                <w:sz w:val="24"/>
                <w:szCs w:val="24"/>
              </w:rPr>
            </w:pPr>
            <w:r w:rsidRPr="00C44CDA">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866163" w:rsidRPr="00C44CDA" w:rsidRDefault="00866163" w:rsidP="00AE7373">
            <w:pPr>
              <w:jc w:val="center"/>
              <w:rPr>
                <w:iCs/>
                <w:sz w:val="24"/>
                <w:szCs w:val="24"/>
              </w:rPr>
            </w:pPr>
            <w:r w:rsidRPr="00C44CDA">
              <w:rPr>
                <w:iCs/>
                <w:sz w:val="24"/>
                <w:szCs w:val="24"/>
              </w:rPr>
              <w:t>Структурное подразделение, ответственное за реализацию</w:t>
            </w:r>
          </w:p>
        </w:tc>
      </w:tr>
      <w:tr w:rsidR="00866163" w:rsidRPr="00C44CDA" w:rsidTr="00AE7373">
        <w:tc>
          <w:tcPr>
            <w:tcW w:w="568"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Pr>
                <w:iCs/>
                <w:sz w:val="24"/>
                <w:szCs w:val="24"/>
              </w:rPr>
              <w:t>П</w:t>
            </w:r>
            <w:r w:rsidRPr="00C44CDA">
              <w:rPr>
                <w:iCs/>
                <w:sz w:val="24"/>
                <w:szCs w:val="24"/>
              </w:rPr>
              <w:t xml:space="preserve">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866163" w:rsidRPr="00C44CDA" w:rsidTr="00AE7373">
        <w:tc>
          <w:tcPr>
            <w:tcW w:w="568"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Pr>
                <w:iCs/>
                <w:sz w:val="24"/>
                <w:szCs w:val="24"/>
              </w:rPr>
              <w:t>До 1 июля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866163" w:rsidRPr="00C44CDA" w:rsidTr="00AE7373">
        <w:tc>
          <w:tcPr>
            <w:tcW w:w="568"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866163" w:rsidRPr="00C44CDA" w:rsidTr="00AE7373">
        <w:tc>
          <w:tcPr>
            <w:tcW w:w="568"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866163" w:rsidRPr="00C44CDA" w:rsidTr="00AE7373">
        <w:tc>
          <w:tcPr>
            <w:tcW w:w="568"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lang w:val="en-US"/>
              </w:rPr>
              <w:t>I</w:t>
            </w:r>
            <w:r w:rsidRPr="00C44CDA">
              <w:rPr>
                <w:iCs/>
                <w:sz w:val="24"/>
                <w:szCs w:val="24"/>
              </w:rPr>
              <w:t xml:space="preserve">, </w:t>
            </w:r>
            <w:r w:rsidRPr="00C44CDA">
              <w:rPr>
                <w:iCs/>
                <w:sz w:val="24"/>
                <w:szCs w:val="24"/>
                <w:lang w:val="en-US"/>
              </w:rPr>
              <w:t>IV</w:t>
            </w:r>
            <w:r w:rsidRPr="00C44CDA">
              <w:rPr>
                <w:iCs/>
                <w:sz w:val="24"/>
                <w:szCs w:val="24"/>
              </w:rPr>
              <w:t xml:space="preserve"> квартал </w:t>
            </w:r>
            <w:r>
              <w:rPr>
                <w:iCs/>
                <w:sz w:val="24"/>
                <w:szCs w:val="24"/>
              </w:rPr>
              <w:t xml:space="preserve">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866163" w:rsidRPr="00C44CDA" w:rsidRDefault="00866163" w:rsidP="00AE7373">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bl>
    <w:p w:rsidR="00866163" w:rsidRPr="00C44CDA" w:rsidRDefault="00866163" w:rsidP="00866163">
      <w:pPr>
        <w:jc w:val="both"/>
        <w:outlineLvl w:val="1"/>
        <w:rPr>
          <w:bCs/>
          <w:i/>
          <w:sz w:val="28"/>
          <w:szCs w:val="28"/>
        </w:rPr>
      </w:pPr>
    </w:p>
    <w:p w:rsidR="00866163" w:rsidRDefault="00866163" w:rsidP="00866163">
      <w:pPr>
        <w:pStyle w:val="a5"/>
        <w:numPr>
          <w:ilvl w:val="0"/>
          <w:numId w:val="8"/>
        </w:numPr>
        <w:suppressAutoHyphens/>
        <w:ind w:left="0" w:firstLine="540"/>
        <w:jc w:val="both"/>
        <w:rPr>
          <w:sz w:val="28"/>
          <w:szCs w:val="28"/>
          <w:lang w:eastAsia="zh-CN"/>
        </w:rPr>
      </w:pPr>
      <w:r w:rsidRPr="00866163">
        <w:rPr>
          <w:sz w:val="28"/>
          <w:szCs w:val="28"/>
          <w:lang w:eastAsia="zh-CN"/>
        </w:rPr>
        <w:t xml:space="preserve">Информирование осуществляется по вопросам соблюдения обязательных требований посредством размещения соответствующих </w:t>
      </w:r>
      <w:r w:rsidRPr="00866163">
        <w:rPr>
          <w:sz w:val="28"/>
          <w:szCs w:val="28"/>
          <w:lang w:eastAsia="zh-CN"/>
        </w:rPr>
        <w:lastRenderedPageBreak/>
        <w:t>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66163" w:rsidRDefault="00866163" w:rsidP="00866163">
      <w:pPr>
        <w:pStyle w:val="a5"/>
        <w:numPr>
          <w:ilvl w:val="0"/>
          <w:numId w:val="8"/>
        </w:numPr>
        <w:suppressAutoHyphens/>
        <w:ind w:left="0" w:firstLine="540"/>
        <w:jc w:val="both"/>
        <w:rPr>
          <w:sz w:val="28"/>
          <w:szCs w:val="28"/>
          <w:lang w:eastAsia="zh-CN"/>
        </w:rPr>
      </w:pPr>
      <w:r w:rsidRPr="00866163">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Крапивинского муниципального округа и размещается в срок до 1 июля года, следующего за отчетным годом, на </w:t>
      </w:r>
      <w:r>
        <w:rPr>
          <w:sz w:val="28"/>
          <w:szCs w:val="28"/>
          <w:lang w:eastAsia="zh-CN"/>
        </w:rPr>
        <w:t>официальном сайте Администрации в информационно-телекоммуникационной сети "Интернет".</w:t>
      </w:r>
    </w:p>
    <w:p w:rsidR="00866163" w:rsidRDefault="00866163" w:rsidP="00866163">
      <w:pPr>
        <w:pStyle w:val="a5"/>
        <w:numPr>
          <w:ilvl w:val="0"/>
          <w:numId w:val="8"/>
        </w:numPr>
        <w:suppressAutoHyphens/>
        <w:ind w:left="0" w:firstLine="540"/>
        <w:jc w:val="both"/>
        <w:rPr>
          <w:sz w:val="28"/>
          <w:szCs w:val="28"/>
          <w:lang w:eastAsia="zh-CN"/>
        </w:rPr>
      </w:pPr>
      <w:r w:rsidRPr="00866163">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66163" w:rsidRPr="00866163" w:rsidRDefault="00866163" w:rsidP="00866163">
      <w:pPr>
        <w:suppressAutoHyphens/>
        <w:ind w:firstLine="567"/>
        <w:jc w:val="both"/>
        <w:rPr>
          <w:sz w:val="28"/>
          <w:szCs w:val="28"/>
          <w:lang w:eastAsia="zh-CN"/>
        </w:rPr>
      </w:pPr>
      <w:r w:rsidRPr="00866163">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66163" w:rsidRPr="00C44CDA" w:rsidRDefault="00866163" w:rsidP="00866163">
      <w:pPr>
        <w:suppressAutoHyphens/>
        <w:ind w:firstLine="540"/>
        <w:jc w:val="both"/>
        <w:rPr>
          <w:sz w:val="28"/>
          <w:szCs w:val="28"/>
          <w:lang w:eastAsia="zh-CN"/>
        </w:rPr>
      </w:pPr>
      <w:r w:rsidRPr="00C44CDA">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866163" w:rsidRPr="00C44CDA" w:rsidRDefault="00866163" w:rsidP="00866163">
      <w:pPr>
        <w:suppressAutoHyphens/>
        <w:ind w:firstLine="540"/>
        <w:jc w:val="both"/>
        <w:rPr>
          <w:sz w:val="28"/>
          <w:szCs w:val="28"/>
          <w:lang w:eastAsia="zh-CN"/>
        </w:rPr>
      </w:pPr>
      <w:r w:rsidRPr="00C44CDA">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866163" w:rsidRDefault="00866163" w:rsidP="00866163">
      <w:pPr>
        <w:suppressAutoHyphens/>
        <w:ind w:firstLine="540"/>
        <w:jc w:val="both"/>
        <w:rPr>
          <w:sz w:val="28"/>
          <w:szCs w:val="28"/>
          <w:lang w:eastAsia="zh-CN"/>
        </w:rPr>
      </w:pPr>
      <w:r w:rsidRPr="00C44CDA">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866163" w:rsidRPr="00866163" w:rsidRDefault="00866163" w:rsidP="00866163">
      <w:pPr>
        <w:pStyle w:val="a5"/>
        <w:numPr>
          <w:ilvl w:val="0"/>
          <w:numId w:val="8"/>
        </w:numPr>
        <w:suppressAutoHyphens/>
        <w:ind w:left="0" w:firstLine="540"/>
        <w:jc w:val="both"/>
        <w:rPr>
          <w:sz w:val="28"/>
          <w:szCs w:val="28"/>
          <w:lang w:eastAsia="zh-CN"/>
        </w:rPr>
      </w:pPr>
      <w:r w:rsidRPr="00866163">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866163" w:rsidRPr="00C44CDA" w:rsidRDefault="00866163" w:rsidP="00866163">
      <w:pPr>
        <w:suppressAutoHyphens/>
        <w:ind w:firstLine="540"/>
        <w:jc w:val="both"/>
        <w:rPr>
          <w:sz w:val="28"/>
          <w:szCs w:val="28"/>
          <w:lang w:eastAsia="zh-CN"/>
        </w:rPr>
      </w:pPr>
      <w:r w:rsidRPr="00C44CDA">
        <w:rPr>
          <w:sz w:val="28"/>
          <w:szCs w:val="28"/>
          <w:lang w:eastAsia="zh-CN"/>
        </w:rPr>
        <w:lastRenderedPageBreak/>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66163" w:rsidRPr="00C44CDA" w:rsidRDefault="00866163" w:rsidP="00866163">
      <w:pPr>
        <w:suppressAutoHyphens/>
        <w:ind w:firstLine="540"/>
        <w:jc w:val="both"/>
        <w:rPr>
          <w:sz w:val="28"/>
          <w:szCs w:val="28"/>
          <w:lang w:eastAsia="zh-CN"/>
        </w:rPr>
      </w:pPr>
      <w:r w:rsidRPr="00C44CDA">
        <w:rPr>
          <w:sz w:val="28"/>
          <w:szCs w:val="28"/>
          <w:lang w:eastAsia="zh-CN"/>
        </w:rPr>
        <w:t>Консультирование осуществляется в устной или письменной форме по следующим вопросам:</w:t>
      </w:r>
    </w:p>
    <w:p w:rsidR="00866163" w:rsidRPr="00C44CDA" w:rsidRDefault="00866163" w:rsidP="00866163">
      <w:pPr>
        <w:suppressAutoHyphens/>
        <w:ind w:firstLine="540"/>
        <w:jc w:val="both"/>
        <w:rPr>
          <w:sz w:val="28"/>
          <w:szCs w:val="28"/>
          <w:lang w:eastAsia="zh-CN"/>
        </w:rPr>
      </w:pPr>
      <w:r w:rsidRPr="00C44CDA">
        <w:rPr>
          <w:sz w:val="28"/>
          <w:szCs w:val="28"/>
          <w:lang w:eastAsia="zh-CN"/>
        </w:rPr>
        <w:t>1) организация и осуществление муниципального земельного контроля;</w:t>
      </w:r>
    </w:p>
    <w:p w:rsidR="00866163" w:rsidRPr="00C44CDA" w:rsidRDefault="00866163" w:rsidP="00866163">
      <w:pPr>
        <w:suppressAutoHyphens/>
        <w:ind w:firstLine="540"/>
        <w:jc w:val="both"/>
        <w:rPr>
          <w:sz w:val="28"/>
          <w:szCs w:val="28"/>
          <w:lang w:eastAsia="zh-CN"/>
        </w:rPr>
      </w:pPr>
      <w:r w:rsidRPr="00C44CDA">
        <w:rPr>
          <w:sz w:val="28"/>
          <w:szCs w:val="28"/>
          <w:lang w:eastAsia="zh-CN"/>
        </w:rPr>
        <w:t>2) порядок осуществления контрольных мероприятий, установленных настоящим Положением;</w:t>
      </w:r>
    </w:p>
    <w:p w:rsidR="00866163" w:rsidRPr="00C44CDA" w:rsidRDefault="00866163" w:rsidP="00866163">
      <w:pPr>
        <w:suppressAutoHyphens/>
        <w:ind w:firstLine="540"/>
        <w:jc w:val="both"/>
        <w:rPr>
          <w:sz w:val="28"/>
          <w:szCs w:val="28"/>
          <w:lang w:eastAsia="zh-CN"/>
        </w:rPr>
      </w:pPr>
      <w:r w:rsidRPr="00C44CDA">
        <w:rPr>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866163" w:rsidRPr="00C44CDA" w:rsidRDefault="00866163" w:rsidP="00866163">
      <w:pPr>
        <w:suppressAutoHyphens/>
        <w:ind w:firstLine="540"/>
        <w:jc w:val="both"/>
        <w:rPr>
          <w:sz w:val="28"/>
          <w:szCs w:val="28"/>
          <w:lang w:eastAsia="zh-CN"/>
        </w:rPr>
      </w:pPr>
      <w:r w:rsidRPr="00C44CDA">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округа в рамках контрольных мероприятий.</w:t>
      </w:r>
    </w:p>
    <w:p w:rsidR="00866163" w:rsidRPr="00C44CDA" w:rsidRDefault="00866163" w:rsidP="00866163">
      <w:pPr>
        <w:suppressAutoHyphens/>
        <w:ind w:firstLine="540"/>
        <w:jc w:val="both"/>
        <w:rPr>
          <w:sz w:val="28"/>
          <w:szCs w:val="28"/>
          <w:lang w:eastAsia="zh-CN"/>
        </w:rPr>
      </w:pPr>
      <w:r w:rsidRPr="00C44CDA">
        <w:rPr>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66163" w:rsidRPr="00C44CDA" w:rsidRDefault="00866163" w:rsidP="00866163">
      <w:pPr>
        <w:suppressAutoHyphens/>
        <w:ind w:firstLine="540"/>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866163" w:rsidRPr="00C44CDA" w:rsidRDefault="00866163" w:rsidP="00866163">
      <w:pPr>
        <w:suppressAutoHyphens/>
        <w:ind w:firstLine="540"/>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866163" w:rsidRPr="00C44CDA" w:rsidRDefault="00866163" w:rsidP="00866163">
      <w:pPr>
        <w:suppressAutoHyphens/>
        <w:ind w:firstLine="540"/>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866163" w:rsidRPr="00C44CDA" w:rsidRDefault="00866163" w:rsidP="00866163">
      <w:pPr>
        <w:suppressAutoHyphens/>
        <w:ind w:firstLine="540"/>
        <w:jc w:val="both"/>
        <w:rPr>
          <w:sz w:val="28"/>
          <w:szCs w:val="28"/>
          <w:lang w:eastAsia="zh-CN"/>
        </w:rPr>
      </w:pPr>
      <w:r w:rsidRPr="00C44CDA">
        <w:rPr>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66163" w:rsidRPr="00C44CDA" w:rsidRDefault="00866163" w:rsidP="00866163">
      <w:pPr>
        <w:suppressAutoHyphens/>
        <w:ind w:firstLine="540"/>
        <w:jc w:val="both"/>
        <w:rPr>
          <w:sz w:val="28"/>
          <w:szCs w:val="28"/>
          <w:lang w:eastAsia="zh-CN"/>
        </w:rPr>
      </w:pPr>
      <w:r w:rsidRPr="00C44CDA">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66163" w:rsidRPr="00C44CDA" w:rsidRDefault="00866163" w:rsidP="00866163">
      <w:pPr>
        <w:suppressAutoHyphens/>
        <w:ind w:firstLine="540"/>
        <w:jc w:val="both"/>
        <w:rPr>
          <w:sz w:val="28"/>
          <w:szCs w:val="28"/>
          <w:lang w:eastAsia="zh-CN"/>
        </w:rPr>
      </w:pPr>
      <w:r w:rsidRPr="00C44CDA">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округа в целях оценки контролируемого лица по вопросам соблюдения обязательных требований.</w:t>
      </w:r>
    </w:p>
    <w:p w:rsidR="00866163" w:rsidRPr="00C44CDA" w:rsidRDefault="00866163" w:rsidP="00866163">
      <w:pPr>
        <w:suppressAutoHyphens/>
        <w:ind w:firstLine="720"/>
        <w:jc w:val="both"/>
        <w:rPr>
          <w:sz w:val="28"/>
          <w:szCs w:val="28"/>
          <w:lang w:eastAsia="zh-CN"/>
        </w:rPr>
      </w:pPr>
      <w:r w:rsidRPr="00C44CDA">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866163" w:rsidRDefault="00866163" w:rsidP="00866163">
      <w:pPr>
        <w:suppressAutoHyphens/>
        <w:ind w:firstLine="540"/>
        <w:jc w:val="both"/>
        <w:rPr>
          <w:sz w:val="28"/>
          <w:szCs w:val="28"/>
          <w:lang w:eastAsia="zh-CN"/>
        </w:rPr>
      </w:pPr>
      <w:r w:rsidRPr="00C44CDA">
        <w:rPr>
          <w:sz w:val="28"/>
          <w:szCs w:val="28"/>
          <w:lang w:eastAsia="zh-CN"/>
        </w:rPr>
        <w:t xml:space="preserve">В случае поступления пяти и более однотипных обращений </w:t>
      </w:r>
      <w:r w:rsidRPr="00C44CDA">
        <w:rPr>
          <w:sz w:val="28"/>
          <w:szCs w:val="28"/>
          <w:lang w:eastAsia="zh-CN"/>
        </w:rPr>
        <w:lastRenderedPageBreak/>
        <w:t>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DD265C" w:rsidRDefault="00866163" w:rsidP="00DD265C">
      <w:pPr>
        <w:pStyle w:val="a5"/>
        <w:numPr>
          <w:ilvl w:val="0"/>
          <w:numId w:val="8"/>
        </w:numPr>
        <w:suppressAutoHyphens/>
        <w:ind w:left="0" w:firstLine="540"/>
        <w:jc w:val="both"/>
        <w:rPr>
          <w:sz w:val="28"/>
          <w:szCs w:val="28"/>
          <w:lang w:eastAsia="zh-CN"/>
        </w:rPr>
      </w:pPr>
      <w:r w:rsidRPr="00866163">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66163" w:rsidRPr="00DD265C" w:rsidRDefault="00866163" w:rsidP="00DD265C">
      <w:pPr>
        <w:pStyle w:val="a5"/>
        <w:suppressAutoHyphens/>
        <w:ind w:left="0" w:firstLine="540"/>
        <w:jc w:val="both"/>
        <w:rPr>
          <w:sz w:val="28"/>
          <w:szCs w:val="28"/>
          <w:lang w:eastAsia="zh-CN"/>
        </w:rPr>
      </w:pPr>
      <w:r w:rsidRPr="00DD265C">
        <w:rPr>
          <w:sz w:val="28"/>
          <w:szCs w:val="28"/>
          <w:lang w:eastAsia="zh-CN"/>
        </w:rPr>
        <w:t>О проведении профилактического визита контролируемое лицо должно быть уведомлено не позднее чем за пять рабочих дней до даты его проведения.</w:t>
      </w:r>
    </w:p>
    <w:p w:rsidR="00866163" w:rsidRPr="00C44CDA" w:rsidRDefault="00866163" w:rsidP="00866163">
      <w:pPr>
        <w:suppressAutoHyphens/>
        <w:ind w:firstLine="540"/>
        <w:jc w:val="both"/>
        <w:rPr>
          <w:sz w:val="28"/>
          <w:szCs w:val="28"/>
          <w:lang w:eastAsia="zh-CN"/>
        </w:rPr>
      </w:pPr>
      <w:r w:rsidRPr="00C44CDA">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866163" w:rsidRPr="00C44CDA" w:rsidRDefault="00866163" w:rsidP="00866163">
      <w:pPr>
        <w:ind w:firstLine="540"/>
        <w:jc w:val="both"/>
        <w:rPr>
          <w:sz w:val="28"/>
          <w:szCs w:val="28"/>
        </w:rPr>
      </w:pPr>
      <w:r w:rsidRPr="00C44CDA">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866163" w:rsidRPr="00C44CDA" w:rsidRDefault="00866163" w:rsidP="00866163">
      <w:pPr>
        <w:ind w:firstLine="540"/>
        <w:jc w:val="both"/>
        <w:rPr>
          <w:sz w:val="28"/>
          <w:szCs w:val="28"/>
        </w:rPr>
      </w:pPr>
      <w:r w:rsidRPr="00C44CDA">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66163" w:rsidRDefault="00866163" w:rsidP="00866163">
      <w:pPr>
        <w:ind w:firstLine="540"/>
        <w:jc w:val="both"/>
        <w:rPr>
          <w:sz w:val="28"/>
          <w:szCs w:val="28"/>
        </w:rPr>
      </w:pPr>
      <w:r w:rsidRPr="00C44CDA">
        <w:rPr>
          <w:sz w:val="28"/>
          <w:szCs w:val="28"/>
        </w:rPr>
        <w:t>В случае,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866163" w:rsidRPr="00C44CDA" w:rsidRDefault="00B31854" w:rsidP="00866163">
      <w:pPr>
        <w:ind w:firstLine="540"/>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00088" w:rsidRDefault="00300088" w:rsidP="00481BAB">
      <w:pPr>
        <w:widowControl/>
        <w:autoSpaceDE/>
        <w:autoSpaceDN/>
        <w:adjustRightInd/>
        <w:ind w:firstLine="709"/>
        <w:jc w:val="center"/>
        <w:rPr>
          <w:b/>
          <w:sz w:val="28"/>
          <w:szCs w:val="28"/>
        </w:rPr>
      </w:pPr>
    </w:p>
    <w:p w:rsidR="00300088" w:rsidRDefault="00300088" w:rsidP="00481BAB">
      <w:pPr>
        <w:widowControl/>
        <w:autoSpaceDE/>
        <w:autoSpaceDN/>
        <w:adjustRightInd/>
        <w:ind w:firstLine="709"/>
        <w:jc w:val="center"/>
        <w:rPr>
          <w:b/>
          <w:sz w:val="28"/>
          <w:szCs w:val="28"/>
        </w:rPr>
      </w:pPr>
    </w:p>
    <w:p w:rsidR="00300088" w:rsidRDefault="00300088" w:rsidP="00481BAB">
      <w:pPr>
        <w:widowControl/>
        <w:autoSpaceDE/>
        <w:autoSpaceDN/>
        <w:adjustRightInd/>
        <w:ind w:firstLine="709"/>
        <w:jc w:val="center"/>
        <w:rPr>
          <w:b/>
          <w:sz w:val="28"/>
          <w:szCs w:val="28"/>
        </w:rPr>
      </w:pPr>
    </w:p>
    <w:p w:rsidR="00300088" w:rsidRDefault="00300088" w:rsidP="00481BAB">
      <w:pPr>
        <w:widowControl/>
        <w:autoSpaceDE/>
        <w:autoSpaceDN/>
        <w:adjustRightInd/>
        <w:ind w:firstLine="709"/>
        <w:jc w:val="center"/>
        <w:rPr>
          <w:b/>
          <w:sz w:val="28"/>
          <w:szCs w:val="28"/>
        </w:rPr>
      </w:pPr>
    </w:p>
    <w:p w:rsidR="00300088" w:rsidRDefault="00300088" w:rsidP="00481BAB">
      <w:pPr>
        <w:widowControl/>
        <w:autoSpaceDE/>
        <w:autoSpaceDN/>
        <w:adjustRightInd/>
        <w:ind w:firstLine="709"/>
        <w:jc w:val="center"/>
        <w:rPr>
          <w:b/>
          <w:sz w:val="28"/>
          <w:szCs w:val="28"/>
        </w:rPr>
      </w:pPr>
    </w:p>
    <w:p w:rsidR="00300088" w:rsidRDefault="00300088" w:rsidP="00481BAB">
      <w:pPr>
        <w:widowControl/>
        <w:autoSpaceDE/>
        <w:autoSpaceDN/>
        <w:adjustRightInd/>
        <w:ind w:firstLine="709"/>
        <w:jc w:val="center"/>
        <w:rPr>
          <w:b/>
          <w:sz w:val="28"/>
          <w:szCs w:val="28"/>
        </w:rPr>
      </w:pPr>
    </w:p>
    <w:p w:rsidR="00300088" w:rsidRDefault="00300088" w:rsidP="00481BAB">
      <w:pPr>
        <w:widowControl/>
        <w:autoSpaceDE/>
        <w:autoSpaceDN/>
        <w:adjustRightInd/>
        <w:ind w:firstLine="709"/>
        <w:jc w:val="center"/>
        <w:rPr>
          <w:b/>
          <w:sz w:val="28"/>
          <w:szCs w:val="28"/>
        </w:rPr>
      </w:pPr>
    </w:p>
    <w:p w:rsidR="00300088" w:rsidRDefault="00300088" w:rsidP="00E31C7A">
      <w:pPr>
        <w:widowControl/>
        <w:autoSpaceDE/>
        <w:autoSpaceDN/>
        <w:adjustRightInd/>
        <w:jc w:val="center"/>
        <w:rPr>
          <w:b/>
          <w:sz w:val="28"/>
          <w:szCs w:val="28"/>
        </w:rPr>
      </w:pPr>
    </w:p>
    <w:p w:rsidR="00300088" w:rsidRDefault="00300088" w:rsidP="00E31C7A">
      <w:pPr>
        <w:widowControl/>
        <w:autoSpaceDE/>
        <w:autoSpaceDN/>
        <w:adjustRightInd/>
        <w:jc w:val="center"/>
        <w:rPr>
          <w:b/>
          <w:sz w:val="28"/>
          <w:szCs w:val="28"/>
        </w:rPr>
      </w:pPr>
    </w:p>
    <w:p w:rsidR="00300088" w:rsidRDefault="00300088" w:rsidP="00B31854">
      <w:pPr>
        <w:widowControl/>
        <w:autoSpaceDE/>
        <w:autoSpaceDN/>
        <w:adjustRightInd/>
        <w:rPr>
          <w:b/>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Лист согласования</w:t>
      </w:r>
    </w:p>
    <w:p w:rsidR="00E31C7A" w:rsidRPr="00E31C7A" w:rsidRDefault="00E31C7A" w:rsidP="00E31C7A">
      <w:pPr>
        <w:widowControl/>
        <w:autoSpaceDE/>
        <w:autoSpaceDN/>
        <w:adjustRightInd/>
        <w:jc w:val="center"/>
        <w:rPr>
          <w:b/>
          <w:color w:val="000000"/>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lastRenderedPageBreak/>
        <w:t>к Постановлению № _____ от ____ _______202</w:t>
      </w:r>
      <w:r w:rsidR="00845607">
        <w:rPr>
          <w:b/>
          <w:color w:val="000000"/>
          <w:sz w:val="28"/>
          <w:szCs w:val="28"/>
        </w:rPr>
        <w:t>2</w:t>
      </w:r>
      <w:r w:rsidRPr="00E31C7A">
        <w:rPr>
          <w:b/>
          <w:color w:val="000000"/>
          <w:sz w:val="28"/>
          <w:szCs w:val="28"/>
        </w:rPr>
        <w:t xml:space="preserve"> г.</w:t>
      </w:r>
    </w:p>
    <w:p w:rsidR="00E31C7A" w:rsidRPr="00E31C7A" w:rsidRDefault="00E31C7A" w:rsidP="00E31C7A">
      <w:pPr>
        <w:widowControl/>
        <w:autoSpaceDE/>
        <w:autoSpaceDN/>
        <w:adjustRightInd/>
        <w:jc w:val="center"/>
        <w:rPr>
          <w:b/>
          <w:color w:val="000000"/>
          <w:sz w:val="28"/>
          <w:szCs w:val="28"/>
        </w:rPr>
      </w:pPr>
    </w:p>
    <w:p w:rsidR="00481BAB" w:rsidRPr="00481BAB" w:rsidRDefault="00481BAB" w:rsidP="00481BAB">
      <w:pPr>
        <w:jc w:val="center"/>
        <w:outlineLvl w:val="1"/>
        <w:rPr>
          <w:b/>
          <w:sz w:val="28"/>
          <w:szCs w:val="28"/>
        </w:rPr>
      </w:pPr>
      <w:r w:rsidRPr="00481BAB">
        <w:rPr>
          <w:b/>
          <w:sz w:val="28"/>
          <w:szCs w:val="28"/>
        </w:rPr>
        <w:t>О внесении изменений в постановление администрации Крапивинского муниципал</w:t>
      </w:r>
      <w:r w:rsidR="00B31854">
        <w:rPr>
          <w:b/>
          <w:sz w:val="28"/>
          <w:szCs w:val="28"/>
        </w:rPr>
        <w:t>ьного округа от 09.12.2021 №1706</w:t>
      </w:r>
      <w:r w:rsidRPr="00481BAB">
        <w:rPr>
          <w:b/>
          <w:sz w:val="28"/>
          <w:szCs w:val="28"/>
        </w:rPr>
        <w:t xml:space="preserve"> «Об утверждении Программы профилактики рисков причинения вреда (ущерба) охраняемым законом ценностям по муниципальному </w:t>
      </w:r>
      <w:r w:rsidR="00B31854">
        <w:rPr>
          <w:b/>
          <w:sz w:val="28"/>
          <w:szCs w:val="28"/>
        </w:rPr>
        <w:t>земельному</w:t>
      </w:r>
      <w:r w:rsidRPr="00481BAB">
        <w:rPr>
          <w:b/>
          <w:sz w:val="28"/>
          <w:szCs w:val="28"/>
        </w:rPr>
        <w:t xml:space="preserve"> контролю на 2022 год»</w:t>
      </w:r>
    </w:p>
    <w:p w:rsidR="00E31C7A" w:rsidRPr="00E31C7A" w:rsidRDefault="00E31C7A" w:rsidP="00E31C7A">
      <w:pPr>
        <w:jc w:val="center"/>
        <w:outlineLvl w:val="1"/>
        <w:rPr>
          <w:b/>
          <w:color w:val="000000"/>
          <w:sz w:val="28"/>
          <w:szCs w:val="28"/>
          <w:shd w:val="clear" w:color="auto" w:fill="FFFFFF"/>
        </w:rPr>
      </w:pPr>
    </w:p>
    <w:p w:rsidR="00E31C7A" w:rsidRPr="00E31C7A" w:rsidRDefault="00E31C7A" w:rsidP="00E31C7A">
      <w:pPr>
        <w:widowControl/>
        <w:autoSpaceDE/>
        <w:autoSpaceDN/>
        <w:adjustRightInd/>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4786"/>
        <w:gridCol w:w="2171"/>
      </w:tblGrid>
      <w:tr w:rsidR="00E31C7A" w:rsidRPr="00E31C7A" w:rsidTr="009D2C10">
        <w:tc>
          <w:tcPr>
            <w:tcW w:w="2395"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Ф.И.О.</w:t>
            </w:r>
          </w:p>
          <w:p w:rsidR="00E31C7A" w:rsidRPr="00E31C7A" w:rsidRDefault="00E31C7A" w:rsidP="00E31C7A">
            <w:pPr>
              <w:jc w:val="center"/>
              <w:rPr>
                <w:b/>
                <w:color w:val="000000"/>
                <w:sz w:val="28"/>
                <w:szCs w:val="28"/>
              </w:rPr>
            </w:pPr>
          </w:p>
        </w:tc>
        <w:tc>
          <w:tcPr>
            <w:tcW w:w="4801" w:type="dxa"/>
            <w:tcBorders>
              <w:top w:val="single" w:sz="4" w:space="0" w:color="auto"/>
              <w:left w:val="single" w:sz="4" w:space="0" w:color="auto"/>
              <w:bottom w:val="single" w:sz="4" w:space="0" w:color="auto"/>
              <w:right w:val="single" w:sz="4" w:space="0" w:color="auto"/>
            </w:tcBorders>
            <w:hideMark/>
          </w:tcPr>
          <w:p w:rsidR="00E31C7A" w:rsidRPr="00E31C7A" w:rsidRDefault="00E31C7A" w:rsidP="00E31C7A">
            <w:pPr>
              <w:jc w:val="center"/>
              <w:rPr>
                <w:b/>
                <w:color w:val="000000"/>
                <w:sz w:val="28"/>
                <w:szCs w:val="28"/>
              </w:rPr>
            </w:pPr>
            <w:r w:rsidRPr="00E31C7A">
              <w:rPr>
                <w:b/>
                <w:color w:val="000000"/>
                <w:sz w:val="28"/>
                <w:szCs w:val="28"/>
              </w:rPr>
              <w:t>Должность</w:t>
            </w:r>
          </w:p>
        </w:tc>
        <w:tc>
          <w:tcPr>
            <w:tcW w:w="2176" w:type="dxa"/>
            <w:tcBorders>
              <w:top w:val="single" w:sz="4" w:space="0" w:color="auto"/>
              <w:left w:val="single" w:sz="4" w:space="0" w:color="auto"/>
              <w:bottom w:val="single" w:sz="4" w:space="0" w:color="auto"/>
              <w:right w:val="single" w:sz="4" w:space="0" w:color="auto"/>
            </w:tcBorders>
            <w:hideMark/>
          </w:tcPr>
          <w:p w:rsidR="00E31C7A" w:rsidRPr="00E31C7A" w:rsidRDefault="00E31C7A" w:rsidP="00E31C7A">
            <w:pPr>
              <w:jc w:val="center"/>
              <w:rPr>
                <w:b/>
                <w:color w:val="000000"/>
                <w:sz w:val="28"/>
                <w:szCs w:val="28"/>
              </w:rPr>
            </w:pPr>
            <w:r w:rsidRPr="00E31C7A">
              <w:rPr>
                <w:b/>
                <w:color w:val="000000"/>
                <w:sz w:val="28"/>
                <w:szCs w:val="28"/>
              </w:rPr>
              <w:t>Роспись</w:t>
            </w:r>
          </w:p>
        </w:tc>
      </w:tr>
      <w:tr w:rsidR="00E31C7A" w:rsidRPr="00E31C7A" w:rsidTr="009D2C10">
        <w:tc>
          <w:tcPr>
            <w:tcW w:w="2395"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jc w:val="center"/>
              <w:rPr>
                <w:color w:val="000000"/>
                <w:sz w:val="28"/>
                <w:szCs w:val="28"/>
              </w:rPr>
            </w:pPr>
          </w:p>
          <w:p w:rsidR="00E31C7A" w:rsidRDefault="00B31854" w:rsidP="00E31C7A">
            <w:pPr>
              <w:widowControl/>
              <w:autoSpaceDE/>
              <w:autoSpaceDN/>
              <w:adjustRightInd/>
              <w:jc w:val="center"/>
              <w:rPr>
                <w:color w:val="000000"/>
                <w:sz w:val="28"/>
                <w:szCs w:val="28"/>
              </w:rPr>
            </w:pPr>
            <w:r>
              <w:rPr>
                <w:color w:val="000000"/>
                <w:sz w:val="28"/>
                <w:szCs w:val="28"/>
              </w:rPr>
              <w:t>Харламов С.Н.</w:t>
            </w:r>
          </w:p>
          <w:p w:rsidR="00B31854" w:rsidRPr="00E31C7A" w:rsidRDefault="00B31854" w:rsidP="00E31C7A">
            <w:pPr>
              <w:widowControl/>
              <w:autoSpaceDE/>
              <w:autoSpaceDN/>
              <w:adjustRightInd/>
              <w:jc w:val="center"/>
              <w:rPr>
                <w:color w:val="000000"/>
                <w:sz w:val="28"/>
                <w:szCs w:val="28"/>
              </w:rPr>
            </w:pPr>
          </w:p>
        </w:tc>
        <w:tc>
          <w:tcPr>
            <w:tcW w:w="4801" w:type="dxa"/>
            <w:tcBorders>
              <w:top w:val="single" w:sz="4" w:space="0" w:color="auto"/>
              <w:left w:val="single" w:sz="4" w:space="0" w:color="auto"/>
              <w:bottom w:val="single" w:sz="4" w:space="0" w:color="auto"/>
              <w:right w:val="single" w:sz="4" w:space="0" w:color="auto"/>
            </w:tcBorders>
          </w:tcPr>
          <w:p w:rsidR="00E31C7A" w:rsidRPr="00E31C7A" w:rsidRDefault="00C65B86" w:rsidP="00C65B86">
            <w:pPr>
              <w:jc w:val="center"/>
              <w:rPr>
                <w:color w:val="000000"/>
                <w:sz w:val="28"/>
                <w:szCs w:val="28"/>
              </w:rPr>
            </w:pPr>
            <w:r>
              <w:rPr>
                <w:color w:val="000000"/>
                <w:sz w:val="28"/>
                <w:szCs w:val="28"/>
              </w:rPr>
              <w:t>З</w:t>
            </w:r>
            <w:r w:rsidR="007071F5">
              <w:rPr>
                <w:color w:val="000000"/>
                <w:sz w:val="28"/>
                <w:szCs w:val="28"/>
              </w:rPr>
              <w:t>аместител</w:t>
            </w:r>
            <w:r>
              <w:rPr>
                <w:color w:val="000000"/>
                <w:sz w:val="28"/>
                <w:szCs w:val="28"/>
              </w:rPr>
              <w:t>ь</w:t>
            </w:r>
            <w:r w:rsidR="00E31C7A" w:rsidRPr="00E31C7A">
              <w:rPr>
                <w:color w:val="000000"/>
                <w:sz w:val="28"/>
                <w:szCs w:val="28"/>
              </w:rPr>
              <w:t xml:space="preserve"> главы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jc w:val="center"/>
              <w:rPr>
                <w:color w:val="000000"/>
                <w:sz w:val="28"/>
                <w:szCs w:val="28"/>
              </w:rPr>
            </w:pPr>
          </w:p>
        </w:tc>
      </w:tr>
      <w:tr w:rsidR="00B31854" w:rsidRPr="00E31C7A" w:rsidTr="009D2C10">
        <w:tc>
          <w:tcPr>
            <w:tcW w:w="2395" w:type="dxa"/>
            <w:tcBorders>
              <w:top w:val="single" w:sz="4" w:space="0" w:color="auto"/>
              <w:left w:val="single" w:sz="4" w:space="0" w:color="auto"/>
              <w:bottom w:val="single" w:sz="4" w:space="0" w:color="auto"/>
              <w:right w:val="single" w:sz="4" w:space="0" w:color="auto"/>
            </w:tcBorders>
          </w:tcPr>
          <w:p w:rsidR="00B31854" w:rsidRDefault="00B31854" w:rsidP="00E31C7A">
            <w:pPr>
              <w:widowControl/>
              <w:autoSpaceDE/>
              <w:autoSpaceDN/>
              <w:adjustRightInd/>
              <w:jc w:val="center"/>
              <w:rPr>
                <w:color w:val="000000"/>
                <w:sz w:val="28"/>
                <w:szCs w:val="28"/>
              </w:rPr>
            </w:pPr>
          </w:p>
          <w:p w:rsidR="00B31854" w:rsidRDefault="00B31854" w:rsidP="00E31C7A">
            <w:pPr>
              <w:widowControl/>
              <w:autoSpaceDE/>
              <w:autoSpaceDN/>
              <w:adjustRightInd/>
              <w:jc w:val="center"/>
              <w:rPr>
                <w:color w:val="000000"/>
                <w:sz w:val="28"/>
                <w:szCs w:val="28"/>
              </w:rPr>
            </w:pPr>
            <w:r>
              <w:rPr>
                <w:color w:val="000000"/>
                <w:sz w:val="28"/>
                <w:szCs w:val="28"/>
              </w:rPr>
              <w:t>Ларина Е.В.</w:t>
            </w:r>
          </w:p>
          <w:p w:rsidR="00B31854" w:rsidRPr="00E31C7A" w:rsidRDefault="00B31854" w:rsidP="00E31C7A">
            <w:pPr>
              <w:widowControl/>
              <w:autoSpaceDE/>
              <w:autoSpaceDN/>
              <w:adjustRightInd/>
              <w:jc w:val="center"/>
              <w:rPr>
                <w:color w:val="000000"/>
                <w:sz w:val="28"/>
                <w:szCs w:val="28"/>
              </w:rPr>
            </w:pPr>
          </w:p>
        </w:tc>
        <w:tc>
          <w:tcPr>
            <w:tcW w:w="4801" w:type="dxa"/>
            <w:tcBorders>
              <w:top w:val="single" w:sz="4" w:space="0" w:color="auto"/>
              <w:left w:val="single" w:sz="4" w:space="0" w:color="auto"/>
              <w:bottom w:val="single" w:sz="4" w:space="0" w:color="auto"/>
              <w:right w:val="single" w:sz="4" w:space="0" w:color="auto"/>
            </w:tcBorders>
          </w:tcPr>
          <w:p w:rsidR="00B31854" w:rsidRDefault="00B31854" w:rsidP="00C65B86">
            <w:pPr>
              <w:jc w:val="center"/>
              <w:rPr>
                <w:color w:val="000000"/>
                <w:sz w:val="28"/>
                <w:szCs w:val="28"/>
              </w:rPr>
            </w:pPr>
            <w:r>
              <w:rPr>
                <w:color w:val="000000"/>
                <w:sz w:val="28"/>
                <w:szCs w:val="28"/>
              </w:rPr>
              <w:t>Председатель КУМИ</w:t>
            </w:r>
          </w:p>
        </w:tc>
        <w:tc>
          <w:tcPr>
            <w:tcW w:w="2176" w:type="dxa"/>
            <w:tcBorders>
              <w:top w:val="single" w:sz="4" w:space="0" w:color="auto"/>
              <w:left w:val="single" w:sz="4" w:space="0" w:color="auto"/>
              <w:bottom w:val="single" w:sz="4" w:space="0" w:color="auto"/>
              <w:right w:val="single" w:sz="4" w:space="0" w:color="auto"/>
            </w:tcBorders>
          </w:tcPr>
          <w:p w:rsidR="00B31854" w:rsidRPr="00E31C7A" w:rsidRDefault="00B31854" w:rsidP="00E31C7A">
            <w:pPr>
              <w:jc w:val="center"/>
              <w:rPr>
                <w:color w:val="000000"/>
                <w:sz w:val="28"/>
                <w:szCs w:val="28"/>
              </w:rPr>
            </w:pPr>
          </w:p>
        </w:tc>
      </w:tr>
      <w:tr w:rsidR="00E31C7A" w:rsidRPr="00E31C7A" w:rsidTr="009D2C10">
        <w:tc>
          <w:tcPr>
            <w:tcW w:w="2395"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rPr>
                <w:color w:val="000000"/>
                <w:sz w:val="28"/>
                <w:szCs w:val="28"/>
              </w:rPr>
            </w:pPr>
          </w:p>
          <w:p w:rsidR="00E31C7A" w:rsidRPr="00E31C7A" w:rsidRDefault="00E31C7A" w:rsidP="00E31C7A">
            <w:pPr>
              <w:rPr>
                <w:color w:val="000000"/>
                <w:sz w:val="28"/>
                <w:szCs w:val="28"/>
              </w:rPr>
            </w:pPr>
            <w:r w:rsidRPr="00E31C7A">
              <w:rPr>
                <w:color w:val="000000"/>
                <w:sz w:val="28"/>
                <w:szCs w:val="28"/>
              </w:rPr>
              <w:t>Голошумова Е.А.</w:t>
            </w:r>
          </w:p>
        </w:tc>
        <w:tc>
          <w:tcPr>
            <w:tcW w:w="4801"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jc w:val="center"/>
              <w:rPr>
                <w:color w:val="000000"/>
                <w:sz w:val="28"/>
                <w:szCs w:val="28"/>
              </w:rPr>
            </w:pPr>
            <w:r w:rsidRPr="00E31C7A">
              <w:rPr>
                <w:color w:val="000000"/>
                <w:sz w:val="28"/>
                <w:szCs w:val="28"/>
              </w:rPr>
              <w:t>Начальник юридического отдела администрации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rPr>
                <w:color w:val="000000"/>
                <w:sz w:val="28"/>
                <w:szCs w:val="28"/>
              </w:rPr>
            </w:pPr>
          </w:p>
          <w:p w:rsidR="00E31C7A" w:rsidRPr="00E31C7A" w:rsidRDefault="00E31C7A" w:rsidP="00E31C7A">
            <w:pPr>
              <w:rPr>
                <w:sz w:val="28"/>
                <w:szCs w:val="28"/>
              </w:rPr>
            </w:pPr>
          </w:p>
        </w:tc>
      </w:tr>
    </w:tbl>
    <w:p w:rsidR="00E31C7A" w:rsidRPr="00E31C7A" w:rsidRDefault="00E31C7A" w:rsidP="00E31C7A">
      <w:pPr>
        <w:widowControl/>
        <w:autoSpaceDE/>
        <w:autoSpaceDN/>
        <w:adjustRightInd/>
        <w:rPr>
          <w:color w:val="000000"/>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B31854" w:rsidRDefault="00B31854" w:rsidP="00E31C7A">
      <w:pPr>
        <w:widowControl/>
        <w:autoSpaceDE/>
        <w:autoSpaceDN/>
        <w:adjustRightInd/>
        <w:jc w:val="center"/>
        <w:rPr>
          <w:b/>
          <w:color w:val="000000"/>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Лист рассылки</w:t>
      </w:r>
    </w:p>
    <w:p w:rsidR="00E31C7A" w:rsidRPr="00E31C7A" w:rsidRDefault="00E31C7A" w:rsidP="00E31C7A">
      <w:pPr>
        <w:widowControl/>
        <w:autoSpaceDE/>
        <w:autoSpaceDN/>
        <w:adjustRightInd/>
        <w:jc w:val="center"/>
        <w:rPr>
          <w:b/>
          <w:color w:val="000000"/>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к Постановлению № _____ от ____ _______202</w:t>
      </w:r>
      <w:r w:rsidR="00845607">
        <w:rPr>
          <w:b/>
          <w:color w:val="000000"/>
          <w:sz w:val="28"/>
          <w:szCs w:val="28"/>
        </w:rPr>
        <w:t>2</w:t>
      </w:r>
      <w:r w:rsidRPr="00E31C7A">
        <w:rPr>
          <w:b/>
          <w:color w:val="000000"/>
          <w:sz w:val="28"/>
          <w:szCs w:val="28"/>
        </w:rPr>
        <w:t xml:space="preserve"> г.</w:t>
      </w:r>
    </w:p>
    <w:p w:rsidR="00E31C7A" w:rsidRPr="00E31C7A" w:rsidRDefault="00E31C7A" w:rsidP="00E31C7A">
      <w:pPr>
        <w:widowControl/>
        <w:autoSpaceDE/>
        <w:autoSpaceDN/>
        <w:adjustRightInd/>
        <w:jc w:val="center"/>
        <w:rPr>
          <w:b/>
          <w:color w:val="000000"/>
          <w:sz w:val="28"/>
          <w:szCs w:val="28"/>
        </w:rPr>
      </w:pPr>
    </w:p>
    <w:p w:rsidR="00C65B86" w:rsidRPr="00481BAB" w:rsidRDefault="00C65B86" w:rsidP="00C65B86">
      <w:pPr>
        <w:jc w:val="center"/>
        <w:outlineLvl w:val="1"/>
        <w:rPr>
          <w:b/>
          <w:sz w:val="28"/>
          <w:szCs w:val="28"/>
        </w:rPr>
      </w:pPr>
      <w:r w:rsidRPr="00481BAB">
        <w:rPr>
          <w:b/>
          <w:sz w:val="28"/>
          <w:szCs w:val="28"/>
        </w:rPr>
        <w:t>О внесении изменений в постановление администрации Крапивинского муниципального округа от 09.12.2021 №1707 «Об утверждении Программы профилактики рисков причинения вреда (ущерба) охраняемым законом ценностям по муниципальному лесному контролю на 2022 год»</w:t>
      </w:r>
    </w:p>
    <w:p w:rsidR="00C65B86" w:rsidRPr="00E31C7A" w:rsidRDefault="00C65B86" w:rsidP="00C65B86">
      <w:pPr>
        <w:jc w:val="center"/>
        <w:outlineLvl w:val="1"/>
        <w:rPr>
          <w:b/>
          <w:color w:val="000000"/>
          <w:sz w:val="28"/>
          <w:szCs w:val="28"/>
          <w:shd w:val="clear" w:color="auto" w:fill="FFFFFF"/>
        </w:rPr>
      </w:pPr>
    </w:p>
    <w:p w:rsidR="00E31C7A" w:rsidRPr="00E31C7A" w:rsidRDefault="00E31C7A" w:rsidP="00E31C7A">
      <w:pPr>
        <w:widowControl/>
        <w:autoSpaceDE/>
        <w:autoSpaceDN/>
        <w:adjustRightInd/>
        <w:jc w:val="both"/>
        <w:rPr>
          <w:color w:val="000000"/>
        </w:rPr>
      </w:pPr>
    </w:p>
    <w:p w:rsidR="00E31C7A" w:rsidRPr="00E31C7A" w:rsidRDefault="00E31C7A" w:rsidP="00E31C7A">
      <w:pPr>
        <w:widowControl/>
        <w:autoSpaceDE/>
        <w:autoSpaceDN/>
        <w:adjustRightInd/>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4786"/>
        <w:gridCol w:w="2171"/>
      </w:tblGrid>
      <w:tr w:rsidR="00C65B86" w:rsidRPr="00E31C7A" w:rsidTr="006258B8">
        <w:tc>
          <w:tcPr>
            <w:tcW w:w="2395"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widowControl/>
              <w:autoSpaceDE/>
              <w:autoSpaceDN/>
              <w:adjustRightInd/>
              <w:jc w:val="center"/>
              <w:rPr>
                <w:b/>
                <w:color w:val="000000"/>
                <w:sz w:val="28"/>
                <w:szCs w:val="28"/>
              </w:rPr>
            </w:pPr>
            <w:r w:rsidRPr="00E31C7A">
              <w:rPr>
                <w:b/>
                <w:color w:val="000000"/>
                <w:sz w:val="28"/>
                <w:szCs w:val="28"/>
              </w:rPr>
              <w:t>Ф.И.О.</w:t>
            </w:r>
          </w:p>
          <w:p w:rsidR="00C65B86" w:rsidRPr="00E31C7A" w:rsidRDefault="00C65B86" w:rsidP="006258B8">
            <w:pPr>
              <w:jc w:val="center"/>
              <w:rPr>
                <w:b/>
                <w:color w:val="000000"/>
                <w:sz w:val="28"/>
                <w:szCs w:val="28"/>
              </w:rPr>
            </w:pPr>
          </w:p>
        </w:tc>
        <w:tc>
          <w:tcPr>
            <w:tcW w:w="4801" w:type="dxa"/>
            <w:tcBorders>
              <w:top w:val="single" w:sz="4" w:space="0" w:color="auto"/>
              <w:left w:val="single" w:sz="4" w:space="0" w:color="auto"/>
              <w:bottom w:val="single" w:sz="4" w:space="0" w:color="auto"/>
              <w:right w:val="single" w:sz="4" w:space="0" w:color="auto"/>
            </w:tcBorders>
            <w:hideMark/>
          </w:tcPr>
          <w:p w:rsidR="00C65B86" w:rsidRPr="00E31C7A" w:rsidRDefault="00C65B86" w:rsidP="006258B8">
            <w:pPr>
              <w:jc w:val="center"/>
              <w:rPr>
                <w:b/>
                <w:color w:val="000000"/>
                <w:sz w:val="28"/>
                <w:szCs w:val="28"/>
              </w:rPr>
            </w:pPr>
            <w:r w:rsidRPr="00E31C7A">
              <w:rPr>
                <w:b/>
                <w:color w:val="000000"/>
                <w:sz w:val="28"/>
                <w:szCs w:val="28"/>
              </w:rPr>
              <w:t>Должность</w:t>
            </w:r>
          </w:p>
        </w:tc>
        <w:tc>
          <w:tcPr>
            <w:tcW w:w="2176" w:type="dxa"/>
            <w:tcBorders>
              <w:top w:val="single" w:sz="4" w:space="0" w:color="auto"/>
              <w:left w:val="single" w:sz="4" w:space="0" w:color="auto"/>
              <w:bottom w:val="single" w:sz="4" w:space="0" w:color="auto"/>
              <w:right w:val="single" w:sz="4" w:space="0" w:color="auto"/>
            </w:tcBorders>
            <w:hideMark/>
          </w:tcPr>
          <w:p w:rsidR="00C65B86" w:rsidRPr="00E31C7A" w:rsidRDefault="00C65B86" w:rsidP="006258B8">
            <w:pPr>
              <w:jc w:val="center"/>
              <w:rPr>
                <w:b/>
                <w:color w:val="000000"/>
                <w:sz w:val="28"/>
                <w:szCs w:val="28"/>
              </w:rPr>
            </w:pPr>
            <w:r w:rsidRPr="00E31C7A">
              <w:rPr>
                <w:b/>
                <w:color w:val="000000"/>
                <w:sz w:val="28"/>
                <w:szCs w:val="28"/>
              </w:rPr>
              <w:t>Роспись</w:t>
            </w:r>
          </w:p>
        </w:tc>
      </w:tr>
      <w:tr w:rsidR="00C65B86" w:rsidRPr="00E31C7A" w:rsidTr="006258B8">
        <w:tc>
          <w:tcPr>
            <w:tcW w:w="2395"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widowControl/>
              <w:autoSpaceDE/>
              <w:autoSpaceDN/>
              <w:adjustRightInd/>
              <w:jc w:val="center"/>
              <w:rPr>
                <w:color w:val="000000"/>
                <w:sz w:val="28"/>
                <w:szCs w:val="28"/>
              </w:rPr>
            </w:pPr>
          </w:p>
          <w:p w:rsidR="00C65B86" w:rsidRPr="00E31C7A" w:rsidRDefault="00C65B86" w:rsidP="006258B8">
            <w:pPr>
              <w:widowControl/>
              <w:autoSpaceDE/>
              <w:autoSpaceDN/>
              <w:adjustRightInd/>
              <w:jc w:val="center"/>
              <w:rPr>
                <w:color w:val="000000"/>
                <w:sz w:val="28"/>
                <w:szCs w:val="28"/>
              </w:rPr>
            </w:pPr>
            <w:r>
              <w:rPr>
                <w:color w:val="000000"/>
                <w:sz w:val="28"/>
                <w:szCs w:val="28"/>
              </w:rPr>
              <w:t>Реванченко А.А.</w:t>
            </w:r>
          </w:p>
        </w:tc>
        <w:tc>
          <w:tcPr>
            <w:tcW w:w="4801"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jc w:val="center"/>
              <w:rPr>
                <w:color w:val="000000"/>
                <w:sz w:val="28"/>
                <w:szCs w:val="28"/>
              </w:rPr>
            </w:pPr>
            <w:r>
              <w:rPr>
                <w:color w:val="000000"/>
                <w:sz w:val="28"/>
                <w:szCs w:val="28"/>
              </w:rPr>
              <w:t>Заместитель</w:t>
            </w:r>
            <w:r w:rsidRPr="00E31C7A">
              <w:rPr>
                <w:color w:val="000000"/>
                <w:sz w:val="28"/>
                <w:szCs w:val="28"/>
              </w:rPr>
              <w:t xml:space="preserve"> главы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jc w:val="center"/>
              <w:rPr>
                <w:color w:val="000000"/>
                <w:sz w:val="28"/>
                <w:szCs w:val="28"/>
              </w:rPr>
            </w:pPr>
          </w:p>
        </w:tc>
      </w:tr>
      <w:tr w:rsidR="00C65B86" w:rsidRPr="00E31C7A" w:rsidTr="006258B8">
        <w:tc>
          <w:tcPr>
            <w:tcW w:w="2395"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widowControl/>
              <w:autoSpaceDE/>
              <w:autoSpaceDN/>
              <w:adjustRightInd/>
              <w:rPr>
                <w:color w:val="000000"/>
                <w:sz w:val="28"/>
                <w:szCs w:val="28"/>
              </w:rPr>
            </w:pPr>
          </w:p>
          <w:p w:rsidR="00C65B86" w:rsidRPr="00E31C7A" w:rsidRDefault="00C65B86" w:rsidP="006258B8">
            <w:pPr>
              <w:rPr>
                <w:color w:val="000000"/>
                <w:sz w:val="28"/>
                <w:szCs w:val="28"/>
              </w:rPr>
            </w:pPr>
            <w:r w:rsidRPr="00E31C7A">
              <w:rPr>
                <w:color w:val="000000"/>
                <w:sz w:val="28"/>
                <w:szCs w:val="28"/>
              </w:rPr>
              <w:t>Голошумова Е.А.</w:t>
            </w:r>
          </w:p>
        </w:tc>
        <w:tc>
          <w:tcPr>
            <w:tcW w:w="4801"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widowControl/>
              <w:autoSpaceDE/>
              <w:autoSpaceDN/>
              <w:adjustRightInd/>
              <w:jc w:val="center"/>
              <w:rPr>
                <w:color w:val="000000"/>
                <w:sz w:val="28"/>
                <w:szCs w:val="28"/>
              </w:rPr>
            </w:pPr>
            <w:r w:rsidRPr="00E31C7A">
              <w:rPr>
                <w:color w:val="000000"/>
                <w:sz w:val="28"/>
                <w:szCs w:val="28"/>
              </w:rPr>
              <w:t>Начальник юридического отдела администрации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widowControl/>
              <w:autoSpaceDE/>
              <w:autoSpaceDN/>
              <w:adjustRightInd/>
              <w:rPr>
                <w:color w:val="000000"/>
                <w:sz w:val="28"/>
                <w:szCs w:val="28"/>
              </w:rPr>
            </w:pPr>
          </w:p>
          <w:p w:rsidR="00C65B86" w:rsidRPr="00E31C7A" w:rsidRDefault="00C65B86" w:rsidP="006258B8">
            <w:pPr>
              <w:rPr>
                <w:sz w:val="28"/>
                <w:szCs w:val="28"/>
              </w:rPr>
            </w:pPr>
          </w:p>
        </w:tc>
      </w:tr>
    </w:tbl>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Default="00E31C7A" w:rsidP="004A1BAD">
      <w:pPr>
        <w:jc w:val="both"/>
      </w:pPr>
    </w:p>
    <w:p w:rsidR="001C0989" w:rsidRDefault="001C0989" w:rsidP="004A1BAD">
      <w:pPr>
        <w:jc w:val="both"/>
      </w:pPr>
    </w:p>
    <w:sectPr w:rsidR="001C0989" w:rsidSect="000457C6">
      <w:type w:val="continuous"/>
      <w:pgSz w:w="11909" w:h="16834"/>
      <w:pgMar w:top="1134" w:right="850" w:bottom="1276"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139BA"/>
    <w:rsid w:val="00014701"/>
    <w:rsid w:val="0004479B"/>
    <w:rsid w:val="000457C6"/>
    <w:rsid w:val="000825EE"/>
    <w:rsid w:val="000C5A38"/>
    <w:rsid w:val="000C7F59"/>
    <w:rsid w:val="000E3707"/>
    <w:rsid w:val="00104167"/>
    <w:rsid w:val="00162194"/>
    <w:rsid w:val="00195767"/>
    <w:rsid w:val="001C0989"/>
    <w:rsid w:val="001D17D4"/>
    <w:rsid w:val="001D541D"/>
    <w:rsid w:val="00202A61"/>
    <w:rsid w:val="00202DEB"/>
    <w:rsid w:val="00214564"/>
    <w:rsid w:val="002208BC"/>
    <w:rsid w:val="002470D8"/>
    <w:rsid w:val="00264068"/>
    <w:rsid w:val="00274B5A"/>
    <w:rsid w:val="00275DD9"/>
    <w:rsid w:val="002948BE"/>
    <w:rsid w:val="002D17C7"/>
    <w:rsid w:val="002D428E"/>
    <w:rsid w:val="00300088"/>
    <w:rsid w:val="003017FA"/>
    <w:rsid w:val="003018B8"/>
    <w:rsid w:val="003123DB"/>
    <w:rsid w:val="003326D6"/>
    <w:rsid w:val="00363227"/>
    <w:rsid w:val="00423309"/>
    <w:rsid w:val="00451F06"/>
    <w:rsid w:val="00456955"/>
    <w:rsid w:val="00456CF1"/>
    <w:rsid w:val="00481BAB"/>
    <w:rsid w:val="004A1BAD"/>
    <w:rsid w:val="004B18C1"/>
    <w:rsid w:val="004C293E"/>
    <w:rsid w:val="004D3225"/>
    <w:rsid w:val="00536C9C"/>
    <w:rsid w:val="005416BE"/>
    <w:rsid w:val="00593610"/>
    <w:rsid w:val="005A347F"/>
    <w:rsid w:val="005B1C23"/>
    <w:rsid w:val="005C7E37"/>
    <w:rsid w:val="005E2F49"/>
    <w:rsid w:val="00653D02"/>
    <w:rsid w:val="00661BE0"/>
    <w:rsid w:val="006A51BD"/>
    <w:rsid w:val="006B4610"/>
    <w:rsid w:val="006C7E55"/>
    <w:rsid w:val="006D55DB"/>
    <w:rsid w:val="006F6B47"/>
    <w:rsid w:val="0070212D"/>
    <w:rsid w:val="007071F5"/>
    <w:rsid w:val="00710722"/>
    <w:rsid w:val="007740A7"/>
    <w:rsid w:val="00796B02"/>
    <w:rsid w:val="007A4652"/>
    <w:rsid w:val="007E553B"/>
    <w:rsid w:val="00845607"/>
    <w:rsid w:val="008513DB"/>
    <w:rsid w:val="008625A6"/>
    <w:rsid w:val="008626E2"/>
    <w:rsid w:val="00866163"/>
    <w:rsid w:val="008C2513"/>
    <w:rsid w:val="008D0E88"/>
    <w:rsid w:val="00935EB8"/>
    <w:rsid w:val="009903B0"/>
    <w:rsid w:val="00991D80"/>
    <w:rsid w:val="009938F8"/>
    <w:rsid w:val="00996F44"/>
    <w:rsid w:val="009B3DB6"/>
    <w:rsid w:val="009F0F6D"/>
    <w:rsid w:val="00A43320"/>
    <w:rsid w:val="00A53A40"/>
    <w:rsid w:val="00A633D4"/>
    <w:rsid w:val="00A86A84"/>
    <w:rsid w:val="00AC692F"/>
    <w:rsid w:val="00AE39CE"/>
    <w:rsid w:val="00B31854"/>
    <w:rsid w:val="00B31BEF"/>
    <w:rsid w:val="00B65F05"/>
    <w:rsid w:val="00B92238"/>
    <w:rsid w:val="00C10B56"/>
    <w:rsid w:val="00C125EE"/>
    <w:rsid w:val="00C65353"/>
    <w:rsid w:val="00C65B86"/>
    <w:rsid w:val="00CD491A"/>
    <w:rsid w:val="00CE0406"/>
    <w:rsid w:val="00D04813"/>
    <w:rsid w:val="00DB44F5"/>
    <w:rsid w:val="00DC283F"/>
    <w:rsid w:val="00DD265C"/>
    <w:rsid w:val="00DD386C"/>
    <w:rsid w:val="00DF695A"/>
    <w:rsid w:val="00E17A0F"/>
    <w:rsid w:val="00E26F41"/>
    <w:rsid w:val="00E31C7A"/>
    <w:rsid w:val="00E335AD"/>
    <w:rsid w:val="00E526ED"/>
    <w:rsid w:val="00E929DC"/>
    <w:rsid w:val="00F020AB"/>
    <w:rsid w:val="00F04AE2"/>
    <w:rsid w:val="00F450A8"/>
    <w:rsid w:val="00F734E2"/>
    <w:rsid w:val="00F85B02"/>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CB1E68-79CE-4590-B337-D6926411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6BE"/>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1479</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cp:lastModifiedBy>
  <cp:revision>4</cp:revision>
  <cp:lastPrinted>2022-07-04T02:44:00Z</cp:lastPrinted>
  <dcterms:created xsi:type="dcterms:W3CDTF">2022-07-04T02:44:00Z</dcterms:created>
  <dcterms:modified xsi:type="dcterms:W3CDTF">2022-07-05T03:26:00Z</dcterms:modified>
</cp:coreProperties>
</file>