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FD" w:rsidRDefault="003047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047FD" w:rsidRDefault="003047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3772" w:rsidRPr="00413AF0" w:rsidRDefault="005F37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3AF0">
        <w:rPr>
          <w:rFonts w:ascii="Times New Roman" w:hAnsi="Times New Roman" w:cs="Times New Roman"/>
          <w:sz w:val="28"/>
          <w:szCs w:val="28"/>
        </w:rPr>
        <w:t>Утвержден</w:t>
      </w:r>
    </w:p>
    <w:p w:rsidR="005F3772" w:rsidRPr="00413AF0" w:rsidRDefault="005F37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3AF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F3772" w:rsidRPr="00413AF0" w:rsidRDefault="00CB4F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5F3772" w:rsidRPr="00413AF0" w:rsidRDefault="005F37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3AF0">
        <w:rPr>
          <w:rFonts w:ascii="Times New Roman" w:hAnsi="Times New Roman" w:cs="Times New Roman"/>
          <w:sz w:val="28"/>
          <w:szCs w:val="28"/>
        </w:rPr>
        <w:t xml:space="preserve">от </w:t>
      </w:r>
      <w:r w:rsidR="00082522">
        <w:rPr>
          <w:rFonts w:ascii="Times New Roman" w:hAnsi="Times New Roman" w:cs="Times New Roman"/>
          <w:sz w:val="28"/>
          <w:szCs w:val="28"/>
        </w:rPr>
        <w:t xml:space="preserve">02.02.2024 </w:t>
      </w:r>
      <w:r w:rsidR="008B1252">
        <w:rPr>
          <w:rFonts w:ascii="Times New Roman" w:hAnsi="Times New Roman" w:cs="Times New Roman"/>
          <w:sz w:val="28"/>
          <w:szCs w:val="28"/>
        </w:rPr>
        <w:t xml:space="preserve">№ </w:t>
      </w:r>
      <w:r w:rsidR="00082522">
        <w:rPr>
          <w:rFonts w:ascii="Times New Roman" w:hAnsi="Times New Roman" w:cs="Times New Roman"/>
          <w:sz w:val="28"/>
          <w:szCs w:val="28"/>
        </w:rPr>
        <w:t>117</w:t>
      </w:r>
    </w:p>
    <w:p w:rsidR="005F3772" w:rsidRPr="00413AF0" w:rsidRDefault="005F3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772" w:rsidRPr="00413AF0" w:rsidRDefault="008B12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413AF0">
        <w:rPr>
          <w:rFonts w:ascii="Times New Roman" w:hAnsi="Times New Roman" w:cs="Times New Roman"/>
          <w:sz w:val="28"/>
          <w:szCs w:val="28"/>
        </w:rPr>
        <w:t>Порядок</w:t>
      </w:r>
    </w:p>
    <w:p w:rsidR="005F3772" w:rsidRDefault="003047FD" w:rsidP="00812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ведения реестра муниципальных служащих Крапивинского муниципального округа</w:t>
      </w:r>
    </w:p>
    <w:p w:rsidR="004B6F2E" w:rsidRPr="00413AF0" w:rsidRDefault="004B6F2E" w:rsidP="00812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39CB" w:rsidRDefault="007D4500" w:rsidP="007D4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5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7FD" w:rsidRPr="003047FD">
        <w:rPr>
          <w:rFonts w:ascii="Times New Roman" w:hAnsi="Times New Roman" w:cs="Times New Roman"/>
          <w:sz w:val="28"/>
          <w:szCs w:val="28"/>
        </w:rPr>
        <w:t xml:space="preserve">Настоящий Порядок ведения реестра муниципальных служащих </w:t>
      </w:r>
      <w:r w:rsidR="003047FD">
        <w:rPr>
          <w:rFonts w:ascii="Times New Roman" w:hAnsi="Times New Roman" w:cs="Times New Roman"/>
          <w:sz w:val="28"/>
          <w:szCs w:val="28"/>
        </w:rPr>
        <w:t>Крапивинского</w:t>
      </w:r>
      <w:r w:rsidR="003047FD" w:rsidRPr="003047FD">
        <w:rPr>
          <w:rFonts w:ascii="Times New Roman" w:hAnsi="Times New Roman" w:cs="Times New Roman"/>
          <w:sz w:val="28"/>
          <w:szCs w:val="28"/>
        </w:rPr>
        <w:t xml:space="preserve"> </w:t>
      </w:r>
      <w:r w:rsidR="003047FD">
        <w:rPr>
          <w:rFonts w:ascii="Times New Roman" w:hAnsi="Times New Roman" w:cs="Times New Roman"/>
          <w:sz w:val="28"/>
          <w:szCs w:val="28"/>
        </w:rPr>
        <w:t>муниципального округа (далее - П</w:t>
      </w:r>
      <w:r w:rsidR="003047FD" w:rsidRPr="003047FD">
        <w:rPr>
          <w:rFonts w:ascii="Times New Roman" w:hAnsi="Times New Roman" w:cs="Times New Roman"/>
          <w:sz w:val="28"/>
          <w:szCs w:val="28"/>
        </w:rPr>
        <w:t xml:space="preserve">орядок) устанавливает единые правила ведения реестра муниципальных служащих </w:t>
      </w:r>
      <w:r w:rsidR="003047FD">
        <w:rPr>
          <w:rFonts w:ascii="Times New Roman" w:hAnsi="Times New Roman" w:cs="Times New Roman"/>
          <w:sz w:val="28"/>
          <w:szCs w:val="28"/>
        </w:rPr>
        <w:t>Крапивинского</w:t>
      </w:r>
      <w:r w:rsidR="003047FD" w:rsidRPr="003047FD">
        <w:rPr>
          <w:rFonts w:ascii="Times New Roman" w:hAnsi="Times New Roman" w:cs="Times New Roman"/>
          <w:sz w:val="28"/>
          <w:szCs w:val="28"/>
        </w:rPr>
        <w:t xml:space="preserve"> </w:t>
      </w:r>
      <w:r w:rsidR="003047FD">
        <w:rPr>
          <w:rFonts w:ascii="Times New Roman" w:hAnsi="Times New Roman" w:cs="Times New Roman"/>
          <w:sz w:val="28"/>
          <w:szCs w:val="28"/>
        </w:rPr>
        <w:t>муниципального округа (далее - Р</w:t>
      </w:r>
      <w:r w:rsidR="003047FD" w:rsidRPr="003047FD">
        <w:rPr>
          <w:rFonts w:ascii="Times New Roman" w:hAnsi="Times New Roman" w:cs="Times New Roman"/>
          <w:sz w:val="28"/>
          <w:szCs w:val="28"/>
        </w:rPr>
        <w:t>еестр), состоящих на муниципальной службе.</w:t>
      </w:r>
    </w:p>
    <w:p w:rsidR="007D4500" w:rsidRPr="007D4500" w:rsidRDefault="007D4500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4500">
        <w:rPr>
          <w:rFonts w:ascii="Times New Roman" w:hAnsi="Times New Roman" w:cs="Times New Roman"/>
          <w:sz w:val="28"/>
          <w:szCs w:val="28"/>
        </w:rPr>
        <w:t xml:space="preserve">Реестр является основной формой учета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Pr="007D4500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D4500" w:rsidRPr="007D4500" w:rsidRDefault="007D4500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и ведение Р</w:t>
      </w:r>
      <w:r w:rsidRPr="007D4500">
        <w:rPr>
          <w:rFonts w:ascii="Times New Roman" w:hAnsi="Times New Roman" w:cs="Times New Roman"/>
          <w:sz w:val="28"/>
          <w:szCs w:val="28"/>
        </w:rPr>
        <w:t xml:space="preserve">еестра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организационным </w:t>
      </w:r>
      <w:r w:rsidRPr="007D4500">
        <w:rPr>
          <w:rFonts w:ascii="Times New Roman" w:hAnsi="Times New Roman" w:cs="Times New Roman"/>
          <w:sz w:val="28"/>
          <w:szCs w:val="28"/>
        </w:rPr>
        <w:t xml:space="preserve">отделом администрации </w:t>
      </w: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Pr="007D4500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D4500" w:rsidRPr="007D4500" w:rsidRDefault="007D4500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500">
        <w:rPr>
          <w:rFonts w:ascii="Times New Roman" w:hAnsi="Times New Roman" w:cs="Times New Roman"/>
          <w:sz w:val="28"/>
          <w:szCs w:val="28"/>
        </w:rPr>
        <w:t xml:space="preserve">4. Реестр представляет собой систематизированный перечень сведений о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Pr="007D4500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муниципальные служащие), составленный на основании следующих документов в соответствии с действующим законодательством Российской Федерации:</w:t>
      </w:r>
    </w:p>
    <w:p w:rsidR="007D4500" w:rsidRPr="007D4500" w:rsidRDefault="007D4500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D4500">
        <w:rPr>
          <w:rFonts w:ascii="Times New Roman" w:hAnsi="Times New Roman" w:cs="Times New Roman"/>
          <w:sz w:val="28"/>
          <w:szCs w:val="28"/>
        </w:rPr>
        <w:t xml:space="preserve">штатного расписания администрации </w:t>
      </w:r>
      <w:r>
        <w:rPr>
          <w:rFonts w:ascii="Times New Roman" w:hAnsi="Times New Roman" w:cs="Times New Roman"/>
          <w:sz w:val="28"/>
          <w:szCs w:val="28"/>
        </w:rPr>
        <w:t>Крап</w:t>
      </w:r>
      <w:r w:rsidR="006A4549">
        <w:rPr>
          <w:rFonts w:ascii="Times New Roman" w:hAnsi="Times New Roman" w:cs="Times New Roman"/>
          <w:sz w:val="28"/>
          <w:szCs w:val="28"/>
        </w:rPr>
        <w:t>ивинского муниципального округа, структурных подразделений администрации Крапивинского муниципального округа, Совета народных депутатов Крапивинского муниципального округа;</w:t>
      </w:r>
    </w:p>
    <w:p w:rsidR="007D4500" w:rsidRPr="007D4500" w:rsidRDefault="007D4500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7D4500">
        <w:rPr>
          <w:rFonts w:ascii="Times New Roman" w:hAnsi="Times New Roman" w:cs="Times New Roman"/>
          <w:sz w:val="28"/>
          <w:szCs w:val="28"/>
        </w:rPr>
        <w:t>сведений содержащихся в личных делах муниципальных служащих - анкет, документов об образовании, переподготовке, повышении квалификации, награждении, а также иных сведений, необх</w:t>
      </w:r>
      <w:r>
        <w:rPr>
          <w:rFonts w:ascii="Times New Roman" w:hAnsi="Times New Roman" w:cs="Times New Roman"/>
          <w:sz w:val="28"/>
          <w:szCs w:val="28"/>
        </w:rPr>
        <w:t>одимых для формирования реестра;</w:t>
      </w:r>
    </w:p>
    <w:p w:rsidR="007D4500" w:rsidRPr="007D4500" w:rsidRDefault="007D4500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D4500">
        <w:rPr>
          <w:rFonts w:ascii="Times New Roman" w:hAnsi="Times New Roman" w:cs="Times New Roman"/>
          <w:sz w:val="28"/>
          <w:szCs w:val="28"/>
        </w:rPr>
        <w:t>трудовой книжки или сведений о трудовой деятел</w:t>
      </w:r>
      <w:r>
        <w:rPr>
          <w:rFonts w:ascii="Times New Roman" w:hAnsi="Times New Roman" w:cs="Times New Roman"/>
          <w:sz w:val="28"/>
          <w:szCs w:val="28"/>
        </w:rPr>
        <w:t>ьности муниципального служащего;</w:t>
      </w:r>
    </w:p>
    <w:p w:rsidR="007D4500" w:rsidRPr="007D4500" w:rsidRDefault="007D4500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распоряжений (приказов)</w:t>
      </w:r>
      <w:r w:rsidRPr="007D4500">
        <w:rPr>
          <w:rFonts w:ascii="Times New Roman" w:hAnsi="Times New Roman" w:cs="Times New Roman"/>
          <w:sz w:val="28"/>
          <w:szCs w:val="28"/>
        </w:rPr>
        <w:t xml:space="preserve"> о приеме на муниципальную службу, переводе, увольнении, трудового договора, заключенного с муниципальным служащим.</w:t>
      </w:r>
    </w:p>
    <w:p w:rsidR="007D4500" w:rsidRPr="007D4500" w:rsidRDefault="007D4500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500">
        <w:rPr>
          <w:rFonts w:ascii="Times New Roman" w:hAnsi="Times New Roman" w:cs="Times New Roman"/>
          <w:sz w:val="28"/>
          <w:szCs w:val="28"/>
        </w:rPr>
        <w:t xml:space="preserve">5. Цель ведения реестра - организация учета прохождения </w:t>
      </w:r>
      <w:r w:rsidRPr="007D450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службы, совершенствование работы по подбору и расстановке кадров, использование кадрового потенциала муниципальной службы </w:t>
      </w: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Pr="007D4500">
        <w:rPr>
          <w:rFonts w:ascii="Times New Roman" w:hAnsi="Times New Roman" w:cs="Times New Roman"/>
          <w:sz w:val="28"/>
          <w:szCs w:val="28"/>
        </w:rPr>
        <w:t xml:space="preserve"> муниципального округа при дальнейшем развитии системы муниципального управления в </w:t>
      </w:r>
      <w:r>
        <w:rPr>
          <w:rFonts w:ascii="Times New Roman" w:hAnsi="Times New Roman" w:cs="Times New Roman"/>
          <w:sz w:val="28"/>
          <w:szCs w:val="28"/>
        </w:rPr>
        <w:t>Крапивинском</w:t>
      </w:r>
      <w:r w:rsidRPr="007D4500">
        <w:rPr>
          <w:rFonts w:ascii="Times New Roman" w:hAnsi="Times New Roman" w:cs="Times New Roman"/>
          <w:sz w:val="28"/>
          <w:szCs w:val="28"/>
        </w:rPr>
        <w:t xml:space="preserve"> муниципальном округе.</w:t>
      </w:r>
    </w:p>
    <w:p w:rsidR="007D4500" w:rsidRPr="007D4500" w:rsidRDefault="007D4500" w:rsidP="007D4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297D" w:rsidRDefault="007D4500" w:rsidP="007D4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7D4500">
        <w:rPr>
          <w:rFonts w:ascii="Times New Roman" w:hAnsi="Times New Roman" w:cs="Times New Roman"/>
          <w:sz w:val="28"/>
          <w:szCs w:val="28"/>
        </w:rPr>
        <w:t xml:space="preserve">6.  </w:t>
      </w:r>
      <w:r w:rsidR="00C9297D" w:rsidRPr="007D4500">
        <w:rPr>
          <w:rFonts w:ascii="Times New Roman" w:hAnsi="Times New Roman" w:cs="Times New Roman"/>
          <w:sz w:val="28"/>
          <w:szCs w:val="28"/>
        </w:rPr>
        <w:t>Порядок ведения реестра и внесения изменений в него</w:t>
      </w:r>
      <w:r w:rsidR="00C9297D">
        <w:rPr>
          <w:rFonts w:ascii="Times New Roman" w:hAnsi="Times New Roman" w:cs="Times New Roman"/>
          <w:sz w:val="28"/>
          <w:szCs w:val="28"/>
        </w:rPr>
        <w:t>.</w:t>
      </w:r>
    </w:p>
    <w:p w:rsidR="00C9297D" w:rsidRDefault="00C9297D" w:rsidP="007D4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500" w:rsidRPr="007D4500" w:rsidRDefault="007D4500" w:rsidP="007D4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500">
        <w:rPr>
          <w:rFonts w:ascii="Times New Roman" w:hAnsi="Times New Roman" w:cs="Times New Roman"/>
          <w:sz w:val="28"/>
          <w:szCs w:val="28"/>
        </w:rPr>
        <w:t>Реестр состоит из следующих разделов:</w:t>
      </w:r>
    </w:p>
    <w:p w:rsidR="007D4500" w:rsidRPr="007D4500" w:rsidRDefault="009E2C2F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5">
        <w:r w:rsidR="007D4500" w:rsidRPr="007D4500">
          <w:rPr>
            <w:rFonts w:ascii="Times New Roman" w:hAnsi="Times New Roman" w:cs="Times New Roman"/>
            <w:sz w:val="28"/>
            <w:szCs w:val="28"/>
          </w:rPr>
          <w:t>Раздел 1</w:t>
        </w:r>
      </w:hyperlink>
      <w:r w:rsidR="007D4500">
        <w:rPr>
          <w:rFonts w:ascii="Times New Roman" w:hAnsi="Times New Roman" w:cs="Times New Roman"/>
          <w:sz w:val="28"/>
          <w:szCs w:val="28"/>
        </w:rPr>
        <w:t xml:space="preserve"> </w:t>
      </w:r>
      <w:r w:rsidR="007D4500" w:rsidRPr="007D4500">
        <w:rPr>
          <w:rFonts w:ascii="Times New Roman" w:hAnsi="Times New Roman" w:cs="Times New Roman"/>
          <w:sz w:val="28"/>
          <w:szCs w:val="28"/>
        </w:rPr>
        <w:t xml:space="preserve">"Общий список муниципальных служащих, замещающих </w:t>
      </w:r>
      <w:r w:rsidR="007D4500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7D4500" w:rsidRPr="007D4500">
        <w:rPr>
          <w:rFonts w:ascii="Times New Roman" w:hAnsi="Times New Roman" w:cs="Times New Roman"/>
          <w:sz w:val="28"/>
          <w:szCs w:val="28"/>
        </w:rPr>
        <w:t xml:space="preserve"> </w:t>
      </w:r>
      <w:r w:rsidR="007D4500">
        <w:rPr>
          <w:rFonts w:ascii="Times New Roman" w:hAnsi="Times New Roman" w:cs="Times New Roman"/>
          <w:sz w:val="28"/>
          <w:szCs w:val="28"/>
        </w:rPr>
        <w:t>Крапивинского</w:t>
      </w:r>
      <w:r w:rsidR="007D4500" w:rsidRPr="007D4500">
        <w:rPr>
          <w:rFonts w:ascii="Times New Roman" w:hAnsi="Times New Roman" w:cs="Times New Roman"/>
          <w:sz w:val="28"/>
          <w:szCs w:val="28"/>
        </w:rPr>
        <w:t xml:space="preserve"> муниципального округа" включаются сведения согласно приложению 1 к порядку.</w:t>
      </w:r>
    </w:p>
    <w:p w:rsidR="007D4500" w:rsidRPr="001409E3" w:rsidRDefault="009E2C2F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36">
        <w:r w:rsidR="007D4500" w:rsidRPr="001409E3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="001409E3">
        <w:rPr>
          <w:rFonts w:ascii="Times New Roman" w:hAnsi="Times New Roman" w:cs="Times New Roman"/>
          <w:sz w:val="28"/>
          <w:szCs w:val="28"/>
        </w:rPr>
        <w:t xml:space="preserve"> </w:t>
      </w:r>
      <w:r w:rsidR="007D4500" w:rsidRPr="001409E3">
        <w:rPr>
          <w:rFonts w:ascii="Times New Roman" w:hAnsi="Times New Roman" w:cs="Times New Roman"/>
          <w:sz w:val="28"/>
          <w:szCs w:val="28"/>
        </w:rPr>
        <w:t xml:space="preserve">"Сведения о муниципальном служащем </w:t>
      </w:r>
      <w:r w:rsidR="001409E3">
        <w:rPr>
          <w:rFonts w:ascii="Times New Roman" w:hAnsi="Times New Roman" w:cs="Times New Roman"/>
          <w:sz w:val="28"/>
          <w:szCs w:val="28"/>
        </w:rPr>
        <w:t>Крапивинского</w:t>
      </w:r>
      <w:r w:rsidR="006A041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D4500" w:rsidRPr="00686BE4">
        <w:rPr>
          <w:rFonts w:ascii="Times New Roman" w:hAnsi="Times New Roman" w:cs="Times New Roman"/>
          <w:sz w:val="28"/>
          <w:szCs w:val="28"/>
        </w:rPr>
        <w:t>" включаются сведения</w:t>
      </w:r>
      <w:r w:rsidR="00ED7AF9">
        <w:rPr>
          <w:rFonts w:ascii="Times New Roman" w:hAnsi="Times New Roman" w:cs="Times New Roman"/>
          <w:sz w:val="28"/>
          <w:szCs w:val="28"/>
        </w:rPr>
        <w:t xml:space="preserve"> </w:t>
      </w:r>
      <w:r w:rsidR="007D4500" w:rsidRPr="00686BE4">
        <w:rPr>
          <w:rFonts w:ascii="Times New Roman" w:hAnsi="Times New Roman" w:cs="Times New Roman"/>
          <w:sz w:val="28"/>
          <w:szCs w:val="28"/>
        </w:rPr>
        <w:t xml:space="preserve"> согласно приложению 2 к порядку</w:t>
      </w:r>
      <w:r w:rsidR="006A0412">
        <w:rPr>
          <w:rFonts w:ascii="Times New Roman" w:hAnsi="Times New Roman" w:cs="Times New Roman"/>
          <w:sz w:val="28"/>
          <w:szCs w:val="28"/>
        </w:rPr>
        <w:t xml:space="preserve"> (предоставляются в случае изменений сведений, содержащихся в реестре)</w:t>
      </w:r>
      <w:r w:rsidR="007D4500" w:rsidRPr="00686BE4">
        <w:rPr>
          <w:rFonts w:ascii="Times New Roman" w:hAnsi="Times New Roman" w:cs="Times New Roman"/>
          <w:sz w:val="28"/>
          <w:szCs w:val="28"/>
        </w:rPr>
        <w:t>.</w:t>
      </w:r>
    </w:p>
    <w:p w:rsidR="007D4500" w:rsidRPr="0093339C" w:rsidRDefault="009E2C2F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07">
        <w:r w:rsidR="007D4500" w:rsidRPr="002A13A6">
          <w:rPr>
            <w:rFonts w:ascii="Times New Roman" w:hAnsi="Times New Roman" w:cs="Times New Roman"/>
            <w:sz w:val="28"/>
            <w:szCs w:val="28"/>
          </w:rPr>
          <w:t>Раздел 3</w:t>
        </w:r>
      </w:hyperlink>
      <w:r w:rsidR="002A13A6">
        <w:rPr>
          <w:rFonts w:ascii="Times New Roman" w:hAnsi="Times New Roman" w:cs="Times New Roman"/>
          <w:sz w:val="28"/>
          <w:szCs w:val="28"/>
        </w:rPr>
        <w:t xml:space="preserve"> </w:t>
      </w:r>
      <w:r w:rsidR="007D4500" w:rsidRPr="0093339C">
        <w:rPr>
          <w:rFonts w:ascii="Times New Roman" w:hAnsi="Times New Roman" w:cs="Times New Roman"/>
          <w:sz w:val="28"/>
          <w:szCs w:val="28"/>
        </w:rPr>
        <w:t xml:space="preserve">"Список муниципальных служащих, уволенных </w:t>
      </w:r>
      <w:r w:rsidR="002A13A6">
        <w:rPr>
          <w:rFonts w:ascii="Times New Roman" w:hAnsi="Times New Roman" w:cs="Times New Roman"/>
          <w:sz w:val="28"/>
          <w:szCs w:val="28"/>
        </w:rPr>
        <w:t>с муниципальной службы Крапивинского</w:t>
      </w:r>
      <w:r w:rsidR="007D4500" w:rsidRPr="0093339C">
        <w:rPr>
          <w:rFonts w:ascii="Times New Roman" w:hAnsi="Times New Roman" w:cs="Times New Roman"/>
          <w:sz w:val="28"/>
          <w:szCs w:val="28"/>
        </w:rPr>
        <w:t xml:space="preserve"> муниципального округа за весь предшествующий год по состоянию на 01 января </w:t>
      </w:r>
      <w:r w:rsidR="002A13A6">
        <w:rPr>
          <w:rFonts w:ascii="Times New Roman" w:hAnsi="Times New Roman" w:cs="Times New Roman"/>
          <w:sz w:val="28"/>
          <w:szCs w:val="28"/>
        </w:rPr>
        <w:t>года</w:t>
      </w:r>
      <w:r w:rsidR="006A0412">
        <w:rPr>
          <w:rFonts w:ascii="Times New Roman" w:hAnsi="Times New Roman" w:cs="Times New Roman"/>
          <w:sz w:val="28"/>
          <w:szCs w:val="28"/>
        </w:rPr>
        <w:t>, следующего за отчетным</w:t>
      </w:r>
      <w:r w:rsidR="007D4500" w:rsidRPr="0093339C">
        <w:rPr>
          <w:rFonts w:ascii="Times New Roman" w:hAnsi="Times New Roman" w:cs="Times New Roman"/>
          <w:sz w:val="28"/>
          <w:szCs w:val="28"/>
        </w:rPr>
        <w:t>" включаются сведения согласно приложению 3 к порядку.</w:t>
      </w:r>
    </w:p>
    <w:p w:rsidR="007D4500" w:rsidRPr="002A13A6" w:rsidRDefault="009E2C2F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40">
        <w:r w:rsidR="007D4500" w:rsidRPr="002A13A6">
          <w:rPr>
            <w:rFonts w:ascii="Times New Roman" w:hAnsi="Times New Roman" w:cs="Times New Roman"/>
            <w:sz w:val="28"/>
            <w:szCs w:val="28"/>
          </w:rPr>
          <w:t>Раздел 4</w:t>
        </w:r>
      </w:hyperlink>
      <w:r w:rsidR="002A13A6">
        <w:rPr>
          <w:rFonts w:ascii="Times New Roman" w:hAnsi="Times New Roman" w:cs="Times New Roman"/>
          <w:sz w:val="28"/>
          <w:szCs w:val="28"/>
        </w:rPr>
        <w:t xml:space="preserve"> </w:t>
      </w:r>
      <w:r w:rsidR="007D4500" w:rsidRPr="002A13A6">
        <w:rPr>
          <w:rFonts w:ascii="Times New Roman" w:hAnsi="Times New Roman" w:cs="Times New Roman"/>
          <w:sz w:val="28"/>
          <w:szCs w:val="28"/>
        </w:rPr>
        <w:t>"Сводная информация о численности муниципальных служащих, замещающих д</w:t>
      </w:r>
      <w:r w:rsidR="002A13A6">
        <w:rPr>
          <w:rFonts w:ascii="Times New Roman" w:hAnsi="Times New Roman" w:cs="Times New Roman"/>
          <w:sz w:val="28"/>
          <w:szCs w:val="28"/>
        </w:rPr>
        <w:t>олжности муниципальной службы Крапивинского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 муниципального округа" включаются сведения согласно приложению 4 к порядку.</w:t>
      </w:r>
    </w:p>
    <w:p w:rsidR="007D4500" w:rsidRPr="002A13A6" w:rsidRDefault="009E2C2F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3">
        <w:r w:rsidR="007D4500" w:rsidRPr="002A13A6">
          <w:rPr>
            <w:rFonts w:ascii="Times New Roman" w:hAnsi="Times New Roman" w:cs="Times New Roman"/>
            <w:sz w:val="28"/>
            <w:szCs w:val="28"/>
          </w:rPr>
          <w:t>Раздел 5</w:t>
        </w:r>
      </w:hyperlink>
      <w:r w:rsidR="002A13A6">
        <w:rPr>
          <w:rFonts w:ascii="Times New Roman" w:hAnsi="Times New Roman" w:cs="Times New Roman"/>
          <w:sz w:val="28"/>
          <w:szCs w:val="28"/>
        </w:rPr>
        <w:t xml:space="preserve"> 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"Аналитическая таблица кадрового состава муниципальных служащих </w:t>
      </w:r>
      <w:r w:rsidR="002A13A6">
        <w:rPr>
          <w:rFonts w:ascii="Times New Roman" w:hAnsi="Times New Roman" w:cs="Times New Roman"/>
          <w:sz w:val="28"/>
          <w:szCs w:val="28"/>
        </w:rPr>
        <w:t>Крапивинского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 муниципального округа" включаются сведения согласно приложению 5 к порядку.</w:t>
      </w:r>
    </w:p>
    <w:p w:rsidR="007D4500" w:rsidRPr="002A13A6" w:rsidRDefault="002A13A6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 Реестр ведется в электронном виде на персональном компьютере с обеспечением несанкционированного доступа и копирования и дублируется на бумажном носителе.</w:t>
      </w:r>
    </w:p>
    <w:p w:rsidR="007D4500" w:rsidRPr="002A13A6" w:rsidRDefault="002A13A6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 Реестр на бумажном носителе формируется ежегодно по состоянию на 1 января года</w:t>
      </w:r>
      <w:r w:rsidR="003B647C">
        <w:rPr>
          <w:rFonts w:ascii="Times New Roman" w:hAnsi="Times New Roman" w:cs="Times New Roman"/>
          <w:sz w:val="28"/>
          <w:szCs w:val="28"/>
        </w:rPr>
        <w:t xml:space="preserve"> следующего за отчетным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B647C">
        <w:rPr>
          <w:rFonts w:ascii="Times New Roman" w:hAnsi="Times New Roman" w:cs="Times New Roman"/>
          <w:sz w:val="28"/>
          <w:szCs w:val="28"/>
        </w:rPr>
        <w:t xml:space="preserve"> до 25 января года следующего за отчетным</w:t>
      </w:r>
      <w:r w:rsidR="007D4500" w:rsidRPr="002A13A6">
        <w:rPr>
          <w:rFonts w:ascii="Times New Roman" w:hAnsi="Times New Roman" w:cs="Times New Roman"/>
          <w:sz w:val="28"/>
          <w:szCs w:val="28"/>
        </w:rPr>
        <w:t>.</w:t>
      </w:r>
    </w:p>
    <w:p w:rsidR="007D4500" w:rsidRPr="002A13A6" w:rsidRDefault="002A13A6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. </w:t>
      </w:r>
      <w:r w:rsidR="001258F2">
        <w:rPr>
          <w:rFonts w:ascii="Times New Roman" w:hAnsi="Times New Roman" w:cs="Times New Roman"/>
          <w:sz w:val="28"/>
          <w:szCs w:val="28"/>
        </w:rPr>
        <w:t>Совет народных депутатов Крапивинского муниципального округа, с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>администрации Крапивинского</w:t>
      </w:r>
      <w:r w:rsidRPr="002A13A6">
        <w:rPr>
          <w:rFonts w:ascii="Times New Roman" w:hAnsi="Times New Roman" w:cs="Times New Roman"/>
          <w:sz w:val="28"/>
          <w:szCs w:val="28"/>
        </w:rPr>
        <w:t xml:space="preserve"> 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муниципального округа, наделенные правами юридического лица (далее - структурные подразделения администрации </w:t>
      </w: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="001258F2">
        <w:rPr>
          <w:rFonts w:ascii="Times New Roman" w:hAnsi="Times New Roman" w:cs="Times New Roman"/>
          <w:sz w:val="28"/>
          <w:szCs w:val="28"/>
        </w:rPr>
        <w:t xml:space="preserve"> муниципального округа):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="001258F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258F2">
        <w:rPr>
          <w:rFonts w:ascii="Times New Roman" w:hAnsi="Times New Roman" w:cs="Times New Roman"/>
          <w:sz w:val="28"/>
          <w:szCs w:val="28"/>
        </w:rPr>
        <w:lastRenderedPageBreak/>
        <w:t>округа, управление культуры, молодежной политики,</w:t>
      </w:r>
      <w:r w:rsidR="00202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спорта и туризма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 муниципального округа, управление социальной защиты населения администрации </w:t>
      </w: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 муниципального округа, комитет по управлению муниципальным имуществом администрации </w:t>
      </w: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Муниципальное казенное учреждение «Территориальное управление администрации Крапивинского муниципального округа»</w:t>
      </w:r>
      <w:r w:rsidR="00E92865">
        <w:rPr>
          <w:rFonts w:ascii="Times New Roman" w:hAnsi="Times New Roman" w:cs="Times New Roman"/>
          <w:sz w:val="28"/>
          <w:szCs w:val="28"/>
        </w:rPr>
        <w:t>, муниципальное казенное учреждение «Управление по жизнеобеспечению и строительству администрации Крапивинского муниципального округа», финансовое управление администрации Крапивинского муниципального округа,</w:t>
      </w:r>
      <w:r w:rsidR="006A4549">
        <w:rPr>
          <w:rFonts w:ascii="Times New Roman" w:hAnsi="Times New Roman" w:cs="Times New Roman"/>
          <w:sz w:val="28"/>
          <w:szCs w:val="28"/>
        </w:rPr>
        <w:t xml:space="preserve"> 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осуществляют самостоятельное ведение реестра в соответствии с настоящим порядком и ежегодно представляют сведения на бумажном носителе </w:t>
      </w:r>
      <w:r w:rsidR="00E92865">
        <w:rPr>
          <w:rFonts w:ascii="Times New Roman" w:hAnsi="Times New Roman" w:cs="Times New Roman"/>
          <w:sz w:val="28"/>
          <w:szCs w:val="28"/>
        </w:rPr>
        <w:t xml:space="preserve">и в электронном виде 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E45E0">
        <w:rPr>
          <w:rFonts w:ascii="Times New Roman" w:hAnsi="Times New Roman" w:cs="Times New Roman"/>
          <w:sz w:val="28"/>
          <w:szCs w:val="28"/>
        </w:rPr>
        <w:t>3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="003B647C">
        <w:rPr>
          <w:rFonts w:ascii="Times New Roman" w:hAnsi="Times New Roman" w:cs="Times New Roman"/>
          <w:sz w:val="28"/>
          <w:szCs w:val="28"/>
        </w:rPr>
        <w:t xml:space="preserve">отчетного года </w:t>
      </w:r>
      <w:r w:rsidR="007D4500" w:rsidRPr="002A13A6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45">
        <w:r w:rsidR="007D4500" w:rsidRPr="002A13A6">
          <w:rPr>
            <w:rFonts w:ascii="Times New Roman" w:hAnsi="Times New Roman" w:cs="Times New Roman"/>
            <w:sz w:val="28"/>
            <w:szCs w:val="28"/>
          </w:rPr>
          <w:t xml:space="preserve">пункту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D4500" w:rsidRPr="002A13A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D4500" w:rsidRPr="00E92865" w:rsidRDefault="00E92865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4500" w:rsidRPr="00E92865">
        <w:rPr>
          <w:rFonts w:ascii="Times New Roman" w:hAnsi="Times New Roman" w:cs="Times New Roman"/>
          <w:sz w:val="28"/>
          <w:szCs w:val="28"/>
        </w:rPr>
        <w:t xml:space="preserve">. Внесению в реестр подлежат все муниципальные служащие </w:t>
      </w: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="007D4500" w:rsidRPr="00E92865">
        <w:rPr>
          <w:rFonts w:ascii="Times New Roman" w:hAnsi="Times New Roman" w:cs="Times New Roman"/>
          <w:sz w:val="28"/>
          <w:szCs w:val="28"/>
        </w:rPr>
        <w:t xml:space="preserve"> муниципального округа, состоящие на муниципальной службе.</w:t>
      </w:r>
    </w:p>
    <w:p w:rsidR="007D4500" w:rsidRPr="00E92865" w:rsidRDefault="00E92865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D4500" w:rsidRPr="00E928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Организационный отдел</w:t>
      </w:r>
      <w:r w:rsidR="007D4500" w:rsidRPr="00E9286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="007D4500" w:rsidRPr="00E92865">
        <w:rPr>
          <w:rFonts w:ascii="Times New Roman" w:hAnsi="Times New Roman" w:cs="Times New Roman"/>
          <w:sz w:val="28"/>
          <w:szCs w:val="28"/>
        </w:rPr>
        <w:t xml:space="preserve"> муниципального округа в течение года, при необходимости, осуществляет корректировку сведений, включенных в реестр (включение дополнительных сведений, изменение учетных данных, исключение сведений).</w:t>
      </w:r>
    </w:p>
    <w:p w:rsidR="007D4500" w:rsidRPr="00E92865" w:rsidRDefault="00E92865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D4500" w:rsidRPr="00E92865">
        <w:rPr>
          <w:rFonts w:ascii="Times New Roman" w:hAnsi="Times New Roman" w:cs="Times New Roman"/>
          <w:sz w:val="28"/>
          <w:szCs w:val="28"/>
        </w:rPr>
        <w:t>. Основанием для включения дополнительных сведений в реестр является поступление гражданина на муниципальную службу, внесение изменений в сведения, содержащиеся в реестре.</w:t>
      </w:r>
    </w:p>
    <w:p w:rsidR="007D4500" w:rsidRPr="00E92865" w:rsidRDefault="007D4500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65">
        <w:rPr>
          <w:rFonts w:ascii="Times New Roman" w:hAnsi="Times New Roman" w:cs="Times New Roman"/>
          <w:sz w:val="28"/>
          <w:szCs w:val="28"/>
        </w:rPr>
        <w:t xml:space="preserve">При этом передача дополнительных сведений структурными подразделениями администрации </w:t>
      </w:r>
      <w:r w:rsidR="00E92865">
        <w:rPr>
          <w:rFonts w:ascii="Times New Roman" w:hAnsi="Times New Roman" w:cs="Times New Roman"/>
          <w:sz w:val="28"/>
          <w:szCs w:val="28"/>
        </w:rPr>
        <w:t>Крапивинского</w:t>
      </w:r>
      <w:r w:rsidRPr="00E92865">
        <w:rPr>
          <w:rFonts w:ascii="Times New Roman" w:hAnsi="Times New Roman" w:cs="Times New Roman"/>
          <w:sz w:val="28"/>
          <w:szCs w:val="28"/>
        </w:rPr>
        <w:t xml:space="preserve"> муниципального округа, указанными в </w:t>
      </w:r>
      <w:r w:rsidR="00E92865">
        <w:rPr>
          <w:rFonts w:ascii="Times New Roman" w:hAnsi="Times New Roman" w:cs="Times New Roman"/>
          <w:sz w:val="28"/>
          <w:szCs w:val="28"/>
        </w:rPr>
        <w:t xml:space="preserve">п. </w:t>
      </w:r>
      <w:hyperlink w:anchor="P53">
        <w:r w:rsidR="00E92865" w:rsidRPr="00E9286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E92865">
        <w:rPr>
          <w:rFonts w:ascii="Times New Roman" w:hAnsi="Times New Roman" w:cs="Times New Roman"/>
          <w:sz w:val="28"/>
          <w:szCs w:val="28"/>
        </w:rPr>
        <w:t xml:space="preserve"> </w:t>
      </w:r>
      <w:r w:rsidR="006A4549" w:rsidRPr="00E9286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A4549">
        <w:rPr>
          <w:rFonts w:ascii="Times New Roman" w:hAnsi="Times New Roman" w:cs="Times New Roman"/>
          <w:sz w:val="28"/>
          <w:szCs w:val="28"/>
        </w:rPr>
        <w:t xml:space="preserve"> и Советом народных депутатов Крапивинского муниципального округа</w:t>
      </w:r>
      <w:r w:rsidRPr="00E92865">
        <w:rPr>
          <w:rFonts w:ascii="Times New Roman" w:hAnsi="Times New Roman" w:cs="Times New Roman"/>
          <w:sz w:val="28"/>
          <w:szCs w:val="28"/>
        </w:rPr>
        <w:t>, на бумажных носителях осуществляется в течение 5 рабочих дней после поступления</w:t>
      </w:r>
      <w:r w:rsidR="00890AA7">
        <w:rPr>
          <w:rFonts w:ascii="Times New Roman" w:hAnsi="Times New Roman" w:cs="Times New Roman"/>
          <w:sz w:val="28"/>
          <w:szCs w:val="28"/>
        </w:rPr>
        <w:t>/увольнения</w:t>
      </w:r>
      <w:r w:rsidRPr="00E92865">
        <w:rPr>
          <w:rFonts w:ascii="Times New Roman" w:hAnsi="Times New Roman" w:cs="Times New Roman"/>
          <w:sz w:val="28"/>
          <w:szCs w:val="28"/>
        </w:rPr>
        <w:t xml:space="preserve"> гражданина на</w:t>
      </w:r>
      <w:r w:rsidR="00890AA7">
        <w:rPr>
          <w:rFonts w:ascii="Times New Roman" w:hAnsi="Times New Roman" w:cs="Times New Roman"/>
          <w:sz w:val="28"/>
          <w:szCs w:val="28"/>
        </w:rPr>
        <w:t xml:space="preserve"> (с)</w:t>
      </w:r>
      <w:r w:rsidRPr="00E92865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890AA7">
        <w:rPr>
          <w:rFonts w:ascii="Times New Roman" w:hAnsi="Times New Roman" w:cs="Times New Roman"/>
          <w:sz w:val="28"/>
          <w:szCs w:val="28"/>
        </w:rPr>
        <w:t>(и)</w:t>
      </w:r>
      <w:r w:rsidRPr="00E92865">
        <w:rPr>
          <w:rFonts w:ascii="Times New Roman" w:hAnsi="Times New Roman" w:cs="Times New Roman"/>
          <w:sz w:val="28"/>
          <w:szCs w:val="28"/>
        </w:rPr>
        <w:t xml:space="preserve"> муниципальной службы по </w:t>
      </w:r>
      <w:hyperlink w:anchor="P392">
        <w:r w:rsidR="00890AA7">
          <w:rPr>
            <w:rFonts w:ascii="Times New Roman" w:hAnsi="Times New Roman" w:cs="Times New Roman"/>
            <w:sz w:val="28"/>
            <w:szCs w:val="28"/>
          </w:rPr>
          <w:t>формам</w:t>
        </w:r>
      </w:hyperlink>
      <w:r w:rsidR="00890AA7">
        <w:rPr>
          <w:rFonts w:ascii="Times New Roman" w:hAnsi="Times New Roman" w:cs="Times New Roman"/>
          <w:sz w:val="28"/>
          <w:szCs w:val="28"/>
        </w:rPr>
        <w:t xml:space="preserve"> согласно приложениям</w:t>
      </w:r>
      <w:r w:rsidRPr="00E92865">
        <w:rPr>
          <w:rFonts w:ascii="Times New Roman" w:hAnsi="Times New Roman" w:cs="Times New Roman"/>
          <w:sz w:val="28"/>
          <w:szCs w:val="28"/>
        </w:rPr>
        <w:t xml:space="preserve"> </w:t>
      </w:r>
      <w:r w:rsidR="00890AA7">
        <w:rPr>
          <w:rFonts w:ascii="Times New Roman" w:hAnsi="Times New Roman" w:cs="Times New Roman"/>
          <w:sz w:val="28"/>
          <w:szCs w:val="28"/>
        </w:rPr>
        <w:t xml:space="preserve">2, </w:t>
      </w:r>
      <w:r w:rsidRPr="00E92865">
        <w:rPr>
          <w:rFonts w:ascii="Times New Roman" w:hAnsi="Times New Roman" w:cs="Times New Roman"/>
          <w:sz w:val="28"/>
          <w:szCs w:val="28"/>
        </w:rPr>
        <w:t>6 к Порядку.</w:t>
      </w:r>
    </w:p>
    <w:p w:rsidR="007D4500" w:rsidRPr="00E92865" w:rsidRDefault="00E92865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D4500" w:rsidRPr="00E92865">
        <w:rPr>
          <w:rFonts w:ascii="Times New Roman" w:hAnsi="Times New Roman" w:cs="Times New Roman"/>
          <w:sz w:val="28"/>
          <w:szCs w:val="28"/>
        </w:rPr>
        <w:t>. Муниципальный служащий имеет право на ознакомление со всеми сведениями о нем, включенными в реестр.</w:t>
      </w:r>
    </w:p>
    <w:p w:rsidR="007D4500" w:rsidRPr="008D2329" w:rsidRDefault="008D2329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D4500" w:rsidRPr="008D2329">
        <w:rPr>
          <w:rFonts w:ascii="Times New Roman" w:hAnsi="Times New Roman" w:cs="Times New Roman"/>
          <w:sz w:val="28"/>
          <w:szCs w:val="28"/>
        </w:rPr>
        <w:t xml:space="preserve">. Сведения, включенные в реестр, относятся к информационным ресурсам ограниченного распространения, являются персональными данными муниципального служащего, обрабатываются и распространяются в соответствии с требованиями Федерального </w:t>
      </w:r>
      <w:hyperlink r:id="rId7">
        <w:r w:rsidR="007D4500" w:rsidRPr="008D232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D4500" w:rsidRPr="008D2329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данных". Запрещается внесение в реестр сведений о политической и религиозной принадлежности, а также о частной (личной) жизни муниципальных служащих.</w:t>
      </w:r>
    </w:p>
    <w:p w:rsidR="007D4500" w:rsidRPr="008D2329" w:rsidRDefault="007D4500" w:rsidP="007D4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500" w:rsidRPr="008D2329" w:rsidRDefault="007D4500" w:rsidP="008D2329">
      <w:pPr>
        <w:pStyle w:val="ConsPlusTitle"/>
        <w:ind w:left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2329">
        <w:rPr>
          <w:rFonts w:ascii="Times New Roman" w:hAnsi="Times New Roman" w:cs="Times New Roman"/>
          <w:sz w:val="28"/>
          <w:szCs w:val="28"/>
        </w:rPr>
        <w:t>Хранение и выдача информации, внесенной в реестр</w:t>
      </w:r>
    </w:p>
    <w:p w:rsidR="007D4500" w:rsidRDefault="007D4500" w:rsidP="007D4500">
      <w:pPr>
        <w:pStyle w:val="ConsPlusNormal"/>
        <w:jc w:val="both"/>
      </w:pPr>
    </w:p>
    <w:p w:rsidR="007D4500" w:rsidRPr="008D2329" w:rsidRDefault="008D2329" w:rsidP="007D4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D4500" w:rsidRPr="008D2329">
        <w:rPr>
          <w:rFonts w:ascii="Times New Roman" w:hAnsi="Times New Roman" w:cs="Times New Roman"/>
          <w:sz w:val="28"/>
          <w:szCs w:val="28"/>
        </w:rPr>
        <w:t xml:space="preserve">. Реестр хранится на бумажном и электронном носителях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организационном </w:t>
      </w:r>
      <w:r w:rsidR="007D4500" w:rsidRPr="008D2329">
        <w:rPr>
          <w:rFonts w:ascii="Times New Roman" w:hAnsi="Times New Roman" w:cs="Times New Roman"/>
          <w:sz w:val="28"/>
          <w:szCs w:val="28"/>
        </w:rPr>
        <w:t xml:space="preserve">отделе администрации </w:t>
      </w: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="007D4500" w:rsidRPr="008D2329">
        <w:rPr>
          <w:rFonts w:ascii="Times New Roman" w:hAnsi="Times New Roman" w:cs="Times New Roman"/>
          <w:sz w:val="28"/>
          <w:szCs w:val="28"/>
        </w:rPr>
        <w:t xml:space="preserve"> муниципального округа в течение 5 лет, после чего передается на хранение в архивный отдел администрации </w:t>
      </w: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="007D4500" w:rsidRPr="008D2329">
        <w:rPr>
          <w:rFonts w:ascii="Times New Roman" w:hAnsi="Times New Roman" w:cs="Times New Roman"/>
          <w:sz w:val="28"/>
          <w:szCs w:val="28"/>
        </w:rPr>
        <w:t xml:space="preserve"> муниципального округа в порядке, установленном действующим законодательством Российской Федерации.</w:t>
      </w:r>
    </w:p>
    <w:p w:rsidR="007D4500" w:rsidRPr="008D2329" w:rsidRDefault="008D2329" w:rsidP="007D4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D4500" w:rsidRPr="008D2329">
        <w:rPr>
          <w:rFonts w:ascii="Times New Roman" w:hAnsi="Times New Roman" w:cs="Times New Roman"/>
          <w:sz w:val="28"/>
          <w:szCs w:val="28"/>
        </w:rPr>
        <w:t>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самоуправления.</w:t>
      </w:r>
    </w:p>
    <w:p w:rsidR="007D4500" w:rsidRDefault="007D4500" w:rsidP="007D4500">
      <w:pPr>
        <w:pStyle w:val="ConsPlusNormal"/>
        <w:jc w:val="both"/>
      </w:pPr>
    </w:p>
    <w:p w:rsidR="007D4500" w:rsidRDefault="007D4500" w:rsidP="007D4500">
      <w:pPr>
        <w:pStyle w:val="ConsPlusNormal"/>
        <w:jc w:val="both"/>
      </w:pPr>
    </w:p>
    <w:p w:rsidR="007D4500" w:rsidRDefault="007D4500" w:rsidP="007D4500">
      <w:pPr>
        <w:pStyle w:val="ConsPlusNormal"/>
        <w:jc w:val="both"/>
      </w:pPr>
    </w:p>
    <w:p w:rsidR="007D4500" w:rsidRDefault="007D4500" w:rsidP="007D4500">
      <w:pPr>
        <w:pStyle w:val="ConsPlusNormal"/>
        <w:jc w:val="both"/>
      </w:pPr>
    </w:p>
    <w:p w:rsidR="007D4500" w:rsidRDefault="007D4500" w:rsidP="007D4500">
      <w:pPr>
        <w:pStyle w:val="ConsPlusNormal"/>
        <w:jc w:val="both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8D2329" w:rsidRDefault="008D2329" w:rsidP="007D4500">
      <w:pPr>
        <w:pStyle w:val="ConsPlusNormal"/>
        <w:jc w:val="right"/>
        <w:outlineLvl w:val="1"/>
      </w:pPr>
    </w:p>
    <w:p w:rsidR="007D4500" w:rsidRDefault="007D4500" w:rsidP="007D4500">
      <w:pPr>
        <w:pStyle w:val="ConsPlusNormal"/>
        <w:sectPr w:rsidR="007D4500" w:rsidSect="00C128C7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2501"/>
        <w:tblW w:w="1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96"/>
        <w:gridCol w:w="1134"/>
        <w:gridCol w:w="1417"/>
        <w:gridCol w:w="992"/>
        <w:gridCol w:w="1134"/>
        <w:gridCol w:w="1116"/>
        <w:gridCol w:w="1177"/>
        <w:gridCol w:w="1323"/>
        <w:gridCol w:w="1323"/>
        <w:gridCol w:w="1440"/>
        <w:gridCol w:w="1134"/>
        <w:gridCol w:w="1239"/>
      </w:tblGrid>
      <w:tr w:rsidR="00BB2EBD" w:rsidRPr="00BB2EBD" w:rsidTr="00BB2EBD">
        <w:trPr>
          <w:trHeight w:val="2606"/>
        </w:trPr>
        <w:tc>
          <w:tcPr>
            <w:tcW w:w="426" w:type="dxa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lastRenderedPageBreak/>
              <w:t>N п/п</w:t>
            </w:r>
          </w:p>
        </w:tc>
        <w:tc>
          <w:tcPr>
            <w:tcW w:w="1196" w:type="dxa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Фамилия, имя, отчество</w:t>
            </w:r>
          </w:p>
        </w:tc>
        <w:tc>
          <w:tcPr>
            <w:tcW w:w="1134" w:type="dxa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Дата рождения, место рождения</w:t>
            </w:r>
          </w:p>
        </w:tc>
        <w:tc>
          <w:tcPr>
            <w:tcW w:w="1417" w:type="dxa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Наименование должности структурное подразделение</w:t>
            </w:r>
          </w:p>
        </w:tc>
        <w:tc>
          <w:tcPr>
            <w:tcW w:w="992" w:type="dxa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Группа должностей</w:t>
            </w:r>
          </w:p>
        </w:tc>
        <w:tc>
          <w:tcPr>
            <w:tcW w:w="1134" w:type="dxa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Дата поступления на муниципальную службу  Крапивинского муниципального округа</w:t>
            </w:r>
          </w:p>
        </w:tc>
        <w:tc>
          <w:tcPr>
            <w:tcW w:w="1116" w:type="dxa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Общий трудовой стаж, рассчитанный в годах, месяцах, днях</w:t>
            </w:r>
          </w:p>
        </w:tc>
        <w:tc>
          <w:tcPr>
            <w:tcW w:w="1177" w:type="dxa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Стаж муниципальной службы (в годах, месяцах, днях)</w:t>
            </w:r>
          </w:p>
        </w:tc>
        <w:tc>
          <w:tcPr>
            <w:tcW w:w="1323" w:type="dxa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Образование (наименование учебного заведения, дата окончания учебного заведения, специальность, вид, номер и дата диплома)</w:t>
            </w:r>
          </w:p>
        </w:tc>
        <w:tc>
          <w:tcPr>
            <w:tcW w:w="1323" w:type="dxa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Место и дата последнего повышения квалификации или прохождения переподготовки</w:t>
            </w:r>
          </w:p>
        </w:tc>
        <w:tc>
          <w:tcPr>
            <w:tcW w:w="1440" w:type="dxa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Государственные награды, награды Кемеровской области - Кузбасса, иные награды, дата награждения, вид награды</w:t>
            </w:r>
          </w:p>
        </w:tc>
        <w:tc>
          <w:tcPr>
            <w:tcW w:w="1134" w:type="dxa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Сведения о наложении на муниципального служащего дисциплинарных взысканий</w:t>
            </w:r>
          </w:p>
        </w:tc>
        <w:tc>
          <w:tcPr>
            <w:tcW w:w="1239" w:type="dxa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Сведения о включении в резерв управленческих кадров</w:t>
            </w:r>
          </w:p>
        </w:tc>
      </w:tr>
      <w:tr w:rsidR="00BB2EBD" w:rsidRPr="00BB2EBD" w:rsidTr="00BB2EBD">
        <w:trPr>
          <w:trHeight w:val="238"/>
        </w:trPr>
        <w:tc>
          <w:tcPr>
            <w:tcW w:w="426" w:type="dxa"/>
            <w:vAlign w:val="center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96" w:type="dxa"/>
            <w:vAlign w:val="center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16" w:type="dxa"/>
            <w:vAlign w:val="center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77" w:type="dxa"/>
            <w:vAlign w:val="center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323" w:type="dxa"/>
            <w:vAlign w:val="center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323" w:type="dxa"/>
            <w:vAlign w:val="center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239" w:type="dxa"/>
            <w:vAlign w:val="center"/>
          </w:tcPr>
          <w:p w:rsidR="005777FC" w:rsidRPr="00BB2EBD" w:rsidRDefault="005777FC" w:rsidP="00BB2EB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13</w:t>
            </w:r>
          </w:p>
        </w:tc>
      </w:tr>
      <w:tr w:rsidR="00BB2EBD" w:rsidRPr="00BB2EBD" w:rsidTr="00BB2EBD">
        <w:trPr>
          <w:trHeight w:val="226"/>
        </w:trPr>
        <w:tc>
          <w:tcPr>
            <w:tcW w:w="426" w:type="dxa"/>
          </w:tcPr>
          <w:p w:rsidR="005777FC" w:rsidRPr="00BB2EBD" w:rsidRDefault="005777FC" w:rsidP="008D232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6" w:type="dxa"/>
          </w:tcPr>
          <w:p w:rsidR="005777FC" w:rsidRPr="00BB2EBD" w:rsidRDefault="005777FC" w:rsidP="008D232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5777FC" w:rsidRPr="00BB2EBD" w:rsidRDefault="005777FC" w:rsidP="008D232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5777FC" w:rsidRPr="00BB2EBD" w:rsidRDefault="005777FC" w:rsidP="008D232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777FC" w:rsidRPr="00BB2EBD" w:rsidRDefault="005777FC" w:rsidP="008D232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5777FC" w:rsidRPr="00BB2EBD" w:rsidRDefault="005777FC" w:rsidP="008D232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6" w:type="dxa"/>
          </w:tcPr>
          <w:p w:rsidR="005777FC" w:rsidRPr="00BB2EBD" w:rsidRDefault="005777FC" w:rsidP="008D232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7" w:type="dxa"/>
          </w:tcPr>
          <w:p w:rsidR="005777FC" w:rsidRPr="00BB2EBD" w:rsidRDefault="005777FC" w:rsidP="008D232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3" w:type="dxa"/>
          </w:tcPr>
          <w:p w:rsidR="005777FC" w:rsidRPr="00BB2EBD" w:rsidRDefault="005777FC" w:rsidP="008D232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3" w:type="dxa"/>
          </w:tcPr>
          <w:p w:rsidR="005777FC" w:rsidRPr="00BB2EBD" w:rsidRDefault="005777FC" w:rsidP="008D232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</w:tcPr>
          <w:p w:rsidR="005777FC" w:rsidRPr="00BB2EBD" w:rsidRDefault="005777FC" w:rsidP="008D232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5777FC" w:rsidRPr="00BB2EBD" w:rsidRDefault="005777FC" w:rsidP="008D232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39" w:type="dxa"/>
          </w:tcPr>
          <w:p w:rsidR="005777FC" w:rsidRPr="00BB2EBD" w:rsidRDefault="005777FC" w:rsidP="008D232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8D2329" w:rsidRPr="008D2329" w:rsidRDefault="008D2329" w:rsidP="008D232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D2329">
        <w:rPr>
          <w:rFonts w:ascii="Times New Roman" w:hAnsi="Times New Roman" w:cs="Times New Roman"/>
        </w:rPr>
        <w:t>Приложение 1</w:t>
      </w:r>
    </w:p>
    <w:p w:rsidR="008D2329" w:rsidRPr="008D2329" w:rsidRDefault="008D2329" w:rsidP="008D2329">
      <w:pPr>
        <w:pStyle w:val="ConsPlusNormal"/>
        <w:jc w:val="right"/>
        <w:rPr>
          <w:rFonts w:ascii="Times New Roman" w:hAnsi="Times New Roman" w:cs="Times New Roman"/>
        </w:rPr>
      </w:pPr>
      <w:r w:rsidRPr="008D2329">
        <w:rPr>
          <w:rFonts w:ascii="Times New Roman" w:hAnsi="Times New Roman" w:cs="Times New Roman"/>
        </w:rPr>
        <w:t>к Порядку ведения реестра</w:t>
      </w:r>
    </w:p>
    <w:p w:rsidR="008D2329" w:rsidRPr="008D2329" w:rsidRDefault="008D2329" w:rsidP="008D2329">
      <w:pPr>
        <w:pStyle w:val="ConsPlusNormal"/>
        <w:jc w:val="right"/>
        <w:rPr>
          <w:rFonts w:ascii="Times New Roman" w:hAnsi="Times New Roman" w:cs="Times New Roman"/>
        </w:rPr>
      </w:pPr>
      <w:r w:rsidRPr="008D2329">
        <w:rPr>
          <w:rFonts w:ascii="Times New Roman" w:hAnsi="Times New Roman" w:cs="Times New Roman"/>
        </w:rPr>
        <w:t xml:space="preserve">муниципальных служащих </w:t>
      </w:r>
    </w:p>
    <w:p w:rsidR="008D2329" w:rsidRPr="008D2329" w:rsidRDefault="008D2329" w:rsidP="008D2329">
      <w:pPr>
        <w:pStyle w:val="ConsPlusNormal"/>
        <w:jc w:val="right"/>
        <w:rPr>
          <w:rFonts w:ascii="Times New Roman" w:hAnsi="Times New Roman" w:cs="Times New Roman"/>
        </w:rPr>
      </w:pPr>
      <w:r w:rsidRPr="008D2329">
        <w:rPr>
          <w:rFonts w:ascii="Times New Roman" w:hAnsi="Times New Roman" w:cs="Times New Roman"/>
          <w:szCs w:val="20"/>
        </w:rPr>
        <w:t>Крапивинского</w:t>
      </w:r>
      <w:r w:rsidRPr="008D2329">
        <w:rPr>
          <w:rFonts w:ascii="Times New Roman" w:hAnsi="Times New Roman" w:cs="Times New Roman"/>
        </w:rPr>
        <w:t xml:space="preserve"> муниципального округа</w:t>
      </w:r>
    </w:p>
    <w:p w:rsidR="008D2329" w:rsidRPr="008D2329" w:rsidRDefault="008D2329" w:rsidP="008D2329">
      <w:pPr>
        <w:pStyle w:val="ConsPlusNormal"/>
        <w:jc w:val="both"/>
        <w:rPr>
          <w:rFonts w:ascii="Times New Roman" w:hAnsi="Times New Roman" w:cs="Times New Roman"/>
        </w:rPr>
      </w:pPr>
    </w:p>
    <w:p w:rsidR="008D2329" w:rsidRPr="008D2329" w:rsidRDefault="008D2329" w:rsidP="008D23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8D2329"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8D2329" w:rsidRPr="008D2329" w:rsidRDefault="008D2329" w:rsidP="008D23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2329">
        <w:rPr>
          <w:rFonts w:ascii="Times New Roman" w:hAnsi="Times New Roman" w:cs="Times New Roman"/>
          <w:b/>
          <w:sz w:val="28"/>
          <w:szCs w:val="28"/>
        </w:rPr>
        <w:t>Общий список муниципальных служащих,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329">
        <w:rPr>
          <w:rFonts w:ascii="Times New Roman" w:hAnsi="Times New Roman" w:cs="Times New Roman"/>
          <w:b/>
          <w:sz w:val="28"/>
          <w:szCs w:val="28"/>
        </w:rPr>
        <w:t>замещающих должности 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329">
        <w:rPr>
          <w:rFonts w:ascii="Times New Roman" w:hAnsi="Times New Roman" w:cs="Times New Roman"/>
          <w:b/>
          <w:sz w:val="28"/>
          <w:szCs w:val="28"/>
        </w:rPr>
        <w:t>в Крапивинском муниципальном округе</w:t>
      </w:r>
    </w:p>
    <w:p w:rsidR="008D2329" w:rsidRPr="008D2329" w:rsidRDefault="008D2329" w:rsidP="008D2329">
      <w:pPr>
        <w:pStyle w:val="ConsPlusNormal"/>
        <w:jc w:val="both"/>
        <w:rPr>
          <w:sz w:val="28"/>
          <w:szCs w:val="28"/>
        </w:rPr>
      </w:pPr>
    </w:p>
    <w:p w:rsidR="007D4500" w:rsidRDefault="007D4500" w:rsidP="008D2329">
      <w:pPr>
        <w:pStyle w:val="ConsPlusNormal"/>
        <w:jc w:val="right"/>
        <w:sectPr w:rsidR="007D4500" w:rsidSect="00C128C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D4500" w:rsidRPr="00C128C7" w:rsidRDefault="007D4500" w:rsidP="007D450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128C7">
        <w:rPr>
          <w:rFonts w:ascii="Times New Roman" w:hAnsi="Times New Roman" w:cs="Times New Roman"/>
        </w:rPr>
        <w:lastRenderedPageBreak/>
        <w:t>Приложение 2</w:t>
      </w:r>
    </w:p>
    <w:p w:rsidR="007D4500" w:rsidRPr="00C128C7" w:rsidRDefault="007D4500" w:rsidP="007D4500">
      <w:pPr>
        <w:pStyle w:val="ConsPlusNormal"/>
        <w:jc w:val="right"/>
        <w:rPr>
          <w:rFonts w:ascii="Times New Roman" w:hAnsi="Times New Roman" w:cs="Times New Roman"/>
        </w:rPr>
      </w:pPr>
      <w:r w:rsidRPr="00C128C7">
        <w:rPr>
          <w:rFonts w:ascii="Times New Roman" w:hAnsi="Times New Roman" w:cs="Times New Roman"/>
        </w:rPr>
        <w:t>к Порядку ведения реестра</w:t>
      </w:r>
    </w:p>
    <w:p w:rsidR="007D4500" w:rsidRPr="00C128C7" w:rsidRDefault="007D4500" w:rsidP="007D4500">
      <w:pPr>
        <w:pStyle w:val="ConsPlusNormal"/>
        <w:jc w:val="right"/>
        <w:rPr>
          <w:rFonts w:ascii="Times New Roman" w:hAnsi="Times New Roman" w:cs="Times New Roman"/>
        </w:rPr>
      </w:pPr>
      <w:r w:rsidRPr="00C128C7">
        <w:rPr>
          <w:rFonts w:ascii="Times New Roman" w:hAnsi="Times New Roman" w:cs="Times New Roman"/>
        </w:rPr>
        <w:t xml:space="preserve">муниципальных служащих </w:t>
      </w:r>
    </w:p>
    <w:p w:rsidR="007D4500" w:rsidRPr="00C128C7" w:rsidRDefault="00C128C7" w:rsidP="007D4500">
      <w:pPr>
        <w:pStyle w:val="ConsPlusNormal"/>
        <w:jc w:val="right"/>
        <w:rPr>
          <w:rFonts w:ascii="Times New Roman" w:hAnsi="Times New Roman" w:cs="Times New Roman"/>
        </w:rPr>
      </w:pPr>
      <w:r w:rsidRPr="00C128C7">
        <w:rPr>
          <w:rFonts w:ascii="Times New Roman" w:hAnsi="Times New Roman" w:cs="Times New Roman"/>
          <w:szCs w:val="20"/>
        </w:rPr>
        <w:t>Крапивинского</w:t>
      </w:r>
      <w:r w:rsidR="007D4500" w:rsidRPr="00C128C7">
        <w:rPr>
          <w:rFonts w:ascii="Times New Roman" w:hAnsi="Times New Roman" w:cs="Times New Roman"/>
          <w:szCs w:val="20"/>
        </w:rPr>
        <w:t xml:space="preserve"> </w:t>
      </w:r>
      <w:r w:rsidR="007D4500" w:rsidRPr="00C128C7">
        <w:rPr>
          <w:rFonts w:ascii="Times New Roman" w:hAnsi="Times New Roman" w:cs="Times New Roman"/>
        </w:rPr>
        <w:t>муниципального округа</w:t>
      </w:r>
    </w:p>
    <w:p w:rsidR="007D4500" w:rsidRPr="00C128C7" w:rsidRDefault="007D4500" w:rsidP="007D4500">
      <w:pPr>
        <w:pStyle w:val="ConsPlusNormal"/>
        <w:jc w:val="both"/>
        <w:rPr>
          <w:rFonts w:ascii="Times New Roman" w:hAnsi="Times New Roman" w:cs="Times New Roman"/>
        </w:rPr>
      </w:pPr>
    </w:p>
    <w:p w:rsidR="007D4500" w:rsidRPr="00C128C7" w:rsidRDefault="007D4500" w:rsidP="007D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36"/>
      <w:bookmarkEnd w:id="5"/>
      <w:r w:rsidRPr="00C128C7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7D4500" w:rsidRPr="00C128C7" w:rsidRDefault="007D4500" w:rsidP="007D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28C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128C7" w:rsidRPr="00C128C7">
        <w:rPr>
          <w:rFonts w:ascii="Times New Roman" w:hAnsi="Times New Roman" w:cs="Times New Roman"/>
          <w:b/>
          <w:sz w:val="28"/>
          <w:szCs w:val="28"/>
        </w:rPr>
        <w:t>Крапивинского</w:t>
      </w:r>
      <w:r w:rsidRPr="00C128C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7D4500" w:rsidRPr="00C128C7" w:rsidRDefault="007D4500" w:rsidP="007D4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500" w:rsidRPr="00C128C7" w:rsidRDefault="007D4500" w:rsidP="007D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28C7">
        <w:rPr>
          <w:rFonts w:ascii="Times New Roman" w:hAnsi="Times New Roman" w:cs="Times New Roman"/>
          <w:b/>
          <w:sz w:val="28"/>
          <w:szCs w:val="28"/>
        </w:rPr>
        <w:t>Сведения о муниципальном служащем</w:t>
      </w:r>
    </w:p>
    <w:p w:rsidR="007D4500" w:rsidRPr="00C128C7" w:rsidRDefault="007D4500" w:rsidP="007D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28C7">
        <w:rPr>
          <w:rFonts w:ascii="Times New Roman" w:hAnsi="Times New Roman" w:cs="Times New Roman"/>
          <w:b/>
          <w:sz w:val="28"/>
          <w:szCs w:val="28"/>
        </w:rPr>
        <w:t>по состоянию на "___"____________ 20__ г.</w:t>
      </w:r>
    </w:p>
    <w:p w:rsidR="007D4500" w:rsidRDefault="007D4500" w:rsidP="007D45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4756"/>
      </w:tblGrid>
      <w:tr w:rsidR="007D4500" w:rsidRPr="00BB2EBD" w:rsidTr="000D4BBC">
        <w:tc>
          <w:tcPr>
            <w:tcW w:w="4315" w:type="dxa"/>
          </w:tcPr>
          <w:p w:rsidR="007D4500" w:rsidRPr="000D4BBC" w:rsidRDefault="000D4BBC" w:rsidP="00CA0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756" w:type="dxa"/>
          </w:tcPr>
          <w:p w:rsidR="007D4500" w:rsidRPr="00BB2EBD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4500" w:rsidRPr="00BB2EBD" w:rsidTr="000D4BBC">
        <w:tc>
          <w:tcPr>
            <w:tcW w:w="4315" w:type="dxa"/>
          </w:tcPr>
          <w:p w:rsidR="007D4500" w:rsidRPr="000D4BBC" w:rsidRDefault="000D4BBC" w:rsidP="00CA0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структурное подразделение</w:t>
            </w:r>
          </w:p>
        </w:tc>
        <w:tc>
          <w:tcPr>
            <w:tcW w:w="4756" w:type="dxa"/>
          </w:tcPr>
          <w:p w:rsidR="007D4500" w:rsidRPr="00BB2EBD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4500" w:rsidRPr="00BB2EBD" w:rsidTr="000D4BBC">
        <w:tc>
          <w:tcPr>
            <w:tcW w:w="4315" w:type="dxa"/>
          </w:tcPr>
          <w:p w:rsidR="007D4500" w:rsidRPr="000D4BBC" w:rsidRDefault="000D4BBC" w:rsidP="00CA0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Группа должностей</w:t>
            </w:r>
          </w:p>
        </w:tc>
        <w:tc>
          <w:tcPr>
            <w:tcW w:w="4756" w:type="dxa"/>
          </w:tcPr>
          <w:p w:rsidR="007D4500" w:rsidRPr="00BB2EBD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45E0" w:rsidRPr="00BB2EBD" w:rsidTr="000D4BBC">
        <w:tc>
          <w:tcPr>
            <w:tcW w:w="4315" w:type="dxa"/>
          </w:tcPr>
          <w:p w:rsidR="007E45E0" w:rsidRPr="000D4BBC" w:rsidRDefault="000D4BBC" w:rsidP="000D4B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BBC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на муниципальную службу  Крапивинского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BBC">
              <w:rPr>
                <w:rFonts w:ascii="Times New Roman" w:hAnsi="Times New Roman" w:cs="Times New Roman"/>
                <w:sz w:val="24"/>
                <w:szCs w:val="24"/>
              </w:rPr>
              <w:t>униципального округа</w:t>
            </w:r>
          </w:p>
        </w:tc>
        <w:tc>
          <w:tcPr>
            <w:tcW w:w="4756" w:type="dxa"/>
          </w:tcPr>
          <w:p w:rsidR="007E45E0" w:rsidRPr="00BB2EBD" w:rsidRDefault="007E45E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4500" w:rsidRPr="00BB2EBD" w:rsidTr="000D4BBC">
        <w:tc>
          <w:tcPr>
            <w:tcW w:w="4315" w:type="dxa"/>
          </w:tcPr>
          <w:p w:rsidR="007D4500" w:rsidRPr="000D4BBC" w:rsidRDefault="000D4BBC" w:rsidP="00CA0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Общий трудовой стаж, рассчитанный в годах, месяцах, днях</w:t>
            </w:r>
          </w:p>
        </w:tc>
        <w:tc>
          <w:tcPr>
            <w:tcW w:w="4756" w:type="dxa"/>
          </w:tcPr>
          <w:p w:rsidR="007D4500" w:rsidRPr="00BB2EBD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4500" w:rsidRPr="00BB2EBD" w:rsidTr="000D4BBC">
        <w:tc>
          <w:tcPr>
            <w:tcW w:w="4315" w:type="dxa"/>
          </w:tcPr>
          <w:p w:rsidR="007D4500" w:rsidRPr="000D4BBC" w:rsidRDefault="000D4BBC" w:rsidP="00CA0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Стаж муниципальной службы (в годах, месяцах, днях)</w:t>
            </w:r>
          </w:p>
        </w:tc>
        <w:tc>
          <w:tcPr>
            <w:tcW w:w="4756" w:type="dxa"/>
          </w:tcPr>
          <w:p w:rsidR="007D4500" w:rsidRPr="00BB2EBD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4500" w:rsidRPr="00BB2EBD" w:rsidTr="000D4BBC">
        <w:tc>
          <w:tcPr>
            <w:tcW w:w="4315" w:type="dxa"/>
          </w:tcPr>
          <w:p w:rsidR="007D4500" w:rsidRPr="000D4BBC" w:rsidRDefault="000D4BBC" w:rsidP="00CA0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Образование (наименование учебного заведения, дата окончания учебного заведения, специальность, вид, номер и дата диплома)</w:t>
            </w:r>
          </w:p>
        </w:tc>
        <w:tc>
          <w:tcPr>
            <w:tcW w:w="4756" w:type="dxa"/>
          </w:tcPr>
          <w:p w:rsidR="007D4500" w:rsidRPr="00BB2EBD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4500" w:rsidRPr="00BB2EBD" w:rsidTr="000D4BBC">
        <w:tc>
          <w:tcPr>
            <w:tcW w:w="4315" w:type="dxa"/>
          </w:tcPr>
          <w:p w:rsidR="007D4500" w:rsidRPr="000D4BBC" w:rsidRDefault="000D4BBC" w:rsidP="00CA0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Место и дата последнего повышения квалификации или прохождения переподготовки</w:t>
            </w:r>
          </w:p>
        </w:tc>
        <w:tc>
          <w:tcPr>
            <w:tcW w:w="4756" w:type="dxa"/>
          </w:tcPr>
          <w:p w:rsidR="007D4500" w:rsidRPr="00BB2EBD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4500" w:rsidRPr="00BB2EBD" w:rsidTr="000D4BBC">
        <w:tc>
          <w:tcPr>
            <w:tcW w:w="4315" w:type="dxa"/>
          </w:tcPr>
          <w:p w:rsidR="007D4500" w:rsidRPr="000D4BBC" w:rsidRDefault="000D4BBC" w:rsidP="00CA0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Государственные награды, награды Кемеровской области - Кузбасса, иные награды, дата награждения, вид награды</w:t>
            </w:r>
          </w:p>
        </w:tc>
        <w:tc>
          <w:tcPr>
            <w:tcW w:w="4756" w:type="dxa"/>
          </w:tcPr>
          <w:p w:rsidR="007D4500" w:rsidRPr="00BB2EBD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4500" w:rsidRPr="00BB2EBD" w:rsidTr="000D4BBC">
        <w:tc>
          <w:tcPr>
            <w:tcW w:w="4315" w:type="dxa"/>
          </w:tcPr>
          <w:p w:rsidR="007D4500" w:rsidRPr="000D4BBC" w:rsidRDefault="000D4BBC" w:rsidP="00CA0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Сведения о наложении на муниципального служащего дисциплинарных взысканий</w:t>
            </w:r>
          </w:p>
        </w:tc>
        <w:tc>
          <w:tcPr>
            <w:tcW w:w="4756" w:type="dxa"/>
          </w:tcPr>
          <w:p w:rsidR="007D4500" w:rsidRPr="00BB2EBD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4500" w:rsidRPr="00BB2EBD" w:rsidTr="000D4BBC">
        <w:tc>
          <w:tcPr>
            <w:tcW w:w="4315" w:type="dxa"/>
          </w:tcPr>
          <w:p w:rsidR="007D4500" w:rsidRPr="000D4BBC" w:rsidRDefault="000D4BBC" w:rsidP="00CA0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EBD">
              <w:rPr>
                <w:rFonts w:ascii="Times New Roman" w:hAnsi="Times New Roman" w:cs="Times New Roman"/>
                <w:szCs w:val="20"/>
              </w:rPr>
              <w:t>Сведения о включении в резерв управленческих кадров</w:t>
            </w:r>
          </w:p>
        </w:tc>
        <w:tc>
          <w:tcPr>
            <w:tcW w:w="4756" w:type="dxa"/>
          </w:tcPr>
          <w:p w:rsidR="007D4500" w:rsidRPr="00BB2EBD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D4500" w:rsidRDefault="007D4500" w:rsidP="007D4500">
      <w:pPr>
        <w:pStyle w:val="ConsPlusNormal"/>
        <w:jc w:val="both"/>
      </w:pPr>
    </w:p>
    <w:p w:rsidR="007D4500" w:rsidRPr="00C128C7" w:rsidRDefault="004E0666" w:rsidP="004E066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>
        <w:rPr>
          <w:rFonts w:ascii="Times New Roman" w:hAnsi="Times New Roman" w:cs="Times New Roman"/>
        </w:rPr>
        <w:t xml:space="preserve">            </w:t>
      </w:r>
      <w:r w:rsidR="007D4500" w:rsidRPr="00C128C7">
        <w:rPr>
          <w:rFonts w:ascii="Times New Roman" w:hAnsi="Times New Roman" w:cs="Times New Roman"/>
        </w:rPr>
        <w:t>_______________/_____________</w:t>
      </w:r>
    </w:p>
    <w:p w:rsidR="004E0666" w:rsidRDefault="004E0666" w:rsidP="007D4500">
      <w:pPr>
        <w:pStyle w:val="ConsPlusNonformat"/>
        <w:jc w:val="both"/>
        <w:rPr>
          <w:rFonts w:ascii="Times New Roman" w:hAnsi="Times New Roman" w:cs="Times New Roman"/>
        </w:rPr>
      </w:pPr>
    </w:p>
    <w:p w:rsidR="007D4500" w:rsidRPr="00C128C7" w:rsidRDefault="007D4500" w:rsidP="007D4500">
      <w:pPr>
        <w:pStyle w:val="ConsPlusNonformat"/>
        <w:jc w:val="both"/>
        <w:rPr>
          <w:rFonts w:ascii="Times New Roman" w:hAnsi="Times New Roman" w:cs="Times New Roman"/>
        </w:rPr>
      </w:pPr>
      <w:r w:rsidRPr="00C128C7">
        <w:rPr>
          <w:rFonts w:ascii="Times New Roman" w:hAnsi="Times New Roman" w:cs="Times New Roman"/>
        </w:rPr>
        <w:t>МП</w:t>
      </w:r>
    </w:p>
    <w:p w:rsidR="007D4500" w:rsidRPr="00C128C7" w:rsidRDefault="007D4500" w:rsidP="007D4500">
      <w:pPr>
        <w:pStyle w:val="ConsPlusNonformat"/>
        <w:jc w:val="both"/>
        <w:rPr>
          <w:rFonts w:ascii="Times New Roman" w:hAnsi="Times New Roman" w:cs="Times New Roman"/>
        </w:rPr>
      </w:pPr>
    </w:p>
    <w:p w:rsidR="007D4500" w:rsidRPr="00C128C7" w:rsidRDefault="007D4500" w:rsidP="007D4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28C7">
        <w:rPr>
          <w:rFonts w:ascii="Times New Roman" w:hAnsi="Times New Roman" w:cs="Times New Roman"/>
          <w:sz w:val="28"/>
          <w:szCs w:val="28"/>
        </w:rPr>
        <w:t>Дата                                    "___"______________ 20__ г.</w:t>
      </w:r>
    </w:p>
    <w:p w:rsidR="007D4500" w:rsidRPr="00C128C7" w:rsidRDefault="007D4500" w:rsidP="007D4500">
      <w:pPr>
        <w:pStyle w:val="ConsPlusNonformat"/>
        <w:jc w:val="both"/>
        <w:rPr>
          <w:rFonts w:ascii="Times New Roman" w:hAnsi="Times New Roman" w:cs="Times New Roman"/>
        </w:rPr>
      </w:pPr>
    </w:p>
    <w:p w:rsidR="000D4BBC" w:rsidRDefault="000D4BBC" w:rsidP="007D4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4BBC" w:rsidRDefault="000D4BBC" w:rsidP="007D4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4500" w:rsidRPr="00C128C7" w:rsidRDefault="007D4500" w:rsidP="007D4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28C7">
        <w:rPr>
          <w:rFonts w:ascii="Times New Roman" w:hAnsi="Times New Roman" w:cs="Times New Roman"/>
          <w:sz w:val="28"/>
          <w:szCs w:val="28"/>
        </w:rPr>
        <w:t>Ознакомление  муниципального  служащего  со  сведениями,  содержащимися   в</w:t>
      </w:r>
      <w:r w:rsidR="00C128C7">
        <w:rPr>
          <w:rFonts w:ascii="Times New Roman" w:hAnsi="Times New Roman" w:cs="Times New Roman"/>
          <w:sz w:val="28"/>
          <w:szCs w:val="28"/>
        </w:rPr>
        <w:t xml:space="preserve"> </w:t>
      </w:r>
      <w:r w:rsidRPr="00C128C7">
        <w:rPr>
          <w:rFonts w:ascii="Times New Roman" w:hAnsi="Times New Roman" w:cs="Times New Roman"/>
          <w:sz w:val="28"/>
          <w:szCs w:val="28"/>
        </w:rPr>
        <w:t>реестре:</w:t>
      </w:r>
    </w:p>
    <w:p w:rsidR="007D4500" w:rsidRPr="00C128C7" w:rsidRDefault="007D4500" w:rsidP="007D4500">
      <w:pPr>
        <w:pStyle w:val="ConsPlusNonformat"/>
        <w:jc w:val="both"/>
        <w:rPr>
          <w:rFonts w:ascii="Times New Roman" w:hAnsi="Times New Roman" w:cs="Times New Roman"/>
        </w:rPr>
      </w:pPr>
    </w:p>
    <w:p w:rsidR="007D4500" w:rsidRPr="00C128C7" w:rsidRDefault="007D4500" w:rsidP="007D4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28C7">
        <w:rPr>
          <w:rFonts w:ascii="Times New Roman" w:hAnsi="Times New Roman" w:cs="Times New Roman"/>
          <w:sz w:val="28"/>
          <w:szCs w:val="28"/>
        </w:rPr>
        <w:t>"___"_____________ 20__ г.                           _____________/________</w:t>
      </w:r>
    </w:p>
    <w:p w:rsidR="000D4BBC" w:rsidRDefault="000D4BBC" w:rsidP="007D45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4500" w:rsidRPr="00C128C7" w:rsidRDefault="007D4500" w:rsidP="007D45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28C7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D4500" w:rsidRPr="00C128C7" w:rsidRDefault="007D4500" w:rsidP="007D45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28C7">
        <w:rPr>
          <w:rFonts w:ascii="Times New Roman" w:hAnsi="Times New Roman" w:cs="Times New Roman"/>
          <w:sz w:val="24"/>
          <w:szCs w:val="24"/>
        </w:rPr>
        <w:t>к Порядку ведения реестра</w:t>
      </w:r>
    </w:p>
    <w:p w:rsidR="007D4500" w:rsidRPr="00C128C7" w:rsidRDefault="007D4500" w:rsidP="007D45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28C7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</w:p>
    <w:p w:rsidR="007D4500" w:rsidRPr="00C128C7" w:rsidRDefault="00C128C7" w:rsidP="007D45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28C7">
        <w:rPr>
          <w:rFonts w:ascii="Times New Roman" w:hAnsi="Times New Roman" w:cs="Times New Roman"/>
          <w:sz w:val="24"/>
          <w:szCs w:val="24"/>
        </w:rPr>
        <w:t>Крапивинского</w:t>
      </w:r>
      <w:r w:rsidR="007D4500" w:rsidRPr="00C128C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7D4500" w:rsidRDefault="007D4500" w:rsidP="007D4500">
      <w:pPr>
        <w:pStyle w:val="ConsPlusNormal"/>
        <w:jc w:val="both"/>
      </w:pPr>
    </w:p>
    <w:p w:rsidR="007D4500" w:rsidRPr="00C128C7" w:rsidRDefault="007D4500" w:rsidP="007D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07"/>
      <w:bookmarkEnd w:id="6"/>
      <w:r w:rsidRPr="00C128C7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7D4500" w:rsidRPr="00C128C7" w:rsidRDefault="007D4500" w:rsidP="007D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28C7">
        <w:rPr>
          <w:rFonts w:ascii="Times New Roman" w:hAnsi="Times New Roman" w:cs="Times New Roman"/>
          <w:b/>
          <w:sz w:val="28"/>
          <w:szCs w:val="28"/>
        </w:rPr>
        <w:t>Список муниципальных служащих, уволенных</w:t>
      </w:r>
    </w:p>
    <w:p w:rsidR="007D4500" w:rsidRPr="00C128C7" w:rsidRDefault="00BB2EBD" w:rsidP="007D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A09BE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</w:t>
      </w:r>
      <w:r w:rsidR="007D4500" w:rsidRPr="00C12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9BE" w:rsidRPr="00CA09BE">
        <w:rPr>
          <w:rFonts w:ascii="Times New Roman" w:hAnsi="Times New Roman" w:cs="Times New Roman"/>
          <w:b/>
          <w:sz w:val="28"/>
          <w:szCs w:val="28"/>
        </w:rPr>
        <w:t>Крапивинского</w:t>
      </w:r>
      <w:r w:rsidR="007D4500" w:rsidRPr="00C128C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7D4500" w:rsidRPr="00C128C7" w:rsidRDefault="007D4500" w:rsidP="007D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28C7">
        <w:rPr>
          <w:rFonts w:ascii="Times New Roman" w:hAnsi="Times New Roman" w:cs="Times New Roman"/>
          <w:b/>
          <w:sz w:val="28"/>
          <w:szCs w:val="28"/>
        </w:rPr>
        <w:t>за период "___"_________ 20__ по "___"____________ 20__</w:t>
      </w:r>
    </w:p>
    <w:p w:rsidR="007D4500" w:rsidRPr="00C128C7" w:rsidRDefault="007D4500" w:rsidP="007D4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1809"/>
        <w:gridCol w:w="2126"/>
        <w:gridCol w:w="1304"/>
        <w:gridCol w:w="1757"/>
        <w:gridCol w:w="1474"/>
      </w:tblGrid>
      <w:tr w:rsidR="007D4500" w:rsidRPr="00CA09BE" w:rsidTr="00CA09BE">
        <w:tc>
          <w:tcPr>
            <w:tcW w:w="599" w:type="dxa"/>
          </w:tcPr>
          <w:p w:rsidR="007D4500" w:rsidRPr="00CA09BE" w:rsidRDefault="007D4500" w:rsidP="00CA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09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26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>Наименование должности и структурного подразделения</w:t>
            </w:r>
          </w:p>
        </w:tc>
        <w:tc>
          <w:tcPr>
            <w:tcW w:w="1304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>Дата увольнения</w:t>
            </w:r>
          </w:p>
        </w:tc>
        <w:tc>
          <w:tcPr>
            <w:tcW w:w="1757" w:type="dxa"/>
          </w:tcPr>
          <w:p w:rsidR="007D4500" w:rsidRPr="00CA09BE" w:rsidRDefault="007D4500" w:rsidP="00CA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>Реквизиты приказа (распоряжения) об увольнении</w:t>
            </w:r>
          </w:p>
        </w:tc>
        <w:tc>
          <w:tcPr>
            <w:tcW w:w="1474" w:type="dxa"/>
          </w:tcPr>
          <w:p w:rsidR="007D4500" w:rsidRPr="00CA09BE" w:rsidRDefault="007D4500" w:rsidP="00CA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>Основание увольнения</w:t>
            </w:r>
          </w:p>
        </w:tc>
      </w:tr>
      <w:tr w:rsidR="007D4500" w:rsidRPr="00CA09BE" w:rsidTr="00CA09BE">
        <w:tc>
          <w:tcPr>
            <w:tcW w:w="599" w:type="dxa"/>
          </w:tcPr>
          <w:p w:rsidR="007D4500" w:rsidRPr="00CA09BE" w:rsidRDefault="007D4500" w:rsidP="00CA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7D4500" w:rsidRPr="00CA09BE" w:rsidRDefault="007D4500" w:rsidP="00CA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D4500" w:rsidRPr="00CA09BE" w:rsidRDefault="007D4500" w:rsidP="00CA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7D4500" w:rsidRPr="00CA09BE" w:rsidRDefault="007D4500" w:rsidP="00CA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7D4500" w:rsidRPr="00CA09BE" w:rsidRDefault="007D4500" w:rsidP="00CA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7D4500" w:rsidRPr="00CA09BE" w:rsidRDefault="007D4500" w:rsidP="00CA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>6</w:t>
            </w:r>
          </w:p>
        </w:tc>
      </w:tr>
      <w:tr w:rsidR="007D4500" w:rsidRPr="00CA09BE" w:rsidTr="00CA09BE">
        <w:tc>
          <w:tcPr>
            <w:tcW w:w="599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D4500" w:rsidRDefault="007D4500" w:rsidP="007D4500">
      <w:pPr>
        <w:pStyle w:val="ConsPlusNormal"/>
        <w:jc w:val="both"/>
      </w:pPr>
    </w:p>
    <w:p w:rsidR="007D4500" w:rsidRDefault="007D4500" w:rsidP="007D4500">
      <w:pPr>
        <w:pStyle w:val="ConsPlusNormal"/>
        <w:jc w:val="both"/>
      </w:pPr>
    </w:p>
    <w:p w:rsidR="007D4500" w:rsidRDefault="007D4500" w:rsidP="007D4500">
      <w:pPr>
        <w:pStyle w:val="ConsPlusNormal"/>
        <w:jc w:val="both"/>
      </w:pPr>
    </w:p>
    <w:p w:rsidR="007D4500" w:rsidRDefault="007D4500" w:rsidP="007D4500">
      <w:pPr>
        <w:pStyle w:val="ConsPlusNormal"/>
        <w:jc w:val="both"/>
      </w:pPr>
    </w:p>
    <w:p w:rsidR="007D4500" w:rsidRDefault="007D4500" w:rsidP="007D4500">
      <w:pPr>
        <w:pStyle w:val="ConsPlusNormal"/>
        <w:jc w:val="both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7B00A2" w:rsidRDefault="007B00A2" w:rsidP="007D450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B00A2" w:rsidRDefault="007B00A2" w:rsidP="007D450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7AF9" w:rsidRDefault="00ED7AF9" w:rsidP="007D450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7AF9" w:rsidRDefault="00ED7AF9" w:rsidP="007D450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4500" w:rsidRPr="00CA09BE" w:rsidRDefault="007D4500" w:rsidP="007D450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A09BE">
        <w:rPr>
          <w:rFonts w:ascii="Times New Roman" w:hAnsi="Times New Roman" w:cs="Times New Roman"/>
        </w:rPr>
        <w:t>Приложение 4</w:t>
      </w:r>
    </w:p>
    <w:p w:rsidR="007D4500" w:rsidRPr="00CA09BE" w:rsidRDefault="007D4500" w:rsidP="007D4500">
      <w:pPr>
        <w:pStyle w:val="ConsPlusNormal"/>
        <w:jc w:val="right"/>
        <w:rPr>
          <w:rFonts w:ascii="Times New Roman" w:hAnsi="Times New Roman" w:cs="Times New Roman"/>
        </w:rPr>
      </w:pPr>
      <w:r w:rsidRPr="00CA09BE">
        <w:rPr>
          <w:rFonts w:ascii="Times New Roman" w:hAnsi="Times New Roman" w:cs="Times New Roman"/>
        </w:rPr>
        <w:t>к Порядку ведения реестра</w:t>
      </w:r>
    </w:p>
    <w:p w:rsidR="007D4500" w:rsidRPr="00CA09BE" w:rsidRDefault="007D4500" w:rsidP="007D4500">
      <w:pPr>
        <w:pStyle w:val="ConsPlusNormal"/>
        <w:jc w:val="right"/>
        <w:rPr>
          <w:rFonts w:ascii="Times New Roman" w:hAnsi="Times New Roman" w:cs="Times New Roman"/>
        </w:rPr>
      </w:pPr>
      <w:r w:rsidRPr="00CA09BE">
        <w:rPr>
          <w:rFonts w:ascii="Times New Roman" w:hAnsi="Times New Roman" w:cs="Times New Roman"/>
        </w:rPr>
        <w:t xml:space="preserve">муниципальных служащих </w:t>
      </w:r>
    </w:p>
    <w:p w:rsidR="007D4500" w:rsidRPr="00CA09BE" w:rsidRDefault="00CA09BE" w:rsidP="007D4500">
      <w:pPr>
        <w:pStyle w:val="ConsPlusNormal"/>
        <w:jc w:val="right"/>
        <w:rPr>
          <w:rFonts w:ascii="Times New Roman" w:hAnsi="Times New Roman" w:cs="Times New Roman"/>
        </w:rPr>
      </w:pPr>
      <w:r w:rsidRPr="00CA09BE">
        <w:rPr>
          <w:rFonts w:ascii="Times New Roman" w:hAnsi="Times New Roman" w:cs="Times New Roman"/>
          <w:szCs w:val="20"/>
        </w:rPr>
        <w:t>Крапивинского</w:t>
      </w:r>
      <w:r w:rsidR="007D4500" w:rsidRPr="00CA09BE">
        <w:rPr>
          <w:rFonts w:ascii="Times New Roman" w:hAnsi="Times New Roman" w:cs="Times New Roman"/>
          <w:szCs w:val="20"/>
        </w:rPr>
        <w:t xml:space="preserve"> </w:t>
      </w:r>
      <w:r w:rsidR="007D4500" w:rsidRPr="00CA09BE">
        <w:rPr>
          <w:rFonts w:ascii="Times New Roman" w:hAnsi="Times New Roman" w:cs="Times New Roman"/>
        </w:rPr>
        <w:t>муниципального округа</w:t>
      </w:r>
    </w:p>
    <w:p w:rsidR="007D4500" w:rsidRDefault="007D4500" w:rsidP="007D4500">
      <w:pPr>
        <w:pStyle w:val="ConsPlusNormal"/>
        <w:jc w:val="both"/>
      </w:pPr>
    </w:p>
    <w:p w:rsidR="007D4500" w:rsidRPr="00CA09BE" w:rsidRDefault="007D4500" w:rsidP="007D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40"/>
      <w:bookmarkEnd w:id="7"/>
      <w:r w:rsidRPr="00CA09BE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7D4500" w:rsidRPr="00CA09BE" w:rsidRDefault="007D4500" w:rsidP="007D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09BE">
        <w:rPr>
          <w:rFonts w:ascii="Times New Roman" w:hAnsi="Times New Roman" w:cs="Times New Roman"/>
          <w:b/>
          <w:sz w:val="28"/>
          <w:szCs w:val="28"/>
        </w:rPr>
        <w:t>Сводная информация о численности муниципальных служащих,</w:t>
      </w:r>
    </w:p>
    <w:p w:rsidR="007D4500" w:rsidRPr="00CA09BE" w:rsidRDefault="007D4500" w:rsidP="007D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09BE">
        <w:rPr>
          <w:rFonts w:ascii="Times New Roman" w:hAnsi="Times New Roman" w:cs="Times New Roman"/>
          <w:b/>
          <w:sz w:val="28"/>
          <w:szCs w:val="28"/>
        </w:rPr>
        <w:t xml:space="preserve">замещающих должности муниципальной службы в </w:t>
      </w:r>
    </w:p>
    <w:p w:rsidR="007D4500" w:rsidRPr="00CA09BE" w:rsidRDefault="00CA09BE" w:rsidP="007D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Крапивинском</w:t>
      </w:r>
      <w:r w:rsidR="007D4500" w:rsidRPr="00CA09BE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D4500" w:rsidRPr="00CA09BE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7D4500" w:rsidRDefault="007D4500" w:rsidP="007D45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721"/>
        <w:gridCol w:w="2891"/>
      </w:tblGrid>
      <w:tr w:rsidR="007D4500" w:rsidRPr="00CA09BE" w:rsidTr="00CA09BE">
        <w:tc>
          <w:tcPr>
            <w:tcW w:w="3458" w:type="dxa"/>
          </w:tcPr>
          <w:p w:rsidR="007D4500" w:rsidRPr="00CA09BE" w:rsidRDefault="007D4500" w:rsidP="00ED7A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 xml:space="preserve">Должности муниципальной службы в администрации </w:t>
            </w:r>
            <w:r w:rsidR="00ED7AF9">
              <w:rPr>
                <w:rFonts w:ascii="Times New Roman" w:hAnsi="Times New Roman" w:cs="Times New Roman"/>
              </w:rPr>
              <w:t>Крапивинского</w:t>
            </w:r>
            <w:r w:rsidRPr="00CA09BE">
              <w:rPr>
                <w:rFonts w:ascii="Times New Roman" w:hAnsi="Times New Roman" w:cs="Times New Roman"/>
              </w:rPr>
              <w:t xml:space="preserve"> муниципального округа в том числе:</w:t>
            </w:r>
          </w:p>
        </w:tc>
        <w:tc>
          <w:tcPr>
            <w:tcW w:w="2721" w:type="dxa"/>
          </w:tcPr>
          <w:p w:rsidR="007D4500" w:rsidRPr="00CA09BE" w:rsidRDefault="007D4500" w:rsidP="00CA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>Всего муниципальных служащих (человек)</w:t>
            </w:r>
          </w:p>
        </w:tc>
        <w:tc>
          <w:tcPr>
            <w:tcW w:w="2891" w:type="dxa"/>
          </w:tcPr>
          <w:p w:rsidR="007D4500" w:rsidRPr="00CA09BE" w:rsidRDefault="007D4500" w:rsidP="00CA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>Количество человек, направленных (направляемых) на переподготовку и повышение квалификации</w:t>
            </w:r>
          </w:p>
        </w:tc>
      </w:tr>
      <w:tr w:rsidR="007D4500" w:rsidRPr="00CA09BE" w:rsidTr="00CA09BE">
        <w:tc>
          <w:tcPr>
            <w:tcW w:w="3458" w:type="dxa"/>
          </w:tcPr>
          <w:p w:rsidR="007D4500" w:rsidRPr="00CA09BE" w:rsidRDefault="007D4500" w:rsidP="00CA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>Высшие</w:t>
            </w:r>
          </w:p>
        </w:tc>
        <w:tc>
          <w:tcPr>
            <w:tcW w:w="272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4500" w:rsidRPr="00CA09BE" w:rsidTr="00CA09BE">
        <w:tc>
          <w:tcPr>
            <w:tcW w:w="3458" w:type="dxa"/>
          </w:tcPr>
          <w:p w:rsidR="007D4500" w:rsidRPr="00CA09BE" w:rsidRDefault="007D4500" w:rsidP="00CA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>Главные</w:t>
            </w:r>
          </w:p>
        </w:tc>
        <w:tc>
          <w:tcPr>
            <w:tcW w:w="272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4500" w:rsidRPr="00CA09BE" w:rsidTr="00CA09BE">
        <w:tc>
          <w:tcPr>
            <w:tcW w:w="3458" w:type="dxa"/>
          </w:tcPr>
          <w:p w:rsidR="007D4500" w:rsidRPr="00CA09BE" w:rsidRDefault="007D4500" w:rsidP="00CA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>Ведущие</w:t>
            </w:r>
          </w:p>
        </w:tc>
        <w:tc>
          <w:tcPr>
            <w:tcW w:w="272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4500" w:rsidRPr="00CA09BE" w:rsidTr="00CA09BE">
        <w:tc>
          <w:tcPr>
            <w:tcW w:w="3458" w:type="dxa"/>
          </w:tcPr>
          <w:p w:rsidR="007D4500" w:rsidRPr="00CA09BE" w:rsidRDefault="007D4500" w:rsidP="00CA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>Старшие</w:t>
            </w:r>
          </w:p>
        </w:tc>
        <w:tc>
          <w:tcPr>
            <w:tcW w:w="272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4500" w:rsidRPr="00CA09BE" w:rsidTr="00CA09BE">
        <w:tc>
          <w:tcPr>
            <w:tcW w:w="3458" w:type="dxa"/>
          </w:tcPr>
          <w:p w:rsidR="007D4500" w:rsidRPr="00CA09BE" w:rsidRDefault="007D4500" w:rsidP="00CA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9BE">
              <w:rPr>
                <w:rFonts w:ascii="Times New Roman" w:hAnsi="Times New Roman" w:cs="Times New Roman"/>
              </w:rPr>
              <w:t>Младшие</w:t>
            </w:r>
          </w:p>
        </w:tc>
        <w:tc>
          <w:tcPr>
            <w:tcW w:w="272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D4500" w:rsidRDefault="007D4500" w:rsidP="007D4500">
      <w:pPr>
        <w:pStyle w:val="ConsPlusNormal"/>
        <w:jc w:val="both"/>
      </w:pPr>
    </w:p>
    <w:p w:rsidR="007D4500" w:rsidRDefault="007D4500" w:rsidP="007D4500">
      <w:pPr>
        <w:pStyle w:val="ConsPlusNormal"/>
        <w:jc w:val="both"/>
      </w:pPr>
    </w:p>
    <w:p w:rsidR="007D4500" w:rsidRDefault="007D4500" w:rsidP="007D4500">
      <w:pPr>
        <w:pStyle w:val="ConsPlusNormal"/>
        <w:jc w:val="both"/>
      </w:pPr>
    </w:p>
    <w:p w:rsidR="007D4500" w:rsidRDefault="007D4500" w:rsidP="007D4500">
      <w:pPr>
        <w:pStyle w:val="ConsPlusNormal"/>
        <w:jc w:val="both"/>
      </w:pPr>
    </w:p>
    <w:p w:rsidR="007D4500" w:rsidRDefault="007D4500" w:rsidP="007D4500">
      <w:pPr>
        <w:pStyle w:val="ConsPlusNormal"/>
        <w:jc w:val="both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CA09BE" w:rsidRDefault="00CA09BE" w:rsidP="007D4500">
      <w:pPr>
        <w:pStyle w:val="ConsPlusNormal"/>
        <w:jc w:val="right"/>
        <w:outlineLvl w:val="1"/>
      </w:pPr>
    </w:p>
    <w:p w:rsidR="007B00A2" w:rsidRDefault="007B00A2" w:rsidP="007D450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B00A2" w:rsidRDefault="007B00A2" w:rsidP="007D450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B00A2" w:rsidRDefault="007B00A2" w:rsidP="007D450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4500" w:rsidRPr="00CA09BE" w:rsidRDefault="007D4500" w:rsidP="007D450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A09BE">
        <w:rPr>
          <w:rFonts w:ascii="Times New Roman" w:hAnsi="Times New Roman" w:cs="Times New Roman"/>
        </w:rPr>
        <w:t>Приложение 5</w:t>
      </w:r>
    </w:p>
    <w:p w:rsidR="00CA09BE" w:rsidRDefault="007D4500" w:rsidP="007D4500">
      <w:pPr>
        <w:pStyle w:val="ConsPlusNormal"/>
        <w:jc w:val="right"/>
        <w:rPr>
          <w:rFonts w:ascii="Times New Roman" w:hAnsi="Times New Roman" w:cs="Times New Roman"/>
        </w:rPr>
      </w:pPr>
      <w:r w:rsidRPr="00CA09BE">
        <w:rPr>
          <w:rFonts w:ascii="Times New Roman" w:hAnsi="Times New Roman" w:cs="Times New Roman"/>
        </w:rPr>
        <w:t>к Порядку ведения реестра</w:t>
      </w:r>
      <w:r w:rsidR="00CA09BE">
        <w:rPr>
          <w:rFonts w:ascii="Times New Roman" w:hAnsi="Times New Roman" w:cs="Times New Roman"/>
        </w:rPr>
        <w:t xml:space="preserve"> </w:t>
      </w:r>
      <w:r w:rsidRPr="00CA09BE">
        <w:rPr>
          <w:rFonts w:ascii="Times New Roman" w:hAnsi="Times New Roman" w:cs="Times New Roman"/>
        </w:rPr>
        <w:t xml:space="preserve">муниципальных </w:t>
      </w:r>
    </w:p>
    <w:p w:rsidR="007D4500" w:rsidRPr="00CA09BE" w:rsidRDefault="007D4500" w:rsidP="007D4500">
      <w:pPr>
        <w:pStyle w:val="ConsPlusNormal"/>
        <w:jc w:val="right"/>
        <w:rPr>
          <w:rFonts w:ascii="Times New Roman" w:hAnsi="Times New Roman" w:cs="Times New Roman"/>
        </w:rPr>
      </w:pPr>
      <w:r w:rsidRPr="00CA09BE">
        <w:rPr>
          <w:rFonts w:ascii="Times New Roman" w:hAnsi="Times New Roman" w:cs="Times New Roman"/>
        </w:rPr>
        <w:t xml:space="preserve">служащих </w:t>
      </w:r>
      <w:r w:rsidR="00CA09BE" w:rsidRPr="00CA09BE">
        <w:rPr>
          <w:rFonts w:ascii="Times New Roman" w:hAnsi="Times New Roman" w:cs="Times New Roman"/>
          <w:szCs w:val="20"/>
        </w:rPr>
        <w:t>Крапивинского</w:t>
      </w:r>
      <w:r w:rsidRPr="00CA09BE">
        <w:rPr>
          <w:rFonts w:ascii="Times New Roman" w:hAnsi="Times New Roman" w:cs="Times New Roman"/>
        </w:rPr>
        <w:t xml:space="preserve"> муниципального округа</w:t>
      </w:r>
    </w:p>
    <w:p w:rsidR="007D4500" w:rsidRDefault="007D4500" w:rsidP="007D4500">
      <w:pPr>
        <w:pStyle w:val="ConsPlusNormal"/>
        <w:jc w:val="both"/>
      </w:pPr>
    </w:p>
    <w:p w:rsidR="007D4500" w:rsidRPr="00CA09BE" w:rsidRDefault="007D4500" w:rsidP="007D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73"/>
      <w:bookmarkEnd w:id="8"/>
      <w:r w:rsidRPr="00CA09BE">
        <w:rPr>
          <w:rFonts w:ascii="Times New Roman" w:hAnsi="Times New Roman" w:cs="Times New Roman"/>
          <w:b/>
          <w:sz w:val="28"/>
          <w:szCs w:val="28"/>
        </w:rPr>
        <w:t>Раздел 5</w:t>
      </w:r>
    </w:p>
    <w:p w:rsidR="007D4500" w:rsidRPr="00CA09BE" w:rsidRDefault="007D4500" w:rsidP="007D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09BE">
        <w:rPr>
          <w:rFonts w:ascii="Times New Roman" w:hAnsi="Times New Roman" w:cs="Times New Roman"/>
          <w:b/>
          <w:sz w:val="28"/>
          <w:szCs w:val="28"/>
        </w:rPr>
        <w:t>Аналитическая таблица кадрового состава муниципальных</w:t>
      </w:r>
    </w:p>
    <w:p w:rsidR="007D4500" w:rsidRPr="00CA09BE" w:rsidRDefault="007D4500" w:rsidP="007D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09BE">
        <w:rPr>
          <w:rFonts w:ascii="Times New Roman" w:hAnsi="Times New Roman" w:cs="Times New Roman"/>
          <w:b/>
          <w:sz w:val="28"/>
          <w:szCs w:val="28"/>
        </w:rPr>
        <w:t xml:space="preserve">служащих </w:t>
      </w:r>
      <w:r w:rsidR="00CA09BE" w:rsidRPr="00CA09BE">
        <w:rPr>
          <w:rFonts w:ascii="Times New Roman" w:hAnsi="Times New Roman" w:cs="Times New Roman"/>
          <w:b/>
          <w:sz w:val="28"/>
          <w:szCs w:val="28"/>
        </w:rPr>
        <w:t>Крапивинского</w:t>
      </w:r>
      <w:r w:rsidRPr="00CA09B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7D4500" w:rsidRDefault="007D4500" w:rsidP="007D45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2"/>
        <w:gridCol w:w="1531"/>
      </w:tblGrid>
      <w:tr w:rsidR="007D4500" w:rsidRPr="00CA09BE" w:rsidTr="00CA09BE">
        <w:tc>
          <w:tcPr>
            <w:tcW w:w="7512" w:type="dxa"/>
          </w:tcPr>
          <w:p w:rsidR="007D4500" w:rsidRPr="00CA09BE" w:rsidRDefault="007D4500" w:rsidP="00ED7AF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 xml:space="preserve">1. Штатная численность муниципальных служащих в соответствии со штатным расписанием администрации </w:t>
            </w:r>
            <w:r w:rsidR="00ED7AF9">
              <w:rPr>
                <w:rFonts w:ascii="Times New Roman" w:hAnsi="Times New Roman" w:cs="Times New Roman"/>
                <w:szCs w:val="20"/>
              </w:rPr>
              <w:t>Крапивинского</w:t>
            </w:r>
            <w:r w:rsidRPr="00CA09BE">
              <w:rPr>
                <w:rFonts w:ascii="Times New Roman" w:hAnsi="Times New Roman" w:cs="Times New Roman"/>
                <w:szCs w:val="20"/>
              </w:rPr>
              <w:t xml:space="preserve"> муниципального округа (Всего)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2. Фактическая численность муниципальных служащих, в том числе: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1) количество должностей по группам: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Высшие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Главные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Ведущие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Старшие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Младшие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2) количество муниципальных служащих по возрасту: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до 30 лет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30 - 40 лет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41 - 50 лет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51 - 60 лет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61 - 64 года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65 лет и старше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Средний возраст муниципальных служащих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3) количество муниципальных служащих пенсионного возраста (мужчины - 60 лет и старше, женщины - 55 лет и старше):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Мужчин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Женщин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5) количество муниципальных служащих, имеющих образование: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А) высшее (всего)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Юридическое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Медицинское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lastRenderedPageBreak/>
              <w:t>Финансово-экономическое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Сельскохозяйственное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Техническое (инженерное)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Педагогическое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Другое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Окончившие 2 высших учебных заведения и более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Б) среднее профессиональное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В) среднее общее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6) количество муниципальных служащих, обучающихся в высших учебных заведениях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7) количество муниципальных служащих, имеющих ученую степень, звание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8) количество муниципальных служащих по стажу муниципальной службы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До 1 года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От 1 года до 5 лет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От 5 лет до 10 лет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От 10 лет до 15 лет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От 15 лет и больше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9) Общее количество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женщины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4500" w:rsidRPr="00CA09BE" w:rsidTr="00CA09BE">
        <w:tc>
          <w:tcPr>
            <w:tcW w:w="7512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A09BE">
              <w:rPr>
                <w:rFonts w:ascii="Times New Roman" w:hAnsi="Times New Roman" w:cs="Times New Roman"/>
                <w:szCs w:val="20"/>
              </w:rPr>
              <w:t>мужчины</w:t>
            </w:r>
          </w:p>
        </w:tc>
        <w:tc>
          <w:tcPr>
            <w:tcW w:w="1531" w:type="dxa"/>
          </w:tcPr>
          <w:p w:rsidR="007D4500" w:rsidRPr="00CA09BE" w:rsidRDefault="007D4500" w:rsidP="00CA09B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7D4500" w:rsidRDefault="007D4500" w:rsidP="007D4500">
      <w:pPr>
        <w:pStyle w:val="ConsPlusNormal"/>
        <w:jc w:val="both"/>
      </w:pPr>
    </w:p>
    <w:p w:rsidR="002B390B" w:rsidRDefault="002B390B" w:rsidP="007D4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B390B" w:rsidRDefault="002B390B" w:rsidP="007D4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4500" w:rsidRPr="00CA09B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D4500" w:rsidRPr="00CA09BE" w:rsidRDefault="00CA09BE" w:rsidP="007D4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7D4500" w:rsidRPr="00CA09BE">
        <w:rPr>
          <w:rFonts w:ascii="Times New Roman" w:hAnsi="Times New Roman" w:cs="Times New Roman"/>
          <w:sz w:val="28"/>
          <w:szCs w:val="28"/>
        </w:rPr>
        <w:t>округа</w:t>
      </w:r>
      <w:r w:rsidR="002B390B">
        <w:rPr>
          <w:rFonts w:ascii="Times New Roman" w:hAnsi="Times New Roman" w:cs="Times New Roman"/>
          <w:sz w:val="28"/>
          <w:szCs w:val="28"/>
        </w:rPr>
        <w:t xml:space="preserve">                                       Т.И. Климина</w:t>
      </w:r>
    </w:p>
    <w:p w:rsidR="007D4500" w:rsidRPr="00CA09BE" w:rsidRDefault="007D4500" w:rsidP="007D4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4500" w:rsidRPr="00CA09BE" w:rsidRDefault="007D4500" w:rsidP="007D4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9BE">
        <w:rPr>
          <w:rFonts w:ascii="Times New Roman" w:hAnsi="Times New Roman" w:cs="Times New Roman"/>
          <w:sz w:val="28"/>
          <w:szCs w:val="28"/>
        </w:rPr>
        <w:t>"___"______________ 20__ г.</w:t>
      </w:r>
    </w:p>
    <w:p w:rsidR="007D4500" w:rsidRPr="00CA09BE" w:rsidRDefault="007D4500" w:rsidP="007D4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4500" w:rsidRPr="00CA09BE" w:rsidRDefault="007D4500" w:rsidP="007D4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4500" w:rsidRPr="002B390B" w:rsidRDefault="007D4500" w:rsidP="007D450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B390B">
        <w:rPr>
          <w:rFonts w:ascii="Times New Roman" w:hAnsi="Times New Roman" w:cs="Times New Roman"/>
          <w:szCs w:val="20"/>
        </w:rPr>
        <w:t>Исполнитель</w:t>
      </w:r>
    </w:p>
    <w:p w:rsidR="007D4500" w:rsidRPr="002B390B" w:rsidRDefault="007D4500" w:rsidP="007D450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B390B">
        <w:rPr>
          <w:rFonts w:ascii="Times New Roman" w:hAnsi="Times New Roman" w:cs="Times New Roman"/>
          <w:szCs w:val="20"/>
        </w:rPr>
        <w:t>ФИО</w:t>
      </w:r>
    </w:p>
    <w:p w:rsidR="007D4500" w:rsidRPr="002B390B" w:rsidRDefault="007D4500" w:rsidP="007D450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B390B">
        <w:rPr>
          <w:rFonts w:ascii="Times New Roman" w:hAnsi="Times New Roman" w:cs="Times New Roman"/>
          <w:szCs w:val="20"/>
        </w:rPr>
        <w:t>телефон</w:t>
      </w:r>
    </w:p>
    <w:p w:rsidR="007D4500" w:rsidRDefault="007D4500" w:rsidP="007D4500">
      <w:pPr>
        <w:pStyle w:val="ConsPlusNormal"/>
        <w:jc w:val="both"/>
      </w:pPr>
    </w:p>
    <w:p w:rsidR="007D4500" w:rsidRDefault="007D4500" w:rsidP="007D4500">
      <w:pPr>
        <w:pStyle w:val="ConsPlusNormal"/>
        <w:jc w:val="both"/>
      </w:pPr>
    </w:p>
    <w:p w:rsidR="007D4500" w:rsidRDefault="007D4500" w:rsidP="007D4500">
      <w:pPr>
        <w:pStyle w:val="ConsPlusNormal"/>
        <w:jc w:val="both"/>
      </w:pPr>
    </w:p>
    <w:p w:rsidR="007D4500" w:rsidRDefault="007D4500" w:rsidP="007D4500">
      <w:pPr>
        <w:pStyle w:val="ConsPlusNormal"/>
        <w:jc w:val="both"/>
      </w:pPr>
    </w:p>
    <w:p w:rsidR="007D4500" w:rsidRDefault="007D4500" w:rsidP="007D4500">
      <w:pPr>
        <w:pStyle w:val="ConsPlusNormal"/>
        <w:jc w:val="both"/>
      </w:pPr>
    </w:p>
    <w:p w:rsidR="002B390B" w:rsidRDefault="002B390B" w:rsidP="007D4500">
      <w:pPr>
        <w:pStyle w:val="ConsPlusNormal"/>
        <w:jc w:val="right"/>
        <w:outlineLvl w:val="1"/>
      </w:pPr>
    </w:p>
    <w:p w:rsidR="002B390B" w:rsidRDefault="002B390B" w:rsidP="007D4500">
      <w:pPr>
        <w:pStyle w:val="ConsPlusNormal"/>
        <w:jc w:val="right"/>
        <w:outlineLvl w:val="1"/>
      </w:pPr>
    </w:p>
    <w:p w:rsidR="002B390B" w:rsidRDefault="002B390B" w:rsidP="007D4500">
      <w:pPr>
        <w:pStyle w:val="ConsPlusNormal"/>
        <w:jc w:val="right"/>
        <w:outlineLvl w:val="1"/>
      </w:pPr>
    </w:p>
    <w:p w:rsidR="002B390B" w:rsidRDefault="002B390B" w:rsidP="007D4500">
      <w:pPr>
        <w:pStyle w:val="ConsPlusNormal"/>
        <w:jc w:val="right"/>
        <w:outlineLvl w:val="1"/>
      </w:pPr>
    </w:p>
    <w:p w:rsidR="007B00A2" w:rsidRDefault="007B00A2" w:rsidP="007D450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B00A2" w:rsidRDefault="007B00A2" w:rsidP="007D450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B00A2" w:rsidRDefault="007B00A2" w:rsidP="007D450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B00A2" w:rsidRDefault="007B00A2" w:rsidP="007D450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B00A2" w:rsidRDefault="007B00A2" w:rsidP="007D450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B00A2" w:rsidRDefault="007B00A2" w:rsidP="007D450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B00A2" w:rsidRDefault="007B00A2" w:rsidP="007D450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4500" w:rsidRPr="002B390B" w:rsidRDefault="007D4500" w:rsidP="007D450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B390B">
        <w:rPr>
          <w:rFonts w:ascii="Times New Roman" w:hAnsi="Times New Roman" w:cs="Times New Roman"/>
        </w:rPr>
        <w:t>Приложение 6</w:t>
      </w:r>
    </w:p>
    <w:p w:rsidR="007D4500" w:rsidRPr="002B390B" w:rsidRDefault="007D4500" w:rsidP="007D4500">
      <w:pPr>
        <w:pStyle w:val="ConsPlusNormal"/>
        <w:jc w:val="right"/>
        <w:rPr>
          <w:rFonts w:ascii="Times New Roman" w:hAnsi="Times New Roman" w:cs="Times New Roman"/>
        </w:rPr>
      </w:pPr>
      <w:r w:rsidRPr="002B390B">
        <w:rPr>
          <w:rFonts w:ascii="Times New Roman" w:hAnsi="Times New Roman" w:cs="Times New Roman"/>
        </w:rPr>
        <w:t>к Порядку ведения реестра</w:t>
      </w:r>
    </w:p>
    <w:p w:rsidR="007D4500" w:rsidRPr="002B390B" w:rsidRDefault="007D4500" w:rsidP="007D4500">
      <w:pPr>
        <w:pStyle w:val="ConsPlusNormal"/>
        <w:jc w:val="right"/>
        <w:rPr>
          <w:rFonts w:ascii="Times New Roman" w:hAnsi="Times New Roman" w:cs="Times New Roman"/>
        </w:rPr>
      </w:pPr>
      <w:r w:rsidRPr="002B390B">
        <w:rPr>
          <w:rFonts w:ascii="Times New Roman" w:hAnsi="Times New Roman" w:cs="Times New Roman"/>
        </w:rPr>
        <w:t xml:space="preserve">муниципальных служащих </w:t>
      </w:r>
    </w:p>
    <w:p w:rsidR="007D4500" w:rsidRDefault="002B390B" w:rsidP="007D4500">
      <w:pPr>
        <w:pStyle w:val="ConsPlusNormal"/>
        <w:jc w:val="right"/>
      </w:pPr>
      <w:r w:rsidRPr="002B390B">
        <w:rPr>
          <w:rFonts w:ascii="Times New Roman" w:hAnsi="Times New Roman" w:cs="Times New Roman"/>
          <w:szCs w:val="20"/>
        </w:rPr>
        <w:t>Крапивинского</w:t>
      </w:r>
      <w:r w:rsidR="007D4500" w:rsidRPr="002B390B">
        <w:rPr>
          <w:rFonts w:ascii="Times New Roman" w:hAnsi="Times New Roman" w:cs="Times New Roman"/>
        </w:rPr>
        <w:t xml:space="preserve"> муниципального округа</w:t>
      </w:r>
    </w:p>
    <w:p w:rsidR="007D4500" w:rsidRDefault="007D4500" w:rsidP="007D4500">
      <w:pPr>
        <w:pStyle w:val="ConsPlusNormal"/>
        <w:jc w:val="both"/>
      </w:pPr>
    </w:p>
    <w:p w:rsidR="002B390B" w:rsidRDefault="002B390B" w:rsidP="007D4500">
      <w:pPr>
        <w:pStyle w:val="ConsPlusNormal"/>
        <w:jc w:val="both"/>
      </w:pPr>
    </w:p>
    <w:p w:rsidR="002B390B" w:rsidRDefault="007D4500" w:rsidP="002B39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</w:t>
      </w:r>
      <w:r w:rsidRPr="002B390B">
        <w:rPr>
          <w:rFonts w:ascii="Times New Roman" w:hAnsi="Times New Roman" w:cs="Times New Roman"/>
          <w:sz w:val="28"/>
          <w:szCs w:val="28"/>
        </w:rPr>
        <w:t xml:space="preserve">В </w:t>
      </w:r>
      <w:r w:rsidR="002B390B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Pr="002B390B">
        <w:rPr>
          <w:rFonts w:ascii="Times New Roman" w:hAnsi="Times New Roman" w:cs="Times New Roman"/>
          <w:sz w:val="28"/>
          <w:szCs w:val="28"/>
        </w:rPr>
        <w:t xml:space="preserve">отдел                                                              администрации </w:t>
      </w:r>
      <w:r w:rsidR="002B390B">
        <w:rPr>
          <w:rFonts w:ascii="Times New Roman" w:hAnsi="Times New Roman" w:cs="Times New Roman"/>
          <w:sz w:val="28"/>
          <w:szCs w:val="28"/>
        </w:rPr>
        <w:t>Крапивинского</w:t>
      </w:r>
      <w:r w:rsidRPr="002B3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500" w:rsidRPr="002B390B" w:rsidRDefault="007D4500" w:rsidP="002B39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390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D4500" w:rsidRDefault="007D4500" w:rsidP="007D4500">
      <w:pPr>
        <w:pStyle w:val="ConsPlusNonformat"/>
        <w:jc w:val="both"/>
      </w:pPr>
    </w:p>
    <w:p w:rsidR="002B390B" w:rsidRDefault="002B390B" w:rsidP="002B39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92"/>
      <w:bookmarkEnd w:id="9"/>
    </w:p>
    <w:p w:rsidR="002B390B" w:rsidRDefault="002B390B" w:rsidP="002B39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4500" w:rsidRPr="002B390B" w:rsidRDefault="007D4500" w:rsidP="002B39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390B">
        <w:rPr>
          <w:rFonts w:ascii="Times New Roman" w:hAnsi="Times New Roman" w:cs="Times New Roman"/>
          <w:sz w:val="28"/>
          <w:szCs w:val="28"/>
        </w:rPr>
        <w:t>ИЗВЕЩЕНИЕ</w:t>
      </w:r>
    </w:p>
    <w:p w:rsidR="007D4500" w:rsidRDefault="007D4500" w:rsidP="007D4500">
      <w:pPr>
        <w:pStyle w:val="ConsPlusNonformat"/>
        <w:jc w:val="both"/>
      </w:pPr>
      <w:r>
        <w:t xml:space="preserve">    ___________________________________________________________________</w:t>
      </w:r>
    </w:p>
    <w:p w:rsidR="007D4500" w:rsidRPr="002B390B" w:rsidRDefault="007D4500" w:rsidP="002B390B">
      <w:pPr>
        <w:pStyle w:val="ConsPlusNonformat"/>
        <w:jc w:val="center"/>
        <w:rPr>
          <w:rFonts w:ascii="Times New Roman" w:hAnsi="Times New Roman" w:cs="Times New Roman"/>
        </w:rPr>
      </w:pPr>
      <w:r w:rsidRPr="002B390B">
        <w:rPr>
          <w:rFonts w:ascii="Times New Roman" w:hAnsi="Times New Roman" w:cs="Times New Roman"/>
        </w:rPr>
        <w:t xml:space="preserve">(наименование структурного подразделения администрации </w:t>
      </w:r>
      <w:r w:rsidR="00ED7AF9">
        <w:rPr>
          <w:rFonts w:ascii="Times New Roman" w:hAnsi="Times New Roman" w:cs="Times New Roman"/>
        </w:rPr>
        <w:t>Крапивинского</w:t>
      </w:r>
    </w:p>
    <w:p w:rsidR="007D4500" w:rsidRPr="002B390B" w:rsidRDefault="007D4500" w:rsidP="002B390B">
      <w:pPr>
        <w:pStyle w:val="ConsPlusNonformat"/>
        <w:jc w:val="center"/>
        <w:rPr>
          <w:rFonts w:ascii="Times New Roman" w:hAnsi="Times New Roman" w:cs="Times New Roman"/>
        </w:rPr>
      </w:pPr>
      <w:r w:rsidRPr="002B390B">
        <w:rPr>
          <w:rFonts w:ascii="Times New Roman" w:hAnsi="Times New Roman" w:cs="Times New Roman"/>
        </w:rPr>
        <w:t>муниципального округа)</w:t>
      </w:r>
    </w:p>
    <w:p w:rsidR="007D4500" w:rsidRDefault="007D4500" w:rsidP="007D4500">
      <w:pPr>
        <w:pStyle w:val="ConsPlusNonformat"/>
        <w:jc w:val="both"/>
      </w:pPr>
    </w:p>
    <w:p w:rsidR="007D4500" w:rsidRPr="002B390B" w:rsidRDefault="002B390B" w:rsidP="007D4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исключить</w:t>
      </w:r>
      <w:r w:rsidR="00890AA7">
        <w:rPr>
          <w:rFonts w:ascii="Times New Roman" w:hAnsi="Times New Roman" w:cs="Times New Roman"/>
          <w:sz w:val="28"/>
          <w:szCs w:val="28"/>
        </w:rPr>
        <w:t xml:space="preserve"> (включить)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4500" w:rsidRPr="002B390B">
        <w:rPr>
          <w:rFonts w:ascii="Times New Roman" w:hAnsi="Times New Roman" w:cs="Times New Roman"/>
          <w:sz w:val="28"/>
          <w:szCs w:val="28"/>
        </w:rPr>
        <w:t xml:space="preserve">из </w:t>
      </w:r>
      <w:r w:rsidR="00890AA7">
        <w:rPr>
          <w:rFonts w:ascii="Times New Roman" w:hAnsi="Times New Roman" w:cs="Times New Roman"/>
          <w:sz w:val="28"/>
          <w:szCs w:val="28"/>
        </w:rPr>
        <w:t>(в)</w:t>
      </w:r>
      <w:r w:rsidR="007D4500" w:rsidRPr="002B390B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890AA7">
        <w:rPr>
          <w:rFonts w:ascii="Times New Roman" w:hAnsi="Times New Roman" w:cs="Times New Roman"/>
          <w:sz w:val="28"/>
          <w:szCs w:val="28"/>
        </w:rPr>
        <w:t>(</w:t>
      </w:r>
      <w:r w:rsidR="007D4500" w:rsidRPr="002B390B">
        <w:rPr>
          <w:rFonts w:ascii="Times New Roman" w:hAnsi="Times New Roman" w:cs="Times New Roman"/>
          <w:sz w:val="28"/>
          <w:szCs w:val="28"/>
        </w:rPr>
        <w:t>а</w:t>
      </w:r>
      <w:r w:rsidR="00890AA7">
        <w:rPr>
          <w:rFonts w:ascii="Times New Roman" w:hAnsi="Times New Roman" w:cs="Times New Roman"/>
          <w:sz w:val="28"/>
          <w:szCs w:val="28"/>
        </w:rPr>
        <w:t>)</w:t>
      </w:r>
      <w:r w:rsidR="007D4500" w:rsidRPr="002B390B">
        <w:rPr>
          <w:rFonts w:ascii="Times New Roman" w:hAnsi="Times New Roman" w:cs="Times New Roman"/>
          <w:sz w:val="28"/>
          <w:szCs w:val="28"/>
        </w:rPr>
        <w:t xml:space="preserve">  муниципальных  служащих  </w:t>
      </w: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="007D4500" w:rsidRPr="002B390B">
        <w:rPr>
          <w:rFonts w:ascii="Times New Roman" w:hAnsi="Times New Roman" w:cs="Times New Roman"/>
          <w:sz w:val="28"/>
          <w:szCs w:val="28"/>
        </w:rPr>
        <w:t xml:space="preserve"> муниципального округа с "___"____________ 20__ г.</w:t>
      </w:r>
    </w:p>
    <w:p w:rsidR="007D4500" w:rsidRDefault="007D4500" w:rsidP="007D4500">
      <w:pPr>
        <w:pStyle w:val="ConsPlusNonformat"/>
        <w:jc w:val="both"/>
      </w:pPr>
    </w:p>
    <w:p w:rsidR="007D4500" w:rsidRDefault="007D4500" w:rsidP="007D4500">
      <w:pPr>
        <w:pStyle w:val="ConsPlusNonformat"/>
        <w:jc w:val="both"/>
      </w:pPr>
      <w:r>
        <w:t>___________________________________________________________________________</w:t>
      </w:r>
    </w:p>
    <w:p w:rsidR="007D4500" w:rsidRPr="002B390B" w:rsidRDefault="002B390B" w:rsidP="007D450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="007D4500">
        <w:t xml:space="preserve"> </w:t>
      </w:r>
      <w:r w:rsidR="007D4500" w:rsidRPr="002B390B">
        <w:rPr>
          <w:rFonts w:ascii="Times New Roman" w:hAnsi="Times New Roman" w:cs="Times New Roman"/>
        </w:rPr>
        <w:t>(фамилия, имя, отчество)</w:t>
      </w:r>
      <w:r>
        <w:rPr>
          <w:rFonts w:ascii="Times New Roman" w:hAnsi="Times New Roman" w:cs="Times New Roman"/>
        </w:rPr>
        <w:t xml:space="preserve"> </w:t>
      </w:r>
      <w:r w:rsidR="007D4500" w:rsidRPr="002B390B">
        <w:rPr>
          <w:rFonts w:ascii="Times New Roman" w:hAnsi="Times New Roman" w:cs="Times New Roman"/>
        </w:rPr>
        <w:t>замещавшего(ую) должность муниципальной службы</w:t>
      </w:r>
    </w:p>
    <w:p w:rsidR="007D4500" w:rsidRDefault="007D4500" w:rsidP="002B390B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2B390B" w:rsidRDefault="002B390B" w:rsidP="002B390B">
      <w:pPr>
        <w:spacing w:after="0" w:line="240" w:lineRule="auto"/>
      </w:pPr>
      <w:r>
        <w:t>_________________________________________________________________________________</w:t>
      </w:r>
    </w:p>
    <w:p w:rsidR="007D4500" w:rsidRPr="002B390B" w:rsidRDefault="007D4500" w:rsidP="002B390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</w:t>
      </w:r>
      <w:r w:rsidRPr="002B390B">
        <w:rPr>
          <w:rFonts w:ascii="Times New Roman" w:hAnsi="Times New Roman" w:cs="Times New Roman"/>
        </w:rPr>
        <w:t>(наименование должности)</w:t>
      </w:r>
    </w:p>
    <w:p w:rsidR="007D4500" w:rsidRPr="002B390B" w:rsidRDefault="007D4500" w:rsidP="007D4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90B">
        <w:rPr>
          <w:rFonts w:ascii="Times New Roman" w:hAnsi="Times New Roman" w:cs="Times New Roman"/>
          <w:sz w:val="28"/>
          <w:szCs w:val="28"/>
        </w:rPr>
        <w:t>на основании распоряжени</w:t>
      </w:r>
      <w:r w:rsidR="002B390B">
        <w:rPr>
          <w:rFonts w:ascii="Times New Roman" w:hAnsi="Times New Roman" w:cs="Times New Roman"/>
          <w:sz w:val="28"/>
          <w:szCs w:val="28"/>
        </w:rPr>
        <w:t>я (приказа) от "___"__________ №</w:t>
      </w:r>
      <w:r w:rsidRPr="002B390B">
        <w:rPr>
          <w:rFonts w:ascii="Times New Roman" w:hAnsi="Times New Roman" w:cs="Times New Roman"/>
          <w:sz w:val="28"/>
          <w:szCs w:val="28"/>
        </w:rPr>
        <w:t xml:space="preserve"> ____.</w:t>
      </w:r>
    </w:p>
    <w:p w:rsidR="007D4500" w:rsidRDefault="007D4500" w:rsidP="007D4500">
      <w:pPr>
        <w:pStyle w:val="ConsPlusNonformat"/>
        <w:jc w:val="both"/>
      </w:pPr>
    </w:p>
    <w:p w:rsidR="007D4500" w:rsidRDefault="007D4500" w:rsidP="007D4500">
      <w:pPr>
        <w:pStyle w:val="ConsPlusNonformat"/>
        <w:jc w:val="both"/>
      </w:pPr>
    </w:p>
    <w:p w:rsidR="002B390B" w:rsidRDefault="002B390B" w:rsidP="007D4500">
      <w:pPr>
        <w:pStyle w:val="ConsPlusNonformat"/>
        <w:jc w:val="both"/>
      </w:pPr>
    </w:p>
    <w:p w:rsidR="007D4500" w:rsidRPr="002B390B" w:rsidRDefault="007D4500" w:rsidP="007D4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90B">
        <w:rPr>
          <w:rFonts w:ascii="Times New Roman" w:hAnsi="Times New Roman" w:cs="Times New Roman"/>
          <w:sz w:val="28"/>
          <w:szCs w:val="28"/>
        </w:rPr>
        <w:t>Подпись руководителя                      __________/____________</w:t>
      </w:r>
    </w:p>
    <w:p w:rsidR="007D4500" w:rsidRPr="002B390B" w:rsidRDefault="007D4500" w:rsidP="007D4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4500" w:rsidRPr="002B390B" w:rsidRDefault="007D4500" w:rsidP="007D4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4500" w:rsidRPr="002B390B" w:rsidRDefault="007D4500" w:rsidP="007D4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90B">
        <w:rPr>
          <w:rFonts w:ascii="Times New Roman" w:hAnsi="Times New Roman" w:cs="Times New Roman"/>
          <w:sz w:val="28"/>
          <w:szCs w:val="28"/>
        </w:rPr>
        <w:t>"___"__________ 20__ г.</w:t>
      </w:r>
    </w:p>
    <w:p w:rsidR="007D4500" w:rsidRDefault="007D4500" w:rsidP="007D4500">
      <w:pPr>
        <w:pStyle w:val="ConsPlusNormal"/>
        <w:jc w:val="both"/>
      </w:pPr>
    </w:p>
    <w:p w:rsidR="005F3772" w:rsidRPr="00413AF0" w:rsidRDefault="005F3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2C6" w:rsidRPr="00413AF0" w:rsidRDefault="002F12C6">
      <w:pPr>
        <w:rPr>
          <w:rFonts w:ascii="Times New Roman" w:hAnsi="Times New Roman" w:cs="Times New Roman"/>
          <w:sz w:val="28"/>
          <w:szCs w:val="28"/>
        </w:rPr>
      </w:pPr>
    </w:p>
    <w:sectPr w:rsidR="002F12C6" w:rsidRPr="00413AF0" w:rsidSect="00BB2EBD"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C2F" w:rsidRDefault="009E2C2F" w:rsidP="00011703">
      <w:pPr>
        <w:spacing w:after="0" w:line="240" w:lineRule="auto"/>
      </w:pPr>
      <w:r>
        <w:separator/>
      </w:r>
    </w:p>
  </w:endnote>
  <w:endnote w:type="continuationSeparator" w:id="0">
    <w:p w:rsidR="009E2C2F" w:rsidRDefault="009E2C2F" w:rsidP="0001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C2F" w:rsidRDefault="009E2C2F" w:rsidP="00011703">
      <w:pPr>
        <w:spacing w:after="0" w:line="240" w:lineRule="auto"/>
      </w:pPr>
      <w:r>
        <w:separator/>
      </w:r>
    </w:p>
  </w:footnote>
  <w:footnote w:type="continuationSeparator" w:id="0">
    <w:p w:rsidR="009E2C2F" w:rsidRDefault="009E2C2F" w:rsidP="0001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210935"/>
      <w:docPartObj>
        <w:docPartGallery w:val="Page Numbers (Top of Page)"/>
        <w:docPartUnique/>
      </w:docPartObj>
    </w:sdtPr>
    <w:sdtEndPr/>
    <w:sdtContent>
      <w:p w:rsidR="00CA09BE" w:rsidRDefault="009E2C2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E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09BE" w:rsidRDefault="00CA09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BE" w:rsidRDefault="009E2C2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A4E91">
      <w:rPr>
        <w:noProof/>
      </w:rPr>
      <w:t>11</w:t>
    </w:r>
    <w:r>
      <w:rPr>
        <w:noProof/>
      </w:rPr>
      <w:fldChar w:fldCharType="end"/>
    </w:r>
  </w:p>
  <w:p w:rsidR="00CA09BE" w:rsidRDefault="00CA09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20177"/>
    <w:multiLevelType w:val="multilevel"/>
    <w:tmpl w:val="E600345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772"/>
    <w:rsid w:val="00011703"/>
    <w:rsid w:val="00082522"/>
    <w:rsid w:val="00083A00"/>
    <w:rsid w:val="000A62E7"/>
    <w:rsid w:val="000D3560"/>
    <w:rsid w:val="000D4BBC"/>
    <w:rsid w:val="000E7D0A"/>
    <w:rsid w:val="001258F2"/>
    <w:rsid w:val="001409E3"/>
    <w:rsid w:val="001726FA"/>
    <w:rsid w:val="00194098"/>
    <w:rsid w:val="001A0F88"/>
    <w:rsid w:val="001C4667"/>
    <w:rsid w:val="001E4B0E"/>
    <w:rsid w:val="00202D6F"/>
    <w:rsid w:val="00240C61"/>
    <w:rsid w:val="00271660"/>
    <w:rsid w:val="0027425F"/>
    <w:rsid w:val="002A13A6"/>
    <w:rsid w:val="002B390B"/>
    <w:rsid w:val="002E070C"/>
    <w:rsid w:val="002E7D46"/>
    <w:rsid w:val="002F12C6"/>
    <w:rsid w:val="003047FD"/>
    <w:rsid w:val="00321E62"/>
    <w:rsid w:val="003616E9"/>
    <w:rsid w:val="003A6B86"/>
    <w:rsid w:val="003B647C"/>
    <w:rsid w:val="003E6BD0"/>
    <w:rsid w:val="003F0B9B"/>
    <w:rsid w:val="003F62FB"/>
    <w:rsid w:val="0040550C"/>
    <w:rsid w:val="00413AF0"/>
    <w:rsid w:val="00460694"/>
    <w:rsid w:val="004659C8"/>
    <w:rsid w:val="00492AF2"/>
    <w:rsid w:val="0049634F"/>
    <w:rsid w:val="004B6F2E"/>
    <w:rsid w:val="004D6DB4"/>
    <w:rsid w:val="004E0666"/>
    <w:rsid w:val="00514232"/>
    <w:rsid w:val="00521B5F"/>
    <w:rsid w:val="005777FC"/>
    <w:rsid w:val="005D2630"/>
    <w:rsid w:val="005F3772"/>
    <w:rsid w:val="006345A4"/>
    <w:rsid w:val="00642E8D"/>
    <w:rsid w:val="00661CAA"/>
    <w:rsid w:val="0068291B"/>
    <w:rsid w:val="00686BE4"/>
    <w:rsid w:val="0069349D"/>
    <w:rsid w:val="00694C72"/>
    <w:rsid w:val="006A0412"/>
    <w:rsid w:val="006A4549"/>
    <w:rsid w:val="006A4E91"/>
    <w:rsid w:val="007205B5"/>
    <w:rsid w:val="007341D1"/>
    <w:rsid w:val="007869D9"/>
    <w:rsid w:val="007962CE"/>
    <w:rsid w:val="007B00A2"/>
    <w:rsid w:val="007B0CC1"/>
    <w:rsid w:val="007C154D"/>
    <w:rsid w:val="007D4500"/>
    <w:rsid w:val="007E2675"/>
    <w:rsid w:val="007E33B3"/>
    <w:rsid w:val="007E45E0"/>
    <w:rsid w:val="007F330A"/>
    <w:rsid w:val="008122E3"/>
    <w:rsid w:val="00890AA7"/>
    <w:rsid w:val="00896D1B"/>
    <w:rsid w:val="008B1252"/>
    <w:rsid w:val="008D2329"/>
    <w:rsid w:val="008D2641"/>
    <w:rsid w:val="008F139C"/>
    <w:rsid w:val="0093339C"/>
    <w:rsid w:val="00966A2A"/>
    <w:rsid w:val="009A3C88"/>
    <w:rsid w:val="009A717E"/>
    <w:rsid w:val="009C62C4"/>
    <w:rsid w:val="009E2C2F"/>
    <w:rsid w:val="009E4A74"/>
    <w:rsid w:val="00A139CB"/>
    <w:rsid w:val="00A37A0E"/>
    <w:rsid w:val="00AE5E39"/>
    <w:rsid w:val="00B160C1"/>
    <w:rsid w:val="00B34CCE"/>
    <w:rsid w:val="00B76694"/>
    <w:rsid w:val="00B95236"/>
    <w:rsid w:val="00BB2EBD"/>
    <w:rsid w:val="00BD4691"/>
    <w:rsid w:val="00C128C7"/>
    <w:rsid w:val="00C34802"/>
    <w:rsid w:val="00C9297D"/>
    <w:rsid w:val="00CA09BE"/>
    <w:rsid w:val="00CB4FBA"/>
    <w:rsid w:val="00CE3999"/>
    <w:rsid w:val="00D27F02"/>
    <w:rsid w:val="00D433E3"/>
    <w:rsid w:val="00DC47F8"/>
    <w:rsid w:val="00E524FD"/>
    <w:rsid w:val="00E56F3D"/>
    <w:rsid w:val="00E92865"/>
    <w:rsid w:val="00E9639B"/>
    <w:rsid w:val="00EB7799"/>
    <w:rsid w:val="00EB7BBF"/>
    <w:rsid w:val="00EC5E54"/>
    <w:rsid w:val="00ED7AF9"/>
    <w:rsid w:val="00EE6549"/>
    <w:rsid w:val="00EF2F45"/>
    <w:rsid w:val="00EF4C15"/>
    <w:rsid w:val="00F034C8"/>
    <w:rsid w:val="00F50D81"/>
    <w:rsid w:val="00F815F0"/>
    <w:rsid w:val="00FC3DF7"/>
    <w:rsid w:val="00FF4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E78C4-46EC-488E-A325-B90DB85F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7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F37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F37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4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703"/>
  </w:style>
  <w:style w:type="paragraph" w:styleId="a7">
    <w:name w:val="footer"/>
    <w:basedOn w:val="a"/>
    <w:link w:val="a8"/>
    <w:uiPriority w:val="99"/>
    <w:unhideWhenUsed/>
    <w:rsid w:val="0001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703"/>
  </w:style>
  <w:style w:type="paragraph" w:customStyle="1" w:styleId="ConsPlusNonformat">
    <w:name w:val="ConsPlusNonformat"/>
    <w:rsid w:val="007D45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 IN BLACK</dc:creator>
  <cp:lastModifiedBy>""</cp:lastModifiedBy>
  <cp:revision>27</cp:revision>
  <cp:lastPrinted>2024-01-31T02:23:00Z</cp:lastPrinted>
  <dcterms:created xsi:type="dcterms:W3CDTF">2022-11-24T07:58:00Z</dcterms:created>
  <dcterms:modified xsi:type="dcterms:W3CDTF">2024-02-06T09:01:00Z</dcterms:modified>
</cp:coreProperties>
</file>