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95" w:rsidRDefault="00A760B8" w:rsidP="00A45C02">
      <w:pPr>
        <w:pStyle w:val="11"/>
        <w:shd w:val="clear" w:color="auto" w:fill="auto"/>
        <w:spacing w:before="0" w:line="240" w:lineRule="auto"/>
        <w:ind w:left="5103" w:right="2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6774" w:rsidRPr="00151915" w:rsidRDefault="00A45C02" w:rsidP="00A45C02">
      <w:pPr>
        <w:pStyle w:val="11"/>
        <w:shd w:val="clear" w:color="auto" w:fill="auto"/>
        <w:spacing w:before="0" w:line="240" w:lineRule="auto"/>
        <w:ind w:left="5103" w:righ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022FB" w:rsidRPr="00151915">
        <w:rPr>
          <w:rFonts w:ascii="Times New Roman" w:hAnsi="Times New Roman" w:cs="Times New Roman"/>
          <w:sz w:val="28"/>
          <w:szCs w:val="28"/>
        </w:rPr>
        <w:t>ешени</w:t>
      </w:r>
      <w:r w:rsidR="00A760B8">
        <w:rPr>
          <w:rFonts w:ascii="Times New Roman" w:hAnsi="Times New Roman" w:cs="Times New Roman"/>
          <w:sz w:val="28"/>
          <w:szCs w:val="28"/>
        </w:rPr>
        <w:t>ем</w:t>
      </w:r>
      <w:r w:rsidR="006022FB" w:rsidRPr="0015191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4F6932" w:rsidRPr="00151915">
        <w:rPr>
          <w:rFonts w:ascii="Times New Roman" w:hAnsi="Times New Roman" w:cs="Times New Roman"/>
          <w:sz w:val="28"/>
          <w:szCs w:val="28"/>
        </w:rPr>
        <w:t xml:space="preserve"> н</w:t>
      </w:r>
      <w:r w:rsidR="006022FB" w:rsidRPr="00151915">
        <w:rPr>
          <w:rFonts w:ascii="Times New Roman" w:hAnsi="Times New Roman" w:cs="Times New Roman"/>
          <w:sz w:val="28"/>
          <w:szCs w:val="28"/>
        </w:rPr>
        <w:t>ародных депутатов</w:t>
      </w:r>
      <w:r w:rsidR="009D3F76" w:rsidRPr="00151915">
        <w:rPr>
          <w:rFonts w:ascii="Times New Roman" w:hAnsi="Times New Roman" w:cs="Times New Roman"/>
          <w:sz w:val="28"/>
          <w:szCs w:val="28"/>
        </w:rPr>
        <w:t xml:space="preserve"> </w:t>
      </w:r>
      <w:r w:rsidR="004F6932" w:rsidRPr="00151915">
        <w:rPr>
          <w:rFonts w:ascii="Times New Roman" w:hAnsi="Times New Roman" w:cs="Times New Roman"/>
          <w:sz w:val="28"/>
          <w:szCs w:val="28"/>
        </w:rPr>
        <w:t>Крапивинского муниципального район</w:t>
      </w:r>
      <w:r w:rsidR="00A760B8">
        <w:rPr>
          <w:rFonts w:ascii="Times New Roman" w:hAnsi="Times New Roman" w:cs="Times New Roman"/>
          <w:sz w:val="28"/>
          <w:szCs w:val="28"/>
        </w:rPr>
        <w:t>а</w:t>
      </w:r>
    </w:p>
    <w:p w:rsidR="00901E60" w:rsidRDefault="006022FB" w:rsidP="00A45C02">
      <w:pPr>
        <w:pStyle w:val="11"/>
        <w:shd w:val="clear" w:color="auto" w:fill="auto"/>
        <w:spacing w:before="0" w:line="240" w:lineRule="auto"/>
        <w:ind w:left="5103" w:righ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1915">
        <w:rPr>
          <w:rFonts w:ascii="Times New Roman" w:hAnsi="Times New Roman" w:cs="Times New Roman"/>
          <w:sz w:val="28"/>
          <w:szCs w:val="28"/>
        </w:rPr>
        <w:t xml:space="preserve">от </w:t>
      </w:r>
      <w:r w:rsidR="005E75AA">
        <w:rPr>
          <w:rFonts w:ascii="Times New Roman" w:hAnsi="Times New Roman" w:cs="Times New Roman"/>
          <w:sz w:val="28"/>
          <w:szCs w:val="28"/>
        </w:rPr>
        <w:t>25.02.2019</w:t>
      </w:r>
      <w:r w:rsidRPr="00151915">
        <w:rPr>
          <w:rFonts w:ascii="Times New Roman" w:hAnsi="Times New Roman" w:cs="Times New Roman"/>
          <w:sz w:val="28"/>
          <w:szCs w:val="28"/>
        </w:rPr>
        <w:t xml:space="preserve"> № </w:t>
      </w:r>
      <w:r w:rsidR="005E75AA">
        <w:rPr>
          <w:rFonts w:ascii="Times New Roman" w:hAnsi="Times New Roman" w:cs="Times New Roman"/>
          <w:sz w:val="28"/>
          <w:szCs w:val="28"/>
        </w:rPr>
        <w:t>172</w:t>
      </w:r>
    </w:p>
    <w:p w:rsidR="00923795" w:rsidRDefault="00923795" w:rsidP="00923795">
      <w:pPr>
        <w:pStyle w:val="20"/>
        <w:shd w:val="clear" w:color="auto" w:fill="auto"/>
        <w:spacing w:before="0" w:after="0" w:line="240" w:lineRule="auto"/>
        <w:ind w:left="6096" w:right="2640" w:firstLine="1620"/>
        <w:jc w:val="center"/>
        <w:rPr>
          <w:rFonts w:ascii="Times New Roman" w:hAnsi="Times New Roman" w:cs="Times New Roman"/>
          <w:sz w:val="28"/>
          <w:szCs w:val="28"/>
        </w:rPr>
      </w:pPr>
    </w:p>
    <w:p w:rsidR="007211DF" w:rsidRPr="00151915" w:rsidRDefault="007211DF" w:rsidP="00923795">
      <w:pPr>
        <w:pStyle w:val="20"/>
        <w:shd w:val="clear" w:color="auto" w:fill="auto"/>
        <w:spacing w:before="0" w:after="0" w:line="240" w:lineRule="auto"/>
        <w:ind w:left="6096" w:right="2640" w:firstLine="1620"/>
        <w:jc w:val="center"/>
        <w:rPr>
          <w:rFonts w:ascii="Times New Roman" w:hAnsi="Times New Roman" w:cs="Times New Roman"/>
          <w:sz w:val="28"/>
          <w:szCs w:val="28"/>
        </w:rPr>
      </w:pPr>
    </w:p>
    <w:p w:rsidR="00923795" w:rsidRPr="00AD7F05" w:rsidRDefault="006022FB" w:rsidP="00923795">
      <w:pPr>
        <w:pStyle w:val="20"/>
        <w:shd w:val="clear" w:color="auto" w:fill="auto"/>
        <w:spacing w:before="0" w:after="0" w:line="240" w:lineRule="auto"/>
        <w:ind w:right="-34" w:firstLine="0"/>
        <w:jc w:val="center"/>
        <w:rPr>
          <w:rFonts w:ascii="Times New Roman" w:hAnsi="Times New Roman" w:cs="Times New Roman"/>
          <w:sz w:val="32"/>
          <w:szCs w:val="28"/>
        </w:rPr>
      </w:pPr>
      <w:r w:rsidRPr="00AD7F05">
        <w:rPr>
          <w:rFonts w:ascii="Times New Roman" w:hAnsi="Times New Roman" w:cs="Times New Roman"/>
          <w:sz w:val="32"/>
          <w:szCs w:val="28"/>
        </w:rPr>
        <w:t>ПОЛОЖЕНИЕ</w:t>
      </w:r>
    </w:p>
    <w:p w:rsidR="00923795" w:rsidRPr="00AD7F05" w:rsidRDefault="006022FB" w:rsidP="00923795">
      <w:pPr>
        <w:pStyle w:val="20"/>
        <w:shd w:val="clear" w:color="auto" w:fill="auto"/>
        <w:spacing w:before="0" w:after="0" w:line="240" w:lineRule="auto"/>
        <w:ind w:right="-34" w:firstLine="0"/>
        <w:jc w:val="center"/>
        <w:rPr>
          <w:rFonts w:ascii="Times New Roman" w:hAnsi="Times New Roman" w:cs="Times New Roman"/>
          <w:sz w:val="32"/>
          <w:szCs w:val="28"/>
        </w:rPr>
      </w:pPr>
      <w:r w:rsidRPr="00AD7F05">
        <w:rPr>
          <w:rFonts w:ascii="Times New Roman" w:hAnsi="Times New Roman" w:cs="Times New Roman"/>
          <w:sz w:val="32"/>
          <w:szCs w:val="28"/>
        </w:rPr>
        <w:t xml:space="preserve">об </w:t>
      </w:r>
      <w:r w:rsidR="00752D30" w:rsidRPr="00AD7F05">
        <w:rPr>
          <w:rFonts w:ascii="Times New Roman" w:hAnsi="Times New Roman" w:cs="Times New Roman"/>
          <w:sz w:val="32"/>
          <w:szCs w:val="28"/>
        </w:rPr>
        <w:t xml:space="preserve">управлении </w:t>
      </w:r>
      <w:r w:rsidR="00A45C02" w:rsidRPr="00AD7F05">
        <w:rPr>
          <w:rFonts w:ascii="Times New Roman" w:hAnsi="Times New Roman" w:cs="Times New Roman"/>
          <w:sz w:val="32"/>
          <w:szCs w:val="28"/>
        </w:rPr>
        <w:t>образования</w:t>
      </w:r>
    </w:p>
    <w:p w:rsidR="00D06774" w:rsidRPr="00AD7F05" w:rsidRDefault="006022FB" w:rsidP="00923795">
      <w:pPr>
        <w:pStyle w:val="20"/>
        <w:shd w:val="clear" w:color="auto" w:fill="auto"/>
        <w:spacing w:before="0" w:after="0" w:line="240" w:lineRule="auto"/>
        <w:ind w:right="-34" w:firstLine="0"/>
        <w:jc w:val="center"/>
        <w:rPr>
          <w:rFonts w:ascii="Times New Roman" w:hAnsi="Times New Roman" w:cs="Times New Roman"/>
          <w:sz w:val="32"/>
          <w:szCs w:val="28"/>
        </w:rPr>
      </w:pPr>
      <w:r w:rsidRPr="00AD7F05">
        <w:rPr>
          <w:rFonts w:ascii="Times New Roman" w:hAnsi="Times New Roman" w:cs="Times New Roman"/>
          <w:sz w:val="32"/>
          <w:szCs w:val="28"/>
        </w:rPr>
        <w:t>администрации Крапивинского муниципального района</w:t>
      </w:r>
    </w:p>
    <w:p w:rsidR="009C26F3" w:rsidRPr="009C26F3" w:rsidRDefault="009C26F3" w:rsidP="0083732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C26F3" w:rsidRPr="009C26F3" w:rsidRDefault="009C26F3" w:rsidP="009C26F3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6F3">
        <w:rPr>
          <w:rFonts w:ascii="Times New Roman" w:hAnsi="Times New Roman" w:cs="Times New Roman"/>
          <w:sz w:val="28"/>
          <w:szCs w:val="28"/>
        </w:rPr>
        <w:t>Управление образования администрации Крапивинского муниципального района входит в структуру и является органом администрации Крапивинского муниципального района, осуществляющим управленческие функции по решению вопросов местного значения в сфере образования, а также иных вопросов в соответствии с настоящим Положением.</w:t>
      </w:r>
    </w:p>
    <w:p w:rsidR="009C26F3" w:rsidRPr="009C26F3" w:rsidRDefault="009C26F3" w:rsidP="009C26F3">
      <w:pPr>
        <w:tabs>
          <w:tab w:val="right" w:pos="9468"/>
        </w:tabs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1.2. </w:t>
      </w:r>
      <w:r w:rsidRPr="009C26F3">
        <w:rPr>
          <w:rFonts w:ascii="Times New Roman" w:hAnsi="Times New Roman" w:cs="Times New Roman"/>
          <w:sz w:val="28"/>
          <w:szCs w:val="28"/>
          <w:u w:val="single"/>
        </w:rPr>
        <w:t>Полное наименование:</w:t>
      </w:r>
    </w:p>
    <w:p w:rsidR="009C26F3" w:rsidRDefault="009C26F3" w:rsidP="009C26F3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управление образования администрации Крапивинского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6F3" w:rsidRPr="009C26F3" w:rsidRDefault="009C26F3" w:rsidP="009C26F3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1.3. </w:t>
      </w:r>
      <w:r w:rsidRPr="009C26F3">
        <w:rPr>
          <w:rFonts w:ascii="Times New Roman" w:hAnsi="Times New Roman" w:cs="Times New Roman"/>
          <w:sz w:val="28"/>
          <w:szCs w:val="28"/>
          <w:u w:val="single"/>
        </w:rPr>
        <w:t>Сокращенное наименование:</w:t>
      </w:r>
    </w:p>
    <w:p w:rsidR="009C26F3" w:rsidRPr="009C26F3" w:rsidRDefault="009C26F3" w:rsidP="009C26F3">
      <w:pPr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УО администрации Крапивинского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6F3" w:rsidRPr="009C26F3" w:rsidRDefault="009C26F3" w:rsidP="009C26F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1.4. Организационно-правовая форма – учреждение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6F3" w:rsidRPr="009C26F3" w:rsidRDefault="009C26F3" w:rsidP="002134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 xml:space="preserve">1.5. Место нахождения (юридический и фактический адреса совпадают) УО администрации Крапивинского муниципального района (далее в Положении - управление образования): </w:t>
      </w:r>
    </w:p>
    <w:p w:rsidR="009C26F3" w:rsidRPr="009C26F3" w:rsidRDefault="009C26F3" w:rsidP="009C26F3">
      <w:pPr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652440, Кемеровская область, пгт. Крапивинский, ул. Юбилейная, 11.</w:t>
      </w:r>
    </w:p>
    <w:p w:rsidR="009C26F3" w:rsidRPr="009C26F3" w:rsidRDefault="009C26F3" w:rsidP="002134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1.6. Учредителем управления образования является администрация Крапивинского муниципального района (далее в настоящем Положении – Учредитель).</w:t>
      </w:r>
    </w:p>
    <w:p w:rsidR="009C26F3" w:rsidRPr="009C26F3" w:rsidRDefault="009C26F3" w:rsidP="002134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1.7. Юридический и фактический адрес (место нахождения) Учредителя: 652440, Кемеровская область, пгт. Крапивинский, ул. Юбилейная, д. 15.</w:t>
      </w:r>
    </w:p>
    <w:p w:rsidR="009C26F3" w:rsidRPr="009C26F3" w:rsidRDefault="009C26F3" w:rsidP="002134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C26F3">
        <w:rPr>
          <w:rFonts w:ascii="Times New Roman" w:hAnsi="Times New Roman" w:cs="Times New Roman"/>
          <w:sz w:val="28"/>
          <w:szCs w:val="28"/>
        </w:rPr>
        <w:t>1.8. Управление образования является юридическим лицом, имеет самостоятельный баланс, лицевой счёт в органах федерального казначейства, печать со своим полным наименованием на русском языке, угловой штамп.</w:t>
      </w:r>
    </w:p>
    <w:p w:rsidR="009C26F3" w:rsidRPr="009C26F3" w:rsidRDefault="009C26F3" w:rsidP="009C26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1.9.</w:t>
      </w:r>
      <w:r w:rsidRPr="009C26F3"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Pr="009C26F3">
        <w:rPr>
          <w:rFonts w:ascii="Times New Roman" w:hAnsi="Times New Roman" w:cs="Times New Roman"/>
          <w:sz w:val="28"/>
          <w:szCs w:val="28"/>
        </w:rPr>
        <w:t xml:space="preserve">Управление образования в своей деятельности руководствуется Конституцией Российской Федерации, действующим </w:t>
      </w:r>
      <w:r w:rsidRPr="009C26F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Кемеровской области, постановлениями Правительства Российской Федерации, правовыми актами Губернатора Кемеровской области и Администрации Кемеровской области, Уставом муниципального образования «Крапивинский муниципальный район», постановлениями и распоряжениями администрации Крапивинского муниципального района, решениями Совета народных депутатов Крапивинского муниципального района, а также настоящим Положением.</w:t>
      </w:r>
      <w:bookmarkEnd w:id="1"/>
      <w:r w:rsidRPr="009C2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6F3" w:rsidRPr="009C26F3" w:rsidRDefault="009C26F3" w:rsidP="002134B8">
      <w:pPr>
        <w:tabs>
          <w:tab w:val="left" w:pos="709"/>
          <w:tab w:val="left" w:pos="1276"/>
        </w:tabs>
        <w:spacing w:before="120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1.10. Деятельность управления образования курирует заместитель главы Крапивинского муниципального района.</w:t>
      </w:r>
    </w:p>
    <w:p w:rsidR="009C26F3" w:rsidRPr="009C26F3" w:rsidRDefault="009C26F3" w:rsidP="002134B8">
      <w:pPr>
        <w:tabs>
          <w:tab w:val="left" w:pos="709"/>
          <w:tab w:val="left" w:pos="1276"/>
        </w:tabs>
        <w:spacing w:before="12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1.11. Управлению образования подведомственны следующие муниципальные учреждения: 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401"/>
      <w:r w:rsidRPr="009C26F3">
        <w:rPr>
          <w:rFonts w:ascii="Times New Roman" w:hAnsi="Times New Roman" w:cs="Times New Roman"/>
          <w:sz w:val="28"/>
          <w:szCs w:val="28"/>
        </w:rPr>
        <w:t>1) дошкольные образовательные учреждения;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402"/>
      <w:bookmarkEnd w:id="2"/>
      <w:r w:rsidRPr="009C26F3">
        <w:rPr>
          <w:rFonts w:ascii="Times New Roman" w:hAnsi="Times New Roman" w:cs="Times New Roman"/>
          <w:sz w:val="28"/>
          <w:szCs w:val="28"/>
        </w:rPr>
        <w:t>2) общеобразовательные (начального общего, основного общего, среднего общего образования) учреждения;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403"/>
      <w:bookmarkEnd w:id="3"/>
      <w:r w:rsidRPr="009C26F3">
        <w:rPr>
          <w:rFonts w:ascii="Times New Roman" w:hAnsi="Times New Roman" w:cs="Times New Roman"/>
          <w:sz w:val="28"/>
          <w:szCs w:val="28"/>
        </w:rPr>
        <w:t>3) специальное (коррекционное) учреждение  для обучающихся, воспитанников с ограниченными возможностями здоровья;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4) учреждение для детей, нуждающихся  в психолого-педагогической и медико-социальной помощи;</w:t>
      </w:r>
    </w:p>
    <w:bookmarkEnd w:id="4"/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5) учреждение дополнительного образования;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6) учреждение дополнительного профессионального образования;</w:t>
      </w:r>
    </w:p>
    <w:p w:rsidR="009C26F3" w:rsidRPr="009C26F3" w:rsidRDefault="009C26F3" w:rsidP="00AD7F0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7) муниципальное казенное учреждение «Централизованная бухгалтерия образования Крапивинского муниципального района».</w:t>
      </w:r>
    </w:p>
    <w:p w:rsidR="009C26F3" w:rsidRPr="009C26F3" w:rsidRDefault="009C26F3" w:rsidP="009C26F3">
      <w:pPr>
        <w:jc w:val="both"/>
        <w:rPr>
          <w:rFonts w:ascii="Times New Roman" w:hAnsi="Times New Roman" w:cs="Times New Roman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Решения управления образования, принятые в рамках компетенции, определенной настоящим Положением, являются обязательными для подведомственных учреждений</w:t>
      </w:r>
      <w:r w:rsidRPr="009C26F3">
        <w:rPr>
          <w:rFonts w:ascii="Times New Roman" w:hAnsi="Times New Roman" w:cs="Times New Roman"/>
        </w:rPr>
        <w:t xml:space="preserve">. </w:t>
      </w:r>
    </w:p>
    <w:p w:rsidR="009C26F3" w:rsidRPr="009C26F3" w:rsidRDefault="009C26F3" w:rsidP="0083732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3">
        <w:rPr>
          <w:rFonts w:ascii="Times New Roman" w:hAnsi="Times New Roman" w:cs="Times New Roman"/>
          <w:b/>
          <w:sz w:val="28"/>
          <w:szCs w:val="28"/>
        </w:rPr>
        <w:t>2. Полномочия управления образования.</w:t>
      </w:r>
    </w:p>
    <w:p w:rsidR="009C26F3" w:rsidRPr="009C26F3" w:rsidRDefault="009C26F3" w:rsidP="009C26F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5"/>
      <w:r w:rsidRPr="009C26F3">
        <w:rPr>
          <w:rFonts w:ascii="Times New Roman" w:hAnsi="Times New Roman" w:cs="Times New Roman"/>
          <w:sz w:val="28"/>
          <w:szCs w:val="28"/>
        </w:rPr>
        <w:t>2.1. К полномочиям управления образования относятся: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2.1.1.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2.1.2 Организация предоставления дополнительного образования в муниципальных образовательных учреждениях (за исключением дополнительного образования, финансовое обеспечение которого осуществляется органами государственной власти субъекта Российской Федерации).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lastRenderedPageBreak/>
        <w:t>2.1.3. Создание условий для осуществления присмотра и ухода за детьми, содержания детей в муниципальных образовательных учреждениях.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2.1.4. Учет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Крапивинского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2.1.5. Закрепление муниципальных образовательных учреждений за конкретными территориями Крапивинского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 xml:space="preserve">2.1.6. </w:t>
      </w:r>
      <w:r w:rsidRPr="009C26F3">
        <w:rPr>
          <w:sz w:val="28"/>
          <w:szCs w:val="28"/>
          <w:shd w:val="clear" w:color="auto" w:fill="FFFFFF"/>
        </w:rPr>
        <w:t>Обеспечение содержания зданий и сооружений муниципальных образовательных учреждений, обустройство прилегающих к ним территорий.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2.1.7. Осуществление иных переданных отдельных полномочий в соответствии с компетенцией.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 В целях реализации полномочий Управление образования: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2.2.1.Организует деятельность муниципальных образовательных учреждений в целях осуществления государственной политики в области образования, разрабатывает предложения по развитию сети муниципальных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2.2.2. Готовит проекты муниципальных правовых актов Крапивинского муниципального района:</w:t>
      </w:r>
    </w:p>
    <w:p w:rsidR="009C26F3" w:rsidRPr="009C26F3" w:rsidRDefault="009C26F3" w:rsidP="00AD7F05">
      <w:pPr>
        <w:pStyle w:val="af1"/>
        <w:shd w:val="clear" w:color="auto" w:fill="FFFFFF" w:themeFill="background1"/>
        <w:spacing w:before="0" w:beforeAutospacing="0" w:after="0" w:afterAutospacing="0" w:line="270" w:lineRule="atLeast"/>
        <w:ind w:left="567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1) по вопросам образования;</w:t>
      </w:r>
    </w:p>
    <w:p w:rsidR="009C26F3" w:rsidRPr="009C26F3" w:rsidRDefault="009C26F3" w:rsidP="00AD7F05">
      <w:pPr>
        <w:pStyle w:val="af1"/>
        <w:shd w:val="clear" w:color="auto" w:fill="FFFFFF" w:themeFill="background1"/>
        <w:spacing w:before="0" w:beforeAutospacing="0" w:after="0" w:afterAutospacing="0" w:line="270" w:lineRule="atLeast"/>
        <w:ind w:left="567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2) по созданию, реорганизации, изменению типа и ликвидации образовательных учреждений;</w:t>
      </w:r>
    </w:p>
    <w:p w:rsidR="009C26F3" w:rsidRPr="009C26F3" w:rsidRDefault="009C26F3" w:rsidP="00AD7F05">
      <w:pPr>
        <w:pStyle w:val="af1"/>
        <w:shd w:val="clear" w:color="auto" w:fill="FFFFFF" w:themeFill="background1"/>
        <w:spacing w:before="0" w:beforeAutospacing="0" w:after="0" w:afterAutospacing="0" w:line="270" w:lineRule="atLeast"/>
        <w:ind w:left="567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3) по определению случаев и порядка обеспечения питанием обучающихся за счет бюджетных ассигнований местных бюджетов.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 xml:space="preserve">2.2.3. Дает оценку возможных последствий принятия решений о реконструкции, модернизации, об изменении назначения или о ликвидации зданий, строений, сооружений, находящихся в оперативном управлении муниципальных образовательных учреждений, о реорганизации или ликвидации муниципальных образовательных </w:t>
      </w:r>
      <w:r w:rsidRPr="002F045E">
        <w:rPr>
          <w:sz w:val="28"/>
          <w:szCs w:val="28"/>
        </w:rPr>
        <w:t>организаций, а также последствий заключения указанными организациями договоров аренды муниципального имущества в порядке, установленном нормативным правовым актом Крапивинского</w:t>
      </w:r>
      <w:r w:rsidRPr="009C26F3">
        <w:rPr>
          <w:sz w:val="28"/>
          <w:szCs w:val="28"/>
        </w:rPr>
        <w:t xml:space="preserve">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 xml:space="preserve">2.2.4. Разрабатывает муниципальные программы в области образования; принимает участие в реализации мероприятий федеральных, областных, муниципальных программ в области образования, осуществляет мониторинг реализации программных мероприятий на территории Крапивинского муниципального района, разрабатывает проекты правовых актов, необходимых для выполнения программных </w:t>
      </w:r>
      <w:r w:rsidRPr="009C26F3">
        <w:rPr>
          <w:sz w:val="28"/>
          <w:szCs w:val="28"/>
        </w:rPr>
        <w:lastRenderedPageBreak/>
        <w:t>мероприятий, представляет отчеты о реализации программных мероприятий на территории Крапивинского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 xml:space="preserve">2.2.5. Организует проведение мониторинга муниципальных образовательных </w:t>
      </w:r>
      <w:r w:rsidR="002134B8">
        <w:rPr>
          <w:sz w:val="28"/>
          <w:szCs w:val="28"/>
        </w:rPr>
        <w:t>учреждений</w:t>
      </w:r>
      <w:r w:rsidRPr="009C26F3">
        <w:rPr>
          <w:sz w:val="28"/>
          <w:szCs w:val="28"/>
        </w:rPr>
        <w:t>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2.2.6. Согласовывает уставы муниципальных образовательных учреждений, а также изменения, вносимые в них.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2.2.7. Осуществляет ведомственный контроль за исполнением законодательства в сфере образования Российской Федерации муниципальными образовательными учреждениями в части, не отнесенной к полномочиям контролирующих органов в сфере образования Кемеровской области.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</w:pPr>
      <w:r w:rsidRPr="009C26F3">
        <w:rPr>
          <w:sz w:val="28"/>
          <w:szCs w:val="28"/>
        </w:rPr>
        <w:t>2.2.8.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муниципальными учреждениями</w:t>
      </w:r>
      <w:r w:rsidRPr="009C26F3">
        <w:t>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2.2.9. Осуществляет контроль за соблюдением сроков прохождения образовательными учреждениями процедур лицензирования и государственной аккредитации.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2.2.10. Ведет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Крапивинского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2.2.11. Разрабатывает и утверждает порядок комплектования муниципальных дошкольных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2.2.12. Выдает разрешение на прием детей в образовательное учреждение на обучение по образовательным программам начального общего образования в более раннем  (ранее 6 лет и 6 месяцев) или более позднем возрасте (более 8 лет).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2.2.13. Принимает совместно с родителями (законными представителями) несовершеннолетнего обучающегося не позднее чем в месячный срок, меры обеспечивающие получение несовершеннолетним общего образования, в случае отчисления несовершеннолетнего обучающегося, достигшего возраста пятнадцати лет, из муниципального общеобразовательного учреждения в качестве меры дисциплинарного взыскания.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 xml:space="preserve">2.2.14. Принимает совместно с Комиссией по делам несовершеннолетних и защите их прав администрации Крапивинского муниципального района и родителями (законными представителями) обучающегося, достигшего возраста 15 лет и оставившего образовательное учреждение, не позднее чем в месячный срок меры по продолжению освоения несовершеннолетним образовательной </w:t>
      </w:r>
      <w:r w:rsidRPr="009C26F3">
        <w:rPr>
          <w:sz w:val="28"/>
          <w:szCs w:val="28"/>
        </w:rPr>
        <w:lastRenderedPageBreak/>
        <w:t>программы основного общего образования в иной форме обучения и с его согласия по трудоустройству.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2.2.15.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образовательные учреждения,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муниципального  образовательного учреждения,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2.2.16. Контролирует организацию бесплатной перевозки обучающихся муниципальных образовательных учреждений между населенными пунктами Крапивинского муниципального района.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rStyle w:val="af2"/>
          <w:rFonts w:eastAsia="Lucida Sans Unicode"/>
        </w:rPr>
      </w:pPr>
      <w:r w:rsidRPr="009C26F3">
        <w:rPr>
          <w:sz w:val="28"/>
          <w:szCs w:val="28"/>
        </w:rPr>
        <w:t>2.2.17. Обеспечивает с согласия родителей (законных представителей) обучение детей-инвалидов, которые по состоянию здоровья временно или постоянно не имеют возможности получать воспитание и обучение в муниципальных дошкольных или общеобразовательных учреждениях, по полной общеобразовательной или индивидуальной программе на дому</w:t>
      </w:r>
      <w:r w:rsidRPr="009C26F3">
        <w:t>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rFonts w:eastAsia="Lucida Sans Unicode"/>
          <w:color w:val="000000"/>
          <w:sz w:val="28"/>
          <w:szCs w:val="28"/>
        </w:rPr>
      </w:pPr>
      <w:r w:rsidRPr="009C26F3">
        <w:rPr>
          <w:color w:val="000000"/>
          <w:sz w:val="28"/>
          <w:szCs w:val="28"/>
        </w:rPr>
        <w:t>2.2.18. Организует совместную деятельность с органами и учреждениями системы профилактики безнадзорности и правонарушений несовершеннолетних.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2.2.19. Обеспечивает сбор и накопление информации о несовершеннолетних, обучающихся в муниципальных образовательных учреждениях, оказавшихся в социально опасном положении.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2.2.20. Ведет учет несовершеннолетних, не посещающих или систематически пропускающих по неуважительным причинам занятия в муниципальных общеобразовательных учреждениях.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2.2.21. Взаимодействует с учреждениями здравоохранения по организации медицинского обслуживания детей в муниципальных образовательных учреждениях.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t>2</w:t>
      </w:r>
      <w:r w:rsidRPr="009C26F3">
        <w:rPr>
          <w:sz w:val="28"/>
          <w:szCs w:val="28"/>
        </w:rPr>
        <w:t>.2.22. Контролирует организацию питания детей в муниципальных образовательных учреждениях, а также деятельность бракеражных комиссий.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2134B8">
        <w:rPr>
          <w:sz w:val="28"/>
          <w:szCs w:val="28"/>
        </w:rPr>
        <w:t>2</w:t>
      </w:r>
      <w:r w:rsidRPr="009C26F3">
        <w:rPr>
          <w:sz w:val="28"/>
          <w:szCs w:val="28"/>
        </w:rPr>
        <w:t>.2.23. Устанавливает порядок и сроки проведения аттестации кандидатов на должность руководителя и руководителей муниципальных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lastRenderedPageBreak/>
        <w:t>2.2.24. Формирует кадровый резерв руководителей муниципальных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2.2.25. Разрабатывает показатели (критерии), отражающие специфику работы муниципальных учреждений, для установления оплаты труда руководителям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2.2.26. Ежегодно устанавливает в соответствии с утвержденными объемными показателями группы по оплате труда руководителей муниципальных образовательных учреждений.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2.2.27. Представляет в установленном порядке кандидатуры работников образования за особые заслуги в обучении и воспитании детей к присвоению почетных званий, награждению государственными и ведомственными наградами, награждает и применяет иные меры поощрения к работникам образования, а также к обучающимся и воспитанникам.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2.2.28. Осуществляет информационно-аналитическую деятельность по оценке состояния муниципальной образовательной системы и направлений её развития.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2.2.29. Формирует и утверждает муниципальные задания образовательным учреждениям;</w:t>
      </w:r>
    </w:p>
    <w:p w:rsidR="009C26F3" w:rsidRPr="009C26F3" w:rsidRDefault="009C26F3" w:rsidP="002134B8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2.2.30. Участвует:</w:t>
      </w:r>
    </w:p>
    <w:p w:rsidR="009C26F3" w:rsidRPr="009C26F3" w:rsidRDefault="009C26F3" w:rsidP="00AD7F05">
      <w:pPr>
        <w:pStyle w:val="af1"/>
        <w:shd w:val="clear" w:color="auto" w:fill="FFFFFF" w:themeFill="background1"/>
        <w:spacing w:before="0" w:beforeAutospacing="0" w:after="0" w:afterAutospacing="0" w:line="270" w:lineRule="atLeast"/>
        <w:ind w:left="284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- в составлении проектов планов капитальных ремонтов  в формировании перечня текущих ремонтов совместно с муниципальными образовательными учреждениями;</w:t>
      </w:r>
    </w:p>
    <w:p w:rsidR="009C26F3" w:rsidRPr="009C26F3" w:rsidRDefault="009C26F3" w:rsidP="00AD7F05">
      <w:pPr>
        <w:pStyle w:val="af1"/>
        <w:shd w:val="clear" w:color="auto" w:fill="FFFFFF" w:themeFill="background1"/>
        <w:spacing w:before="0" w:beforeAutospacing="0" w:after="0" w:afterAutospacing="0" w:line="270" w:lineRule="atLeast"/>
        <w:ind w:left="284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- в составлении заявок на приобретение учебного и технологического оборудования муниципальных образовательных учреждений;</w:t>
      </w:r>
    </w:p>
    <w:p w:rsidR="009C26F3" w:rsidRPr="009C26F3" w:rsidRDefault="009C26F3" w:rsidP="00BE4BF9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2.2.31. Проводит анализ состояния условий охраны труда и учебы, причин несчастных случаев с обучающимися, производственного травматизма и профессиональной заболеваемости работников, а также принимаемых мер по их предупреждению и снижению.</w:t>
      </w:r>
    </w:p>
    <w:p w:rsidR="009C26F3" w:rsidRPr="009C26F3" w:rsidRDefault="009C26F3" w:rsidP="00BE4BF9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2.2.32. Обеспечивает сбор, анализ и представление информации о деятельности муниципальных образовательных учреждений в области гражданской обороны, энергосбережения и энергоэффективности, пожарной безопасности, антитеррористической безопасности.</w:t>
      </w:r>
    </w:p>
    <w:p w:rsidR="009C26F3" w:rsidRPr="009C26F3" w:rsidRDefault="009C26F3" w:rsidP="00BE4BF9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2.2.33. В установленном порядке рассматривает обращения граждан, органов и организаций по вопросам своей деятельност</w:t>
      </w:r>
      <w:bookmarkEnd w:id="5"/>
      <w:r w:rsidRPr="009C26F3">
        <w:rPr>
          <w:sz w:val="28"/>
          <w:szCs w:val="28"/>
        </w:rPr>
        <w:t>и.</w:t>
      </w:r>
    </w:p>
    <w:p w:rsidR="009C26F3" w:rsidRPr="009C26F3" w:rsidRDefault="009C26F3" w:rsidP="00BE4BF9">
      <w:pPr>
        <w:pStyle w:val="af1"/>
        <w:shd w:val="clear" w:color="auto" w:fill="FFFFFF" w:themeFill="background1"/>
        <w:spacing w:before="120" w:beforeAutospacing="0" w:after="0" w:afterAutospacing="0" w:line="270" w:lineRule="atLeast"/>
        <w:jc w:val="both"/>
        <w:rPr>
          <w:sz w:val="28"/>
          <w:szCs w:val="28"/>
        </w:rPr>
      </w:pPr>
      <w:r w:rsidRPr="009C26F3">
        <w:rPr>
          <w:sz w:val="28"/>
          <w:szCs w:val="28"/>
        </w:rPr>
        <w:t>2.2.34. Формирует банк данных:</w:t>
      </w:r>
    </w:p>
    <w:p w:rsidR="009C26F3" w:rsidRPr="00BE4BF9" w:rsidRDefault="009C26F3" w:rsidP="00BE4BF9">
      <w:pPr>
        <w:pStyle w:val="ad"/>
        <w:numPr>
          <w:ilvl w:val="0"/>
          <w:numId w:val="15"/>
        </w:numPr>
        <w:shd w:val="clear" w:color="auto" w:fill="FFFFFF" w:themeFill="background1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4BF9">
        <w:rPr>
          <w:rFonts w:ascii="Times New Roman" w:hAnsi="Times New Roman" w:cs="Times New Roman"/>
          <w:sz w:val="28"/>
          <w:szCs w:val="28"/>
        </w:rPr>
        <w:t>о награждаемых;</w:t>
      </w:r>
    </w:p>
    <w:p w:rsidR="009C26F3" w:rsidRPr="00BE4BF9" w:rsidRDefault="009C26F3" w:rsidP="00BE4BF9">
      <w:pPr>
        <w:pStyle w:val="ad"/>
        <w:numPr>
          <w:ilvl w:val="0"/>
          <w:numId w:val="15"/>
        </w:numPr>
        <w:shd w:val="clear" w:color="auto" w:fill="FFFFFF" w:themeFill="background1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4BF9">
        <w:rPr>
          <w:rFonts w:ascii="Times New Roman" w:hAnsi="Times New Roman" w:cs="Times New Roman"/>
          <w:sz w:val="28"/>
          <w:szCs w:val="28"/>
        </w:rPr>
        <w:t>о потребности в педагогических кадрах;</w:t>
      </w:r>
    </w:p>
    <w:p w:rsidR="009C26F3" w:rsidRPr="00BE4BF9" w:rsidRDefault="009C26F3" w:rsidP="00BE4BF9">
      <w:pPr>
        <w:pStyle w:val="ad"/>
        <w:numPr>
          <w:ilvl w:val="0"/>
          <w:numId w:val="15"/>
        </w:numPr>
        <w:shd w:val="clear" w:color="auto" w:fill="FFFFFF" w:themeFill="background1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4BF9">
        <w:rPr>
          <w:rFonts w:ascii="Times New Roman" w:hAnsi="Times New Roman" w:cs="Times New Roman"/>
          <w:sz w:val="28"/>
          <w:szCs w:val="28"/>
        </w:rPr>
        <w:t>о кадровом составе муниципальных образовательных учреждений;</w:t>
      </w:r>
    </w:p>
    <w:p w:rsidR="009C26F3" w:rsidRPr="00BE4BF9" w:rsidRDefault="009C26F3" w:rsidP="00BE4BF9">
      <w:pPr>
        <w:pStyle w:val="ad"/>
        <w:numPr>
          <w:ilvl w:val="0"/>
          <w:numId w:val="15"/>
        </w:numPr>
        <w:shd w:val="clear" w:color="auto" w:fill="FFFFFF" w:themeFill="background1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4BF9">
        <w:rPr>
          <w:rFonts w:ascii="Times New Roman" w:hAnsi="Times New Roman" w:cs="Times New Roman"/>
          <w:sz w:val="28"/>
          <w:szCs w:val="28"/>
        </w:rPr>
        <w:t>резерва педагогических и руководящих кадров.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lastRenderedPageBreak/>
        <w:t>2.2.35. Осуществляет функции органов по опеке и попечительству несовершеннолетних, защите прав детей, нуждающихся в помощи государства. Обеспечивает выявление семей, находящихся в социально опасном положении и организует работу с ними.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2.2.36. Определяет детей, оставшихся без попечения родителей в специальные учреждения.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2.2.37. Организует проведение общерайонных мероприятий с воспитанниками и обучающимися (предметные олимпиады, смотры и конкурсы, спортивные соревнования, выставки детского творчества, фестивали художественной самодеятельности и семейного творчества).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2.2.38. Организует летний отдых воспитанников и обучающихся</w:t>
      </w:r>
      <w:bookmarkStart w:id="6" w:name="sub_19"/>
      <w:r w:rsidRPr="009C26F3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2.2.39. Рассматривает и принимает меры по обращениям несовершеннолетних, должностных лиц организаций и иных граждан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2.2.40. Осуществляет немедленное отобрание ребенка у родителей (одного из них) или у других лиц, на попечении которых он находится, при непосредственной угрозе жизни ребенка или его здоровью на основании соответствующего акта органа местного самоуправления.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2.2.41. Участвует в принудительном исполнении решений, связанных с отобранием ребенка и передачей его другому лицу (лицам), организациям.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2.2.42. Выявляет детей, оставшихся без попечения родителей, ведет учет таких детей, и, исходя из конкретных обстоятельств утраты попечения родителей, избирает формы устройства детей, оставшихся без попечения родителей, а также осуществляет последующий контроль за условиями их содержания, воспитания и образования.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2.2.43. Осуществляет защиту прав и интересов детей, оставшихся без родительского попечения.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2.2.44. Принимает меры к устройству детей, оставшихся  без попечения родителей, в семью; осуществляет подбор приемных родителей, заключает и расторгает договоры о передаче ребенка (детей) на воспитание в семью.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2.2.45. Дает согласие (разрешение) на: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а) установление отцовства по заявлению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б) изменение имени и (или) фамилии ребенка до достижения </w:t>
      </w:r>
      <w:r w:rsidRPr="009C26F3">
        <w:rPr>
          <w:rFonts w:ascii="Times New Roman" w:hAnsi="Times New Roman" w:cs="Times New Roman"/>
          <w:sz w:val="28"/>
          <w:szCs w:val="28"/>
        </w:rPr>
        <w:lastRenderedPageBreak/>
        <w:t>ребенком возраста 14 лет;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в) контакты ребенка с родителями, родительские права которых ограничены судом;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г) усыновление ребенка несовершеннолетних родителей, не достигших возраста шестнадцати лет, при отсутствии у них родителей или опекунов (попечителей);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д) предварительный выбор ребенка (детей) для передачи в приемную семью лицами, желающими принять ребенка (детей) в семью;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е) расходование опекуном или попечителем несовершеннолетнего его доходов, за исключением доходов, которыми подопечный вправе распоряжаться самостоятельно;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ж) совершение опекуном, управляющим имуществом или совершение с согласия попечителя сделок по отчуждению имущества подопечного, сдаче его в 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2.2.46. Формирует на основе заявок образовательных учреждений заказ на подготовку и переподготовку специалистов, заключает договоры с образовательными учреждениями профессионального образования на целевую подготовку (переподготовку) специалистов.</w:t>
      </w:r>
    </w:p>
    <w:p w:rsidR="009C26F3" w:rsidRPr="009C26F3" w:rsidRDefault="009C26F3" w:rsidP="0083732B">
      <w:pPr>
        <w:pStyle w:val="1"/>
        <w:shd w:val="clear" w:color="auto" w:fill="FFFFFF" w:themeFill="background1"/>
        <w:spacing w:before="240" w:after="240"/>
        <w:rPr>
          <w:color w:val="000000"/>
          <w:sz w:val="28"/>
          <w:szCs w:val="28"/>
        </w:rPr>
      </w:pPr>
      <w:bookmarkStart w:id="7" w:name="sub_60"/>
      <w:r w:rsidRPr="009C26F3">
        <w:rPr>
          <w:color w:val="000000"/>
          <w:sz w:val="28"/>
          <w:szCs w:val="28"/>
        </w:rPr>
        <w:t>3. Руководство управлением образования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9"/>
      <w:bookmarkEnd w:id="7"/>
      <w:r w:rsidRPr="009C26F3">
        <w:rPr>
          <w:rFonts w:ascii="Times New Roman" w:hAnsi="Times New Roman" w:cs="Times New Roman"/>
          <w:sz w:val="28"/>
          <w:szCs w:val="28"/>
        </w:rPr>
        <w:t>3.1. Управление образования возглавляет начальник, назначаемый и освобождаемый от должности главой Крапивинского муниципального района по согласованию с департаментом образования и науки Кемеровской области.</w:t>
      </w:r>
    </w:p>
    <w:bookmarkEnd w:id="8"/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Условия и гарантии деятельности начальника управления образования как муниципального служащего оговариваются в заключаемом с ним трудовом договоре, который не может противоречить законодательству о муниципальной службе и о труде, а также настоящему Положению.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"/>
      <w:r w:rsidRPr="009C26F3">
        <w:rPr>
          <w:rFonts w:ascii="Times New Roman" w:hAnsi="Times New Roman" w:cs="Times New Roman"/>
          <w:sz w:val="28"/>
          <w:szCs w:val="28"/>
        </w:rPr>
        <w:t xml:space="preserve">3.2. </w:t>
      </w:r>
      <w:bookmarkEnd w:id="9"/>
      <w:r w:rsidRPr="009C26F3">
        <w:rPr>
          <w:rFonts w:ascii="Times New Roman" w:hAnsi="Times New Roman" w:cs="Times New Roman"/>
          <w:sz w:val="28"/>
          <w:szCs w:val="28"/>
        </w:rPr>
        <w:t>Руководство управлени</w:t>
      </w:r>
      <w:r w:rsidR="00137E40">
        <w:rPr>
          <w:rFonts w:ascii="Times New Roman" w:hAnsi="Times New Roman" w:cs="Times New Roman"/>
          <w:sz w:val="28"/>
          <w:szCs w:val="28"/>
        </w:rPr>
        <w:t>ем</w:t>
      </w:r>
      <w:r w:rsidRPr="009C26F3">
        <w:rPr>
          <w:rFonts w:ascii="Times New Roman" w:hAnsi="Times New Roman" w:cs="Times New Roman"/>
          <w:sz w:val="28"/>
          <w:szCs w:val="28"/>
        </w:rPr>
        <w:t xml:space="preserve"> образования осуществляется в соответствии с законодательством Российской Федерации и </w:t>
      </w:r>
      <w:r w:rsidR="00BE4BF9">
        <w:rPr>
          <w:rFonts w:ascii="Times New Roman" w:hAnsi="Times New Roman" w:cs="Times New Roman"/>
          <w:sz w:val="28"/>
          <w:szCs w:val="28"/>
        </w:rPr>
        <w:t>П</w:t>
      </w:r>
      <w:r w:rsidRPr="009C26F3">
        <w:rPr>
          <w:rFonts w:ascii="Times New Roman" w:hAnsi="Times New Roman" w:cs="Times New Roman"/>
          <w:sz w:val="28"/>
          <w:szCs w:val="28"/>
        </w:rPr>
        <w:t>оложением и строится на принципах единоначалия и самоуправления.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 Начальник управления образования без доверенности: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3.3.1. Представляет интересы управления образования по всем вопросам его деятельности.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3.3.2. Издает приказы и другие правовые акты по вопросам, отнесенным к компетенции управления образования.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2"/>
      <w:r w:rsidRPr="009C26F3">
        <w:rPr>
          <w:rFonts w:ascii="Times New Roman" w:hAnsi="Times New Roman" w:cs="Times New Roman"/>
          <w:sz w:val="28"/>
          <w:szCs w:val="28"/>
        </w:rPr>
        <w:t xml:space="preserve">3.3.3. Осуществляет подбор кадров, прием на работу, перевод и увольнение работников управления образования, руководителей </w:t>
      </w:r>
      <w:r w:rsidRPr="009C26F3">
        <w:rPr>
          <w:rFonts w:ascii="Times New Roman" w:hAnsi="Times New Roman" w:cs="Times New Roman"/>
          <w:sz w:val="28"/>
          <w:szCs w:val="28"/>
        </w:rPr>
        <w:lastRenderedPageBreak/>
        <w:t>подведомственных и подконтрольных муниципальных учреждений, а также распределяет обязанности между работниками.</w:t>
      </w:r>
    </w:p>
    <w:bookmarkEnd w:id="10"/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3.3.4. Применяет меры поощрения к работникам управления образования и налагает на них взыскания.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3.3.5. Утверждает положения о структурных подразделениях (отделах) управления образования, должностные инструкции работников управления образования, определяет компетенцию своих заместителей.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3.3.6. Обеспечивает повышение квалификации и социальную защиту работников управления образования.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3.3.7. Распоряжается в установленном порядке имуществом и средствами управления образования.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3.3.8. Открывает счета, совершает от имени управления образования банковские операции, подписывает финансовые документы.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3.3.9. Осуществляет подготовку публичного доклада совместно с органами государственно-общественного самоуправления.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3.3.10. Участвует в заседаниях и совещаниях, проводимых главой Крапивинского муниципального района и его заместителями, при обсуждении вопросов, входящих в компетенцию управления образования.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3.3.11. Осуществляет руководство службой гражданской обороны в системе образования.</w:t>
      </w:r>
    </w:p>
    <w:p w:rsidR="009C26F3" w:rsidRPr="009C26F3" w:rsidRDefault="009C26F3" w:rsidP="0083732B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3.3.12. Решает другие вопросы, отнесенные к компетенции управления образования.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</w:t>
      </w:r>
      <w:r w:rsidRPr="009C2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6F3">
        <w:rPr>
          <w:rFonts w:ascii="Times New Roman" w:hAnsi="Times New Roman" w:cs="Times New Roman"/>
          <w:sz w:val="28"/>
          <w:szCs w:val="28"/>
        </w:rPr>
        <w:t>Начальник управления образования обязан: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3.4.1. Соблюдать действующее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3.4.2. Предоставлять работникам работу, обусловленную трудовым договором.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3.4.3. Обеспечивать безопасность и условия труда, соответствующие государственным нормативным требованиям охраны труда.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3.4.5. Обеспечивать работникам равную оплату за труд равной ценности.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3.4.6. Выплачивать в полном размере причитающуюся работникам заработную плату в сроки, установленные в соответствии с Трудовым </w:t>
      </w:r>
      <w:hyperlink r:id="rId8" w:anchor="sub_136" w:history="1">
        <w:r w:rsidRPr="009C26F3">
          <w:rPr>
            <w:rStyle w:val="af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C26F3">
        <w:rPr>
          <w:rFonts w:ascii="Times New Roman" w:hAnsi="Times New Roman" w:cs="Times New Roman"/>
          <w:sz w:val="28"/>
          <w:szCs w:val="28"/>
        </w:rPr>
        <w:t xml:space="preserve">, коллективным договором, правилами внутреннего трудового </w:t>
      </w:r>
      <w:r w:rsidRPr="009C26F3">
        <w:rPr>
          <w:rFonts w:ascii="Times New Roman" w:hAnsi="Times New Roman" w:cs="Times New Roman"/>
          <w:sz w:val="28"/>
          <w:szCs w:val="28"/>
        </w:rPr>
        <w:lastRenderedPageBreak/>
        <w:t>распорядка, трудовыми договорами.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3.4.7. Вести коллективные переговоры, а также заключать коллективный договор в порядке, установленном Трудовым  </w:t>
      </w:r>
      <w:hyperlink r:id="rId9" w:anchor="sub_1007" w:history="1">
        <w:r w:rsidRPr="009C26F3">
          <w:rPr>
            <w:rStyle w:val="af3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C26F3">
        <w:rPr>
          <w:rFonts w:ascii="Times New Roman" w:hAnsi="Times New Roman" w:cs="Times New Roman"/>
          <w:sz w:val="28"/>
          <w:szCs w:val="28"/>
        </w:rPr>
        <w:t>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3.4.8.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3.4.9. 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3.4.10.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3.4.11. Создавать условия, обеспечивающие участие работников в управлении учреждением в предусмотренных Трудовым кодексом, иными федеральными законами и коллективным договором формах.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3.4.12. Осуществлять обязательное социальное страхование работников в порядке, установленном федеральными законами.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3.4.13.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кодексом, другими федеральными законами и иными нормативными правовыми актами Российской Федерации.</w:t>
      </w:r>
    </w:p>
    <w:p w:rsidR="009C26F3" w:rsidRPr="009C26F3" w:rsidRDefault="009C26F3" w:rsidP="00137E40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3.4.14.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3"/>
      <w:r w:rsidRPr="009C26F3">
        <w:rPr>
          <w:rFonts w:ascii="Times New Roman" w:hAnsi="Times New Roman" w:cs="Times New Roman"/>
          <w:sz w:val="28"/>
          <w:szCs w:val="28"/>
        </w:rPr>
        <w:t xml:space="preserve">3.5. В управлении образования образуется муниципальная коллегия по вопросам образования в составе начальника управления образования (председатель коллегии), его заместителей, руководителей подразделений управления образования, специалистов, руководителей образовательных учреждений. </w:t>
      </w:r>
    </w:p>
    <w:bookmarkEnd w:id="11"/>
    <w:p w:rsidR="009C26F3" w:rsidRPr="009C26F3" w:rsidRDefault="009C26F3" w:rsidP="00137E40">
      <w:pPr>
        <w:pStyle w:val="ConsPlusNormal"/>
        <w:widowControl/>
        <w:shd w:val="clear" w:color="auto" w:fill="FFFFFF" w:themeFill="background1"/>
        <w:spacing w:before="120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3.5.1. Муниципальная коллегия по вопросам образования является совещательным органом и рассматривает на своих заседаниях основные вопросы, отнесенные к компетенции управления образования. Решения коллегии оформляются протоколами и реализуются путем издания приказов начальником управления образования.</w:t>
      </w:r>
      <w:r w:rsidRPr="009C2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26F3" w:rsidRPr="009C26F3" w:rsidRDefault="009C26F3" w:rsidP="00BE4BF9">
      <w:pPr>
        <w:pStyle w:val="1"/>
        <w:shd w:val="clear" w:color="auto" w:fill="FFFFFF" w:themeFill="background1"/>
        <w:spacing w:before="240" w:after="240"/>
        <w:rPr>
          <w:b w:val="0"/>
          <w:color w:val="000000"/>
          <w:sz w:val="28"/>
          <w:szCs w:val="28"/>
        </w:rPr>
      </w:pPr>
      <w:bookmarkStart w:id="12" w:name="sub_70"/>
      <w:r w:rsidRPr="009C26F3">
        <w:rPr>
          <w:color w:val="000000"/>
          <w:sz w:val="28"/>
          <w:szCs w:val="28"/>
        </w:rPr>
        <w:lastRenderedPageBreak/>
        <w:t>4. Структура управления образования</w:t>
      </w:r>
    </w:p>
    <w:p w:rsidR="009C26F3" w:rsidRPr="009C26F3" w:rsidRDefault="009C26F3" w:rsidP="002134B8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5"/>
      <w:bookmarkEnd w:id="12"/>
      <w:r w:rsidRPr="009C26F3">
        <w:rPr>
          <w:rFonts w:ascii="Times New Roman" w:hAnsi="Times New Roman" w:cs="Times New Roman"/>
          <w:sz w:val="28"/>
          <w:szCs w:val="28"/>
        </w:rPr>
        <w:t>4.1. Структура, численность, штатное расписание управления образования утверждается главой Крапивинского муниципального района.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7"/>
      <w:bookmarkEnd w:id="13"/>
      <w:r w:rsidRPr="009C26F3">
        <w:rPr>
          <w:rFonts w:ascii="Times New Roman" w:hAnsi="Times New Roman" w:cs="Times New Roman"/>
          <w:sz w:val="28"/>
          <w:szCs w:val="28"/>
        </w:rPr>
        <w:t>4.2. Работники аппарата управления образования, занимающие должности муниципальной службы, являются муниципальными служащими.</w:t>
      </w:r>
    </w:p>
    <w:bookmarkEnd w:id="14"/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4.3. На работников аппарата управления образования, являющихся муниципальными служащими, распространяется действие законодательства о труде с особенностями, предусмотренными федеральными законами и законодательством Кемеровской области</w:t>
      </w:r>
      <w:r w:rsidR="00BE4BF9">
        <w:rPr>
          <w:rFonts w:ascii="Times New Roman" w:hAnsi="Times New Roman" w:cs="Times New Roman"/>
          <w:sz w:val="28"/>
          <w:szCs w:val="28"/>
        </w:rPr>
        <w:t xml:space="preserve">, </w:t>
      </w:r>
      <w:r w:rsidR="00BE4BF9" w:rsidRPr="002F045E">
        <w:rPr>
          <w:rFonts w:ascii="Times New Roman" w:hAnsi="Times New Roman" w:cs="Times New Roman"/>
          <w:sz w:val="28"/>
          <w:szCs w:val="28"/>
        </w:rPr>
        <w:t>нормативными правовыми актами Крапивинского муниципального района</w:t>
      </w:r>
      <w:r w:rsidRPr="002F045E">
        <w:rPr>
          <w:rFonts w:ascii="Times New Roman" w:hAnsi="Times New Roman" w:cs="Times New Roman"/>
          <w:sz w:val="28"/>
          <w:szCs w:val="28"/>
        </w:rPr>
        <w:t>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6"/>
      <w:r w:rsidRPr="009C26F3">
        <w:rPr>
          <w:rFonts w:ascii="Times New Roman" w:hAnsi="Times New Roman" w:cs="Times New Roman"/>
          <w:sz w:val="28"/>
          <w:szCs w:val="28"/>
        </w:rPr>
        <w:t>4.4. В Управление образования входит следующее структурное подразделение:</w:t>
      </w:r>
    </w:p>
    <w:p w:rsidR="009C26F3" w:rsidRPr="009C26F3" w:rsidRDefault="009C26F3" w:rsidP="00BE4BF9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ab/>
        <w:t>отдел опеки и попечительства.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Функции отдела определяются положением, утвержденным начальником управления  образования.</w:t>
      </w:r>
      <w:bookmarkEnd w:id="15"/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8"/>
      <w:r w:rsidRPr="009C26F3">
        <w:rPr>
          <w:rFonts w:ascii="Times New Roman" w:hAnsi="Times New Roman" w:cs="Times New Roman"/>
          <w:sz w:val="28"/>
          <w:szCs w:val="28"/>
        </w:rPr>
        <w:t>4.5. Руководитель и работники подразделения назначаются и освобождаются от должности начальником управления образовани</w:t>
      </w:r>
      <w:bookmarkStart w:id="17" w:name="sub_39"/>
      <w:bookmarkEnd w:id="16"/>
      <w:r w:rsidRPr="009C26F3">
        <w:rPr>
          <w:rFonts w:ascii="Times New Roman" w:hAnsi="Times New Roman" w:cs="Times New Roman"/>
          <w:sz w:val="28"/>
          <w:szCs w:val="28"/>
        </w:rPr>
        <w:t>я.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1"/>
      <w:bookmarkEnd w:id="17"/>
      <w:r w:rsidRPr="009C26F3">
        <w:rPr>
          <w:rFonts w:ascii="Times New Roman" w:hAnsi="Times New Roman" w:cs="Times New Roman"/>
          <w:sz w:val="28"/>
          <w:szCs w:val="28"/>
        </w:rPr>
        <w:t>4.6. Круг должностных обязанностей и прав руководителя структурного подразделения определяются должностными инструкциями, утверждаемыми начальником управления образования.</w:t>
      </w:r>
    </w:p>
    <w:p w:rsidR="009C26F3" w:rsidRPr="009C26F3" w:rsidRDefault="009C26F3" w:rsidP="00BE4BF9">
      <w:pPr>
        <w:pStyle w:val="1"/>
        <w:shd w:val="clear" w:color="auto" w:fill="FFFFFF" w:themeFill="background1"/>
        <w:spacing w:before="240" w:after="240"/>
        <w:rPr>
          <w:color w:val="000000"/>
          <w:sz w:val="28"/>
          <w:szCs w:val="28"/>
        </w:rPr>
      </w:pPr>
      <w:bookmarkStart w:id="19" w:name="sub_80"/>
      <w:bookmarkEnd w:id="18"/>
      <w:r w:rsidRPr="009C26F3">
        <w:rPr>
          <w:color w:val="000000"/>
          <w:sz w:val="28"/>
          <w:szCs w:val="28"/>
        </w:rPr>
        <w:t>5. Имущество и средства управления образования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2"/>
      <w:bookmarkEnd w:id="19"/>
      <w:r w:rsidRPr="009C26F3">
        <w:rPr>
          <w:rFonts w:ascii="Times New Roman" w:hAnsi="Times New Roman" w:cs="Times New Roman"/>
          <w:sz w:val="28"/>
          <w:szCs w:val="28"/>
        </w:rPr>
        <w:t>5.1. Имущество управления образования закреплено учредителем на праве оперативного управления.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3"/>
      <w:bookmarkEnd w:id="20"/>
      <w:r w:rsidRPr="009C26F3">
        <w:rPr>
          <w:rFonts w:ascii="Times New Roman" w:hAnsi="Times New Roman" w:cs="Times New Roman"/>
          <w:sz w:val="28"/>
          <w:szCs w:val="28"/>
        </w:rPr>
        <w:t>5.2. Финансирование деятельности управления образования осуществляется за счет бюджетных ассигнований, а также иных, не запрещенных законодательством источников.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44"/>
      <w:bookmarkEnd w:id="21"/>
      <w:r w:rsidRPr="009C26F3">
        <w:rPr>
          <w:rFonts w:ascii="Times New Roman" w:hAnsi="Times New Roman" w:cs="Times New Roman"/>
          <w:sz w:val="28"/>
          <w:szCs w:val="28"/>
        </w:rPr>
        <w:t xml:space="preserve">5.3. </w:t>
      </w:r>
      <w:bookmarkStart w:id="23" w:name="sub_45"/>
      <w:bookmarkEnd w:id="22"/>
      <w:r w:rsidRPr="009C26F3">
        <w:rPr>
          <w:rFonts w:ascii="Times New Roman" w:hAnsi="Times New Roman" w:cs="Times New Roman"/>
          <w:sz w:val="28"/>
          <w:szCs w:val="28"/>
        </w:rPr>
        <w:t>Управление образования ведет бухгалтерский учет в соответствии с законодательством и иными нормативными правовыми актами.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>5.4. Управление образования в установленном порядке предоставляет в государственные органы статистическую и бухгалтерскую отчетность</w:t>
      </w:r>
    </w:p>
    <w:p w:rsidR="009C26F3" w:rsidRPr="009C26F3" w:rsidRDefault="009C26F3" w:rsidP="00BE4BF9">
      <w:pPr>
        <w:pStyle w:val="1"/>
        <w:shd w:val="clear" w:color="auto" w:fill="FFFFFF" w:themeFill="background1"/>
        <w:spacing w:before="240" w:after="240"/>
        <w:rPr>
          <w:color w:val="000000"/>
          <w:sz w:val="28"/>
          <w:szCs w:val="28"/>
        </w:rPr>
      </w:pPr>
      <w:bookmarkStart w:id="24" w:name="sub_90"/>
      <w:bookmarkEnd w:id="23"/>
      <w:r w:rsidRPr="009C26F3">
        <w:rPr>
          <w:color w:val="000000"/>
          <w:sz w:val="28"/>
          <w:szCs w:val="28"/>
        </w:rPr>
        <w:t>6. Реорганизация и ликвидация управления образования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47"/>
      <w:bookmarkEnd w:id="24"/>
      <w:r w:rsidRPr="009C26F3">
        <w:rPr>
          <w:rFonts w:ascii="Times New Roman" w:hAnsi="Times New Roman" w:cs="Times New Roman"/>
          <w:sz w:val="28"/>
          <w:szCs w:val="28"/>
        </w:rPr>
        <w:t xml:space="preserve">6.1. Управление образования создается, реорганизуется и </w:t>
      </w:r>
      <w:r w:rsidRPr="009C26F3">
        <w:rPr>
          <w:rFonts w:ascii="Times New Roman" w:hAnsi="Times New Roman" w:cs="Times New Roman"/>
          <w:sz w:val="28"/>
          <w:szCs w:val="28"/>
        </w:rPr>
        <w:lastRenderedPageBreak/>
        <w:t>ликвидируется в соответствии с действующим законодательством.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8"/>
      <w:bookmarkEnd w:id="25"/>
      <w:r w:rsidRPr="009C26F3">
        <w:rPr>
          <w:rFonts w:ascii="Times New Roman" w:hAnsi="Times New Roman" w:cs="Times New Roman"/>
          <w:sz w:val="28"/>
          <w:szCs w:val="28"/>
        </w:rPr>
        <w:t xml:space="preserve">6.2. Имущество ликвидируемого управления образования после расчетов, произведенных в установленном порядке с бюджетом, кредиторами и работниками управления образования, остается в муниципальной собственности и используется в соответствии с </w:t>
      </w:r>
      <w:bookmarkStart w:id="27" w:name="sub_49"/>
      <w:bookmarkEnd w:id="26"/>
      <w:r w:rsidRPr="009C26F3">
        <w:rPr>
          <w:rFonts w:ascii="Times New Roman" w:hAnsi="Times New Roman" w:cs="Times New Roman"/>
          <w:sz w:val="28"/>
          <w:szCs w:val="28"/>
        </w:rPr>
        <w:t>нормативными правовыми актами администрации Крапивинского муниципального района.</w:t>
      </w:r>
    </w:p>
    <w:p w:rsidR="009C26F3" w:rsidRPr="009C26F3" w:rsidRDefault="009C26F3" w:rsidP="00BE4BF9">
      <w:pPr>
        <w:shd w:val="clear" w:color="auto" w:fill="FFFFFF" w:themeFill="background1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6.3. При реорганизации, ликвидации управления образования документы (управленческие, финансово-хозяйственные, по личному составу и пр.) передаются для хранения в соответствии с действующим законодательством. </w:t>
      </w:r>
    </w:p>
    <w:bookmarkEnd w:id="27"/>
    <w:p w:rsidR="009C26F3" w:rsidRPr="009C26F3" w:rsidRDefault="009C26F3" w:rsidP="00BE4BF9">
      <w:pPr>
        <w:shd w:val="clear" w:color="auto" w:fill="FFFFFF" w:themeFill="background1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3">
        <w:rPr>
          <w:rFonts w:ascii="Times New Roman" w:hAnsi="Times New Roman" w:cs="Times New Roman"/>
          <w:b/>
          <w:sz w:val="28"/>
          <w:szCs w:val="28"/>
        </w:rPr>
        <w:t xml:space="preserve">7. Ответственность управления образования </w:t>
      </w:r>
    </w:p>
    <w:p w:rsidR="009C26F3" w:rsidRPr="009C26F3" w:rsidRDefault="009C26F3" w:rsidP="00BE4BF9">
      <w:pPr>
        <w:pStyle w:val="ConsPlusNormal"/>
        <w:widowControl/>
        <w:shd w:val="clear" w:color="auto" w:fill="FFFFFF" w:themeFill="background1"/>
        <w:spacing w:before="1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6F3">
        <w:rPr>
          <w:rFonts w:ascii="Times New Roman" w:hAnsi="Times New Roman" w:cs="Times New Roman"/>
          <w:color w:val="000000"/>
          <w:sz w:val="28"/>
          <w:szCs w:val="28"/>
        </w:rPr>
        <w:t>7.1. Ответственность за полное, своевременное и качественное выполнение задач и функций, возложенных на управление образования настоящим положением, несет начальник управления образования.</w:t>
      </w:r>
    </w:p>
    <w:p w:rsidR="009C26F3" w:rsidRPr="009C26F3" w:rsidRDefault="009C26F3" w:rsidP="00BE4BF9">
      <w:pPr>
        <w:pStyle w:val="ConsPlusNormal"/>
        <w:widowControl/>
        <w:shd w:val="clear" w:color="auto" w:fill="FFFFFF" w:themeFill="background1"/>
        <w:spacing w:before="1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6F3">
        <w:rPr>
          <w:rFonts w:ascii="Times New Roman" w:hAnsi="Times New Roman" w:cs="Times New Roman"/>
          <w:color w:val="000000"/>
          <w:sz w:val="28"/>
          <w:szCs w:val="28"/>
        </w:rPr>
        <w:t>7.2. Степень ответственности других работников управления образования устанавливается должностными инструкциями, трудовыми договорами.</w:t>
      </w:r>
    </w:p>
    <w:p w:rsidR="009C26F3" w:rsidRPr="009C26F3" w:rsidRDefault="009C26F3" w:rsidP="00BE4BF9">
      <w:pPr>
        <w:pStyle w:val="ConsPlusNormal"/>
        <w:widowControl/>
        <w:shd w:val="clear" w:color="auto" w:fill="FFFFFF" w:themeFill="background1"/>
        <w:spacing w:before="1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6F3">
        <w:rPr>
          <w:rFonts w:ascii="Times New Roman" w:hAnsi="Times New Roman" w:cs="Times New Roman"/>
          <w:color w:val="000000"/>
          <w:sz w:val="28"/>
          <w:szCs w:val="28"/>
        </w:rPr>
        <w:t>7.3. Управление образования несет ответственность перед департаментом образования и науки Кемеровской области, администрацией Крапивинского муниципального района, населением района за реализацию основных и дополнительных общеобразовательных программ.</w:t>
      </w:r>
    </w:p>
    <w:p w:rsidR="009C26F3" w:rsidRPr="009C26F3" w:rsidRDefault="009C26F3" w:rsidP="00A56495">
      <w:pPr>
        <w:shd w:val="clear" w:color="auto" w:fill="FFFFFF" w:themeFill="background1"/>
        <w:tabs>
          <w:tab w:val="left" w:pos="567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26F3">
        <w:rPr>
          <w:rFonts w:ascii="Times New Roman" w:hAnsi="Times New Roman" w:cs="Times New Roman"/>
          <w:sz w:val="28"/>
          <w:szCs w:val="28"/>
        </w:rPr>
        <w:t xml:space="preserve">7.4. Управление образования несет ответственность перед собственником за сохранность и эффективное использование закрепленной за учреждением собственности. </w:t>
      </w:r>
    </w:p>
    <w:p w:rsidR="009C26F3" w:rsidRPr="009C26F3" w:rsidRDefault="009C26F3" w:rsidP="00923795">
      <w:pPr>
        <w:pStyle w:val="20"/>
        <w:shd w:val="clear" w:color="auto" w:fill="auto"/>
        <w:spacing w:before="0" w:after="0" w:line="240" w:lineRule="auto"/>
        <w:ind w:right="-34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26F3" w:rsidRPr="009C26F3" w:rsidSect="00690859">
      <w:headerReference w:type="default" r:id="rId10"/>
      <w:pgSz w:w="11909" w:h="16838"/>
      <w:pgMar w:top="1134" w:right="1134" w:bottom="1134" w:left="1985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721" w:rsidRDefault="00423721">
      <w:r>
        <w:separator/>
      </w:r>
    </w:p>
  </w:endnote>
  <w:endnote w:type="continuationSeparator" w:id="0">
    <w:p w:rsidR="00423721" w:rsidRDefault="004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721" w:rsidRDefault="00423721"/>
  </w:footnote>
  <w:footnote w:type="continuationSeparator" w:id="0">
    <w:p w:rsidR="00423721" w:rsidRDefault="004237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5859"/>
      <w:docPartObj>
        <w:docPartGallery w:val="Page Numbers (Top of Page)"/>
        <w:docPartUnique/>
      </w:docPartObj>
    </w:sdtPr>
    <w:sdtEndPr/>
    <w:sdtContent>
      <w:p w:rsidR="009738AD" w:rsidRDefault="009738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97">
          <w:rPr>
            <w:noProof/>
          </w:rPr>
          <w:t>2</w:t>
        </w:r>
        <w:r>
          <w:fldChar w:fldCharType="end"/>
        </w:r>
      </w:p>
    </w:sdtContent>
  </w:sdt>
  <w:p w:rsidR="009738AD" w:rsidRDefault="009738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6CD"/>
    <w:multiLevelType w:val="multilevel"/>
    <w:tmpl w:val="7142504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829DE"/>
    <w:multiLevelType w:val="hybridMultilevel"/>
    <w:tmpl w:val="73B445D4"/>
    <w:lvl w:ilvl="0" w:tplc="6E6ED1E2">
      <w:start w:val="7"/>
      <w:numFmt w:val="decimal"/>
      <w:lvlText w:val="%1."/>
      <w:lvlJc w:val="left"/>
      <w:pPr>
        <w:ind w:left="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2">
    <w:nsid w:val="0E5465A1"/>
    <w:multiLevelType w:val="multilevel"/>
    <w:tmpl w:val="3E5CD7F2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24697"/>
    <w:multiLevelType w:val="hybridMultilevel"/>
    <w:tmpl w:val="91781A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517B24"/>
    <w:multiLevelType w:val="multilevel"/>
    <w:tmpl w:val="E6C0D0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51DCD"/>
    <w:multiLevelType w:val="multilevel"/>
    <w:tmpl w:val="CEA4EA24"/>
    <w:lvl w:ilvl="0">
      <w:start w:val="1"/>
      <w:numFmt w:val="decimal"/>
      <w:lvlText w:val="3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B2E5D"/>
    <w:multiLevelType w:val="multilevel"/>
    <w:tmpl w:val="F2E0338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55270"/>
    <w:multiLevelType w:val="hybridMultilevel"/>
    <w:tmpl w:val="D24EABC2"/>
    <w:lvl w:ilvl="0" w:tplc="CF708384">
      <w:start w:val="1"/>
      <w:numFmt w:val="decimal"/>
      <w:lvlText w:val="%1."/>
      <w:lvlJc w:val="left"/>
      <w:pPr>
        <w:ind w:left="3680" w:hanging="360"/>
      </w:pPr>
      <w:rPr>
        <w:rFonts w:ascii="Arial" w:eastAsia="Arial" w:hAnsi="Arial" w:cs="Aharoni"/>
      </w:rPr>
    </w:lvl>
    <w:lvl w:ilvl="1" w:tplc="04190019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8">
    <w:nsid w:val="263C010D"/>
    <w:multiLevelType w:val="multilevel"/>
    <w:tmpl w:val="E8385438"/>
    <w:lvl w:ilvl="0">
      <w:start w:val="7"/>
      <w:numFmt w:val="decimal"/>
      <w:lvlText w:val="%1."/>
      <w:lvlJc w:val="left"/>
      <w:pPr>
        <w:ind w:left="3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00" w:hanging="360"/>
      </w:pPr>
    </w:lvl>
    <w:lvl w:ilvl="2">
      <w:start w:val="1"/>
      <w:numFmt w:val="lowerRoman"/>
      <w:lvlText w:val="%3."/>
      <w:lvlJc w:val="right"/>
      <w:pPr>
        <w:ind w:left="5120" w:hanging="180"/>
      </w:pPr>
    </w:lvl>
    <w:lvl w:ilvl="3">
      <w:start w:val="1"/>
      <w:numFmt w:val="decimal"/>
      <w:lvlText w:val="%4."/>
      <w:lvlJc w:val="left"/>
      <w:pPr>
        <w:ind w:left="5840" w:hanging="360"/>
      </w:pPr>
    </w:lvl>
    <w:lvl w:ilvl="4">
      <w:start w:val="1"/>
      <w:numFmt w:val="lowerLetter"/>
      <w:lvlText w:val="%5."/>
      <w:lvlJc w:val="left"/>
      <w:pPr>
        <w:ind w:left="6560" w:hanging="360"/>
      </w:pPr>
    </w:lvl>
    <w:lvl w:ilvl="5">
      <w:start w:val="1"/>
      <w:numFmt w:val="lowerRoman"/>
      <w:lvlText w:val="%6."/>
      <w:lvlJc w:val="right"/>
      <w:pPr>
        <w:ind w:left="7280" w:hanging="180"/>
      </w:pPr>
    </w:lvl>
    <w:lvl w:ilvl="6">
      <w:start w:val="1"/>
      <w:numFmt w:val="decimal"/>
      <w:lvlText w:val="%7."/>
      <w:lvlJc w:val="left"/>
      <w:pPr>
        <w:ind w:left="8000" w:hanging="360"/>
      </w:pPr>
    </w:lvl>
    <w:lvl w:ilvl="7">
      <w:start w:val="1"/>
      <w:numFmt w:val="lowerLetter"/>
      <w:lvlText w:val="%8."/>
      <w:lvlJc w:val="left"/>
      <w:pPr>
        <w:ind w:left="8720" w:hanging="360"/>
      </w:pPr>
    </w:lvl>
    <w:lvl w:ilvl="8">
      <w:start w:val="1"/>
      <w:numFmt w:val="lowerRoman"/>
      <w:lvlText w:val="%9."/>
      <w:lvlJc w:val="right"/>
      <w:pPr>
        <w:ind w:left="9440" w:hanging="180"/>
      </w:pPr>
    </w:lvl>
  </w:abstractNum>
  <w:abstractNum w:abstractNumId="9">
    <w:nsid w:val="34DB6073"/>
    <w:multiLevelType w:val="multilevel"/>
    <w:tmpl w:val="C114C1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941F12"/>
    <w:multiLevelType w:val="hybridMultilevel"/>
    <w:tmpl w:val="669A9CBC"/>
    <w:lvl w:ilvl="0" w:tplc="6340F6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604567"/>
    <w:multiLevelType w:val="multilevel"/>
    <w:tmpl w:val="7068D9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F3523E"/>
    <w:multiLevelType w:val="multilevel"/>
    <w:tmpl w:val="A056763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2C94BFC"/>
    <w:multiLevelType w:val="hybridMultilevel"/>
    <w:tmpl w:val="8FB69CEA"/>
    <w:lvl w:ilvl="0" w:tplc="4BF210B0">
      <w:start w:val="1"/>
      <w:numFmt w:val="decimal"/>
      <w:lvlText w:val="%1."/>
      <w:lvlJc w:val="left"/>
      <w:pPr>
        <w:ind w:left="3680" w:hanging="360"/>
      </w:pPr>
      <w:rPr>
        <w:rFonts w:ascii="Arial" w:eastAsia="Arial" w:hAnsi="Arial" w:cs="Aharoni"/>
      </w:rPr>
    </w:lvl>
    <w:lvl w:ilvl="1" w:tplc="04190019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14">
    <w:nsid w:val="749668ED"/>
    <w:multiLevelType w:val="multilevel"/>
    <w:tmpl w:val="8FB69CEA"/>
    <w:lvl w:ilvl="0">
      <w:start w:val="1"/>
      <w:numFmt w:val="decimal"/>
      <w:lvlText w:val="%1."/>
      <w:lvlJc w:val="left"/>
      <w:pPr>
        <w:ind w:left="3680" w:hanging="360"/>
      </w:pPr>
      <w:rPr>
        <w:rFonts w:ascii="Arial" w:eastAsia="Arial" w:hAnsi="Arial" w:cs="Aharoni"/>
      </w:rPr>
    </w:lvl>
    <w:lvl w:ilvl="1">
      <w:start w:val="1"/>
      <w:numFmt w:val="lowerLetter"/>
      <w:lvlText w:val="%2."/>
      <w:lvlJc w:val="left"/>
      <w:pPr>
        <w:ind w:left="4400" w:hanging="360"/>
      </w:pPr>
    </w:lvl>
    <w:lvl w:ilvl="2">
      <w:start w:val="1"/>
      <w:numFmt w:val="lowerRoman"/>
      <w:lvlText w:val="%3."/>
      <w:lvlJc w:val="right"/>
      <w:pPr>
        <w:ind w:left="5120" w:hanging="180"/>
      </w:pPr>
    </w:lvl>
    <w:lvl w:ilvl="3">
      <w:start w:val="1"/>
      <w:numFmt w:val="decimal"/>
      <w:lvlText w:val="%4."/>
      <w:lvlJc w:val="left"/>
      <w:pPr>
        <w:ind w:left="5840" w:hanging="360"/>
      </w:pPr>
    </w:lvl>
    <w:lvl w:ilvl="4">
      <w:start w:val="1"/>
      <w:numFmt w:val="lowerLetter"/>
      <w:lvlText w:val="%5."/>
      <w:lvlJc w:val="left"/>
      <w:pPr>
        <w:ind w:left="6560" w:hanging="360"/>
      </w:pPr>
    </w:lvl>
    <w:lvl w:ilvl="5">
      <w:start w:val="1"/>
      <w:numFmt w:val="lowerRoman"/>
      <w:lvlText w:val="%6."/>
      <w:lvlJc w:val="right"/>
      <w:pPr>
        <w:ind w:left="7280" w:hanging="180"/>
      </w:pPr>
    </w:lvl>
    <w:lvl w:ilvl="6">
      <w:start w:val="1"/>
      <w:numFmt w:val="decimal"/>
      <w:lvlText w:val="%7."/>
      <w:lvlJc w:val="left"/>
      <w:pPr>
        <w:ind w:left="8000" w:hanging="360"/>
      </w:pPr>
    </w:lvl>
    <w:lvl w:ilvl="7">
      <w:start w:val="1"/>
      <w:numFmt w:val="lowerLetter"/>
      <w:lvlText w:val="%8."/>
      <w:lvlJc w:val="left"/>
      <w:pPr>
        <w:ind w:left="8720" w:hanging="360"/>
      </w:pPr>
    </w:lvl>
    <w:lvl w:ilvl="8">
      <w:start w:val="1"/>
      <w:numFmt w:val="lowerRoman"/>
      <w:lvlText w:val="%9."/>
      <w:lvlJc w:val="right"/>
      <w:pPr>
        <w:ind w:left="944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06774"/>
    <w:rsid w:val="00042B1C"/>
    <w:rsid w:val="0006308C"/>
    <w:rsid w:val="000D49D2"/>
    <w:rsid w:val="000E5999"/>
    <w:rsid w:val="000E6E2F"/>
    <w:rsid w:val="0012076D"/>
    <w:rsid w:val="001310C6"/>
    <w:rsid w:val="00137E40"/>
    <w:rsid w:val="00151915"/>
    <w:rsid w:val="00153E43"/>
    <w:rsid w:val="00161089"/>
    <w:rsid w:val="001730FA"/>
    <w:rsid w:val="00181D67"/>
    <w:rsid w:val="001A12F5"/>
    <w:rsid w:val="001B491A"/>
    <w:rsid w:val="002134B8"/>
    <w:rsid w:val="00290550"/>
    <w:rsid w:val="002F045E"/>
    <w:rsid w:val="00331383"/>
    <w:rsid w:val="0037400A"/>
    <w:rsid w:val="00376F71"/>
    <w:rsid w:val="00384537"/>
    <w:rsid w:val="003C3DA8"/>
    <w:rsid w:val="003C418E"/>
    <w:rsid w:val="003D182A"/>
    <w:rsid w:val="00416D48"/>
    <w:rsid w:val="00423721"/>
    <w:rsid w:val="00425783"/>
    <w:rsid w:val="00483F30"/>
    <w:rsid w:val="004B2C75"/>
    <w:rsid w:val="004C59F7"/>
    <w:rsid w:val="004F6932"/>
    <w:rsid w:val="00531C25"/>
    <w:rsid w:val="005413E6"/>
    <w:rsid w:val="00571828"/>
    <w:rsid w:val="00594D30"/>
    <w:rsid w:val="005D1897"/>
    <w:rsid w:val="005E75AA"/>
    <w:rsid w:val="0060041E"/>
    <w:rsid w:val="006022FB"/>
    <w:rsid w:val="00686898"/>
    <w:rsid w:val="00690859"/>
    <w:rsid w:val="006B5FC6"/>
    <w:rsid w:val="006D4B4C"/>
    <w:rsid w:val="006E0FDF"/>
    <w:rsid w:val="00714FFE"/>
    <w:rsid w:val="007211DF"/>
    <w:rsid w:val="007276CE"/>
    <w:rsid w:val="00752D30"/>
    <w:rsid w:val="00787EBA"/>
    <w:rsid w:val="007E4B75"/>
    <w:rsid w:val="00806DC7"/>
    <w:rsid w:val="00817C93"/>
    <w:rsid w:val="0083732B"/>
    <w:rsid w:val="00871944"/>
    <w:rsid w:val="00882287"/>
    <w:rsid w:val="00896431"/>
    <w:rsid w:val="008E7875"/>
    <w:rsid w:val="008F6FAF"/>
    <w:rsid w:val="00901E60"/>
    <w:rsid w:val="00923795"/>
    <w:rsid w:val="009738AD"/>
    <w:rsid w:val="009A137F"/>
    <w:rsid w:val="009B5DB4"/>
    <w:rsid w:val="009C26F3"/>
    <w:rsid w:val="009D3F76"/>
    <w:rsid w:val="009D446B"/>
    <w:rsid w:val="00A02142"/>
    <w:rsid w:val="00A0766E"/>
    <w:rsid w:val="00A45C02"/>
    <w:rsid w:val="00A514B2"/>
    <w:rsid w:val="00A56495"/>
    <w:rsid w:val="00A57E4F"/>
    <w:rsid w:val="00A760B8"/>
    <w:rsid w:val="00AD7F05"/>
    <w:rsid w:val="00B2320D"/>
    <w:rsid w:val="00B2771F"/>
    <w:rsid w:val="00B32584"/>
    <w:rsid w:val="00BE4BF9"/>
    <w:rsid w:val="00BF76E5"/>
    <w:rsid w:val="00C62495"/>
    <w:rsid w:val="00C952A6"/>
    <w:rsid w:val="00CA2F4E"/>
    <w:rsid w:val="00D06774"/>
    <w:rsid w:val="00D304BF"/>
    <w:rsid w:val="00D333B7"/>
    <w:rsid w:val="00D43263"/>
    <w:rsid w:val="00D71425"/>
    <w:rsid w:val="00DA20CC"/>
    <w:rsid w:val="00DB2574"/>
    <w:rsid w:val="00DB6E47"/>
    <w:rsid w:val="00DF79AE"/>
    <w:rsid w:val="00E8646A"/>
    <w:rsid w:val="00F414E0"/>
    <w:rsid w:val="00F50A69"/>
    <w:rsid w:val="00F56691"/>
    <w:rsid w:val="00F71F16"/>
    <w:rsid w:val="00F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E6415E-7242-47BF-8ADD-4CEC9968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C26F3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3pt">
    <w:name w:val="Основной текст + 11 pt;Полужирный;Интервал 3 pt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_"/>
    <w:basedOn w:val="a0"/>
    <w:link w:val="a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MSGothic5pt">
    <w:name w:val="Колонтитул + MS Gothic;5 pt"/>
    <w:basedOn w:val="a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rial5pt">
    <w:name w:val="Колонтитул + Arial;5 pt"/>
    <w:basedOn w:val="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LucidaSansUnicode8pt">
    <w:name w:val="Основной текст + Lucida Sans Unicode;8 pt;Малые прописные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pt">
    <w:name w:val="Основной текст + 15 pt;Курсив"/>
    <w:basedOn w:val="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Заголовок №1 + Не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12pt">
    <w:name w:val="Колонтитул + Arial;12 pt;Не курсив"/>
    <w:basedOn w:val="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75pt">
    <w:name w:val="Основной текст + Lucida Sans Unicode;7;5 pt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22"/>
      <w:szCs w:val="22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before="120" w:line="269" w:lineRule="exact"/>
      <w:ind w:hanging="640"/>
    </w:pPr>
    <w:rPr>
      <w:rFonts w:ascii="Arial" w:eastAsia="Arial" w:hAnsi="Arial" w:cs="Arial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0" w:lineRule="atLeast"/>
      <w:ind w:hanging="440"/>
    </w:pPr>
    <w:rPr>
      <w:rFonts w:ascii="Arial" w:eastAsia="Arial" w:hAnsi="Arial" w:cs="Arial"/>
      <w:b/>
      <w:bCs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80" w:after="300" w:line="0" w:lineRule="atLeast"/>
      <w:jc w:val="both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A021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2142"/>
    <w:rPr>
      <w:color w:val="000000"/>
    </w:rPr>
  </w:style>
  <w:style w:type="paragraph" w:styleId="ab">
    <w:name w:val="footer"/>
    <w:basedOn w:val="a"/>
    <w:link w:val="ac"/>
    <w:uiPriority w:val="99"/>
    <w:unhideWhenUsed/>
    <w:rsid w:val="00A021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2142"/>
    <w:rPr>
      <w:color w:val="000000"/>
    </w:rPr>
  </w:style>
  <w:style w:type="paragraph" w:styleId="ad">
    <w:name w:val="List Paragraph"/>
    <w:basedOn w:val="a"/>
    <w:uiPriority w:val="34"/>
    <w:qFormat/>
    <w:rsid w:val="000D49D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F69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6932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F71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26F3"/>
    <w:rPr>
      <w:rFonts w:ascii="Times New Roman" w:eastAsia="Times New Roman" w:hAnsi="Times New Roman" w:cs="Times New Roman"/>
      <w:b/>
      <w:bCs/>
      <w:color w:val="000080"/>
      <w:sz w:val="26"/>
      <w:szCs w:val="26"/>
      <w:lang w:bidi="ar-SA"/>
    </w:rPr>
  </w:style>
  <w:style w:type="paragraph" w:styleId="af1">
    <w:name w:val="Normal (Web)"/>
    <w:basedOn w:val="a"/>
    <w:uiPriority w:val="99"/>
    <w:semiHidden/>
    <w:unhideWhenUsed/>
    <w:rsid w:val="009C26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9C26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f2">
    <w:name w:val="Intense Reference"/>
    <w:basedOn w:val="a0"/>
    <w:uiPriority w:val="32"/>
    <w:qFormat/>
    <w:rsid w:val="009C26F3"/>
    <w:rPr>
      <w:b/>
      <w:bCs/>
      <w:smallCaps/>
      <w:color w:val="C0504D"/>
      <w:spacing w:val="5"/>
      <w:u w:val="single"/>
    </w:rPr>
  </w:style>
  <w:style w:type="character" w:customStyle="1" w:styleId="af3">
    <w:name w:val="Гипертекстовая ссылка"/>
    <w:basedOn w:val="a0"/>
    <w:rsid w:val="009C26F3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C0G6H68W\&#1087;&#1086;&#1083;&#1086;&#1078;&#1077;&#1085;&#1080;&#1077;%20&#1086;&#1073;%20&#1059;&#105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Microsoft\Windows\Temporary%20Internet%20Files\Content.Outlook\C0G6H68W\&#1087;&#1086;&#1083;&#1086;&#1078;&#1077;&#1085;&#1080;&#1077;%20&#1086;&#1073;%20&#1059;&#105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C19D-3833-4DBA-A386-5D507154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diman</cp:lastModifiedBy>
  <cp:revision>7</cp:revision>
  <cp:lastPrinted>2016-11-21T07:55:00Z</cp:lastPrinted>
  <dcterms:created xsi:type="dcterms:W3CDTF">2019-02-13T08:03:00Z</dcterms:created>
  <dcterms:modified xsi:type="dcterms:W3CDTF">2019-02-26T05:13:00Z</dcterms:modified>
</cp:coreProperties>
</file>