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75" w:rsidRPr="005A691E" w:rsidRDefault="00A80575" w:rsidP="00305200">
      <w:pPr>
        <w:ind w:left="5670"/>
        <w:rPr>
          <w:szCs w:val="28"/>
        </w:rPr>
      </w:pPr>
      <w:bookmarkStart w:id="0" w:name="_GoBack"/>
      <w:bookmarkEnd w:id="0"/>
      <w:r w:rsidRPr="005A691E">
        <w:rPr>
          <w:szCs w:val="28"/>
        </w:rPr>
        <w:t xml:space="preserve">Приложение </w:t>
      </w:r>
      <w:r w:rsidR="006414F4" w:rsidRPr="005A691E">
        <w:rPr>
          <w:szCs w:val="28"/>
        </w:rPr>
        <w:t>№</w:t>
      </w:r>
      <w:r w:rsidRPr="005A691E">
        <w:rPr>
          <w:szCs w:val="28"/>
        </w:rPr>
        <w:t xml:space="preserve"> 1</w:t>
      </w:r>
    </w:p>
    <w:p w:rsidR="00A80575" w:rsidRPr="005A691E" w:rsidRDefault="00A80575" w:rsidP="005A691E">
      <w:pPr>
        <w:ind w:left="5670"/>
        <w:jc w:val="both"/>
        <w:rPr>
          <w:szCs w:val="28"/>
        </w:rPr>
      </w:pPr>
      <w:r w:rsidRPr="005A691E">
        <w:rPr>
          <w:szCs w:val="28"/>
        </w:rPr>
        <w:t>к решению</w:t>
      </w:r>
      <w:r w:rsidR="005A691E">
        <w:rPr>
          <w:szCs w:val="28"/>
        </w:rPr>
        <w:t xml:space="preserve"> </w:t>
      </w:r>
      <w:r w:rsidR="00EF2A6E" w:rsidRPr="005A691E">
        <w:rPr>
          <w:szCs w:val="28"/>
        </w:rPr>
        <w:t>Совет</w:t>
      </w:r>
      <w:r w:rsidR="00D532D4" w:rsidRPr="005A691E">
        <w:rPr>
          <w:szCs w:val="28"/>
        </w:rPr>
        <w:t>а</w:t>
      </w:r>
      <w:r w:rsidR="00EF2A6E" w:rsidRPr="005A691E">
        <w:rPr>
          <w:szCs w:val="28"/>
        </w:rPr>
        <w:t xml:space="preserve"> народных депутатов Крапивинского муниципального округа</w:t>
      </w:r>
    </w:p>
    <w:p w:rsidR="00DC0A63" w:rsidRPr="005A691E" w:rsidRDefault="00DC0A63" w:rsidP="005A691E">
      <w:pPr>
        <w:pStyle w:val="5"/>
        <w:tabs>
          <w:tab w:val="left" w:pos="4606"/>
        </w:tabs>
        <w:spacing w:before="0" w:after="0"/>
        <w:ind w:left="5670"/>
        <w:jc w:val="both"/>
        <w:rPr>
          <w:b w:val="0"/>
          <w:bCs w:val="0"/>
          <w:i w:val="0"/>
          <w:iCs w:val="0"/>
          <w:sz w:val="24"/>
          <w:szCs w:val="28"/>
        </w:rPr>
      </w:pPr>
      <w:r w:rsidRPr="005A691E">
        <w:rPr>
          <w:b w:val="0"/>
          <w:bCs w:val="0"/>
          <w:i w:val="0"/>
          <w:iCs w:val="0"/>
          <w:sz w:val="24"/>
          <w:szCs w:val="28"/>
        </w:rPr>
        <w:t xml:space="preserve">от </w:t>
      </w:r>
      <w:r w:rsidR="00FF0917">
        <w:rPr>
          <w:b w:val="0"/>
          <w:bCs w:val="0"/>
          <w:i w:val="0"/>
          <w:iCs w:val="0"/>
          <w:sz w:val="24"/>
          <w:szCs w:val="28"/>
        </w:rPr>
        <w:t>25.08.2020</w:t>
      </w:r>
      <w:r w:rsidR="00305200">
        <w:rPr>
          <w:b w:val="0"/>
          <w:bCs w:val="0"/>
          <w:i w:val="0"/>
          <w:iCs w:val="0"/>
          <w:sz w:val="24"/>
          <w:szCs w:val="28"/>
        </w:rPr>
        <w:t xml:space="preserve"> </w:t>
      </w:r>
      <w:r w:rsidRPr="005A691E">
        <w:rPr>
          <w:b w:val="0"/>
          <w:bCs w:val="0"/>
          <w:i w:val="0"/>
          <w:iCs w:val="0"/>
          <w:sz w:val="24"/>
          <w:szCs w:val="28"/>
        </w:rPr>
        <w:t xml:space="preserve">№ </w:t>
      </w:r>
      <w:r w:rsidR="00FF0917">
        <w:rPr>
          <w:b w:val="0"/>
          <w:bCs w:val="0"/>
          <w:i w:val="0"/>
          <w:iCs w:val="0"/>
          <w:sz w:val="24"/>
          <w:szCs w:val="28"/>
        </w:rPr>
        <w:t>173</w:t>
      </w:r>
    </w:p>
    <w:p w:rsidR="00EF2A6E" w:rsidRPr="00613077" w:rsidRDefault="00EF2A6E" w:rsidP="00ED318A">
      <w:pPr>
        <w:jc w:val="right"/>
        <w:rPr>
          <w:sz w:val="28"/>
          <w:szCs w:val="28"/>
        </w:rPr>
      </w:pPr>
    </w:p>
    <w:p w:rsidR="00A80575" w:rsidRPr="004A0817" w:rsidRDefault="004A0817" w:rsidP="00ED318A">
      <w:pPr>
        <w:jc w:val="center"/>
        <w:rPr>
          <w:b/>
          <w:sz w:val="32"/>
          <w:szCs w:val="28"/>
        </w:rPr>
      </w:pPr>
      <w:r w:rsidRPr="004A0817">
        <w:rPr>
          <w:b/>
          <w:sz w:val="32"/>
          <w:szCs w:val="28"/>
        </w:rPr>
        <w:t>Порядок принятия решения о применении к депутату, выборному должностному лицу местного самоуправления Крапивинского муниципального округа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</w:t>
      </w:r>
    </w:p>
    <w:p w:rsidR="004A0817" w:rsidRPr="004A0817" w:rsidRDefault="004A0817" w:rsidP="007815BD">
      <w:pPr>
        <w:pStyle w:val="ConsPlusTitle"/>
        <w:spacing w:before="240"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1. Настоящий Порядок в соответствии с Федеральным </w:t>
      </w:r>
      <w:hyperlink r:id="rId8" w:history="1">
        <w:r w:rsidRPr="004A0817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9" w:history="1">
        <w:r w:rsidRPr="004A0817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4A0817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Кемеровской области от 02.11.2017 N 97-ОЗ "О регулировании отдельных вопросов в сфере противодействия коррупции" определяет процедуру принятия решения о применении к депутату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Крапивинского</w:t>
      </w:r>
      <w:r w:rsidRPr="004A0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A0817">
        <w:rPr>
          <w:rFonts w:ascii="Times New Roman" w:hAnsi="Times New Roman" w:cs="Times New Roman"/>
          <w:sz w:val="28"/>
          <w:szCs w:val="28"/>
        </w:rPr>
        <w:t xml:space="preserve">(далее - депутат Совета народных депутатов), главе Крапивинского муниципального округа мер ответственности, предусмотренных </w:t>
      </w:r>
      <w:hyperlink r:id="rId11" w:history="1">
        <w:r w:rsidRPr="004A0817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частью 7.3-1 статьи 40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(далее - меры ответственности), в случае представления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4A0817" w:rsidRPr="004A0817" w:rsidRDefault="004A0817" w:rsidP="007815BD">
      <w:pPr>
        <w:pStyle w:val="ConsPlusTitle"/>
        <w:spacing w:before="240"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Статья 2. Меры ответственности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4A0817">
        <w:rPr>
          <w:rFonts w:ascii="Times New Roman" w:hAnsi="Times New Roman" w:cs="Times New Roman"/>
          <w:sz w:val="28"/>
          <w:szCs w:val="28"/>
        </w:rPr>
        <w:t xml:space="preserve">1. Основанием для рассмотрения вопроса о применении мер ответственности является заявление Губернатора Кемеровской области - Кузбасса, указанное в </w:t>
      </w:r>
      <w:hyperlink r:id="rId12" w:history="1">
        <w:r w:rsidRPr="004A0817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абзаце 1 пункта 14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приложения N 2 Закона Кемеровской области от 02.11.2017 N 97-ОЗ "О регулировании отдельных вопросов в сфере противодействия коррупции".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4A0817">
        <w:rPr>
          <w:rFonts w:ascii="Times New Roman" w:hAnsi="Times New Roman" w:cs="Times New Roman"/>
          <w:sz w:val="28"/>
          <w:szCs w:val="28"/>
        </w:rPr>
        <w:t xml:space="preserve">2. К депутату Совета народных депутатов, главе Крапивинского муниципального округа, представившим недостоверные или неполные сведения о своих доходах, расходах, об имуществе и обязательствах </w:t>
      </w:r>
      <w:r w:rsidRPr="004A0817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сведения), если искажение этих сведений является несущественным, могут быть применены следующие меры ответственности: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2.1. предупреждение;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2.2. освобождение депутата </w:t>
      </w:r>
      <w:r w:rsidRPr="00C74FEA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 от должности в Совете народных депутатов с лишением права занимать должности в Совете народных депутатов до прекращения срока его полномочий;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2.3. </w:t>
      </w:r>
      <w:r w:rsidR="00C74FEA" w:rsidRPr="00C74FEA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</w:t>
      </w:r>
      <w:r w:rsidRPr="004A0817">
        <w:rPr>
          <w:rFonts w:ascii="Times New Roman" w:hAnsi="Times New Roman" w:cs="Times New Roman"/>
          <w:sz w:val="28"/>
          <w:szCs w:val="28"/>
        </w:rPr>
        <w:t>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2.4. запрет занимать должности в </w:t>
      </w:r>
      <w:r w:rsidR="00C74FEA" w:rsidRPr="00C74FEA">
        <w:rPr>
          <w:rFonts w:ascii="Times New Roman" w:hAnsi="Times New Roman" w:cs="Times New Roman"/>
          <w:sz w:val="28"/>
          <w:szCs w:val="28"/>
        </w:rPr>
        <w:t>Совет</w:t>
      </w:r>
      <w:r w:rsidR="009057B9">
        <w:rPr>
          <w:rFonts w:ascii="Times New Roman" w:hAnsi="Times New Roman" w:cs="Times New Roman"/>
          <w:sz w:val="28"/>
          <w:szCs w:val="28"/>
        </w:rPr>
        <w:t>е</w:t>
      </w:r>
      <w:r w:rsidR="00C74FEA" w:rsidRPr="00C74FEA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 до прекращения срока его полномочий;</w:t>
      </w:r>
    </w:p>
    <w:p w:rsidR="00C74FEA" w:rsidRPr="00C74FEA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2.5</w:t>
      </w:r>
      <w:r w:rsidR="00C74FEA">
        <w:rPr>
          <w:rFonts w:ascii="Times New Roman" w:hAnsi="Times New Roman" w:cs="Times New Roman"/>
          <w:sz w:val="28"/>
          <w:szCs w:val="28"/>
        </w:rPr>
        <w:t xml:space="preserve">. </w:t>
      </w:r>
      <w:r w:rsidR="00C74FEA" w:rsidRPr="00C74FEA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4A0817" w:rsidRPr="004A0817" w:rsidRDefault="004A0817" w:rsidP="007815BD">
      <w:pPr>
        <w:pStyle w:val="ConsPlusTitle"/>
        <w:spacing w:before="240"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Статья 3. Порядок рассмотрения поступившей информации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1. Совет народных депутатов принимает решение о применении одной из мер ответственности, предусмотренных </w:t>
      </w:r>
      <w:hyperlink r:id="rId13" w:anchor="P59" w:history="1">
        <w:r w:rsidRPr="004A0817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частью 2 статьи 2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настоящего Порядка на основании доклада Комиссии по оценке фактов существенности допущенных нарушений при представлении депутатом </w:t>
      </w:r>
      <w:r w:rsidR="00C74FEA" w:rsidRPr="00C74FEA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C74FEA" w:rsidRPr="00C74FEA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C74FEA"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(далее - Комиссия), созданной Совет</w:t>
      </w:r>
      <w:r w:rsidR="009057B9">
        <w:rPr>
          <w:rFonts w:ascii="Times New Roman" w:hAnsi="Times New Roman" w:cs="Times New Roman"/>
          <w:sz w:val="28"/>
          <w:szCs w:val="28"/>
        </w:rPr>
        <w:t>ом</w:t>
      </w:r>
      <w:r w:rsidRPr="004A0817">
        <w:rPr>
          <w:rFonts w:ascii="Times New Roman" w:hAnsi="Times New Roman" w:cs="Times New Roman"/>
          <w:sz w:val="28"/>
          <w:szCs w:val="28"/>
        </w:rPr>
        <w:t xml:space="preserve"> народных депутатов, если искажение указанных сведений является несущественным в соответствии с критериями, установленными частью 2 настоящей статьи.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4A0817">
        <w:rPr>
          <w:rFonts w:ascii="Times New Roman" w:hAnsi="Times New Roman" w:cs="Times New Roman"/>
          <w:sz w:val="28"/>
          <w:szCs w:val="28"/>
        </w:rPr>
        <w:t xml:space="preserve">2. Несущественным искажением представленных </w:t>
      </w:r>
      <w:r w:rsidR="009057B9" w:rsidRPr="009057B9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4A0817">
        <w:rPr>
          <w:rFonts w:ascii="Times New Roman" w:hAnsi="Times New Roman" w:cs="Times New Roman"/>
          <w:sz w:val="28"/>
          <w:szCs w:val="28"/>
        </w:rPr>
        <w:t xml:space="preserve">депутатом </w:t>
      </w:r>
      <w:r w:rsidR="009057B9" w:rsidRPr="009057B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9057B9" w:rsidRPr="009057B9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9057B9"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сведений является, если: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2.1. общая величина всех доходов или величина остатка на счете в банке или иной кредитной организации, ошибочно не указанных в представленных сведениях, не превышает 10</w:t>
      </w:r>
      <w:r w:rsidR="009057B9">
        <w:rPr>
          <w:rFonts w:ascii="Times New Roman" w:hAnsi="Times New Roman" w:cs="Times New Roman"/>
          <w:sz w:val="28"/>
          <w:szCs w:val="28"/>
        </w:rPr>
        <w:t> </w:t>
      </w:r>
      <w:r w:rsidRPr="004A0817">
        <w:rPr>
          <w:rFonts w:ascii="Times New Roman" w:hAnsi="Times New Roman" w:cs="Times New Roman"/>
          <w:sz w:val="28"/>
          <w:szCs w:val="28"/>
        </w:rPr>
        <w:t>000</w:t>
      </w:r>
      <w:r w:rsidR="009057B9">
        <w:rPr>
          <w:rFonts w:ascii="Times New Roman" w:hAnsi="Times New Roman" w:cs="Times New Roman"/>
          <w:sz w:val="28"/>
          <w:szCs w:val="28"/>
        </w:rPr>
        <w:t xml:space="preserve"> (десять тысяч)</w:t>
      </w:r>
      <w:r w:rsidRPr="004A0817">
        <w:rPr>
          <w:rFonts w:ascii="Times New Roman" w:hAnsi="Times New Roman" w:cs="Times New Roman"/>
          <w:sz w:val="28"/>
          <w:szCs w:val="28"/>
        </w:rPr>
        <w:t xml:space="preserve"> рублей вследствие округления в большую или меньшую сторону величины дохода, остатка;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2.2. объект недвижимого имущества, находящийся в пользовании по договору социального найма, указан в разделе "Недвижимое имущество";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lastRenderedPageBreak/>
        <w:t>2.3. объект недвижимого имущества, который ранее указывался в разделе "Недвижимое имущество",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возведенном на соответствующем земельном участке, но регистрация такого объекта не осуществлена;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2.4. 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2.5. 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2.6. 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"зеркально" отражены соседние цифры), допущенной при указании площади данного объекта;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2.7. не указаны сведения о транспортных средствах, рыночная стоимость которых не превышает 100 000 </w:t>
      </w:r>
      <w:r w:rsidR="009057B9">
        <w:rPr>
          <w:sz w:val="28"/>
          <w:szCs w:val="28"/>
        </w:rPr>
        <w:t>(</w:t>
      </w:r>
      <w:r w:rsidR="009057B9" w:rsidRPr="009057B9">
        <w:rPr>
          <w:rFonts w:ascii="Times New Roman" w:hAnsi="Times New Roman" w:cs="Times New Roman"/>
          <w:sz w:val="28"/>
          <w:szCs w:val="28"/>
        </w:rPr>
        <w:t>сто тысяч)</w:t>
      </w:r>
      <w:r w:rsidR="009057B9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2.8. ошибки в наименовании вида транспортного средства и в наименовании места его регистрации (за исключением субъекта Российской Федерации);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2.9. не указаны сведения о банковских счетах, вкладах, остаток денежных средств на которых не превышает 10 000 </w:t>
      </w:r>
      <w:r w:rsidR="009057B9" w:rsidRPr="009057B9">
        <w:rPr>
          <w:rFonts w:ascii="Times New Roman" w:hAnsi="Times New Roman" w:cs="Times New Roman"/>
          <w:sz w:val="28"/>
          <w:szCs w:val="28"/>
        </w:rPr>
        <w:t>(десять тысяч)</w:t>
      </w:r>
      <w:r w:rsidR="009057B9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рублей, при этом движение денежных средств по счету в отчетном периоде не осуществлялось;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2.10. 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</w:t>
      </w:r>
      <w:r w:rsidR="009057B9" w:rsidRPr="009057B9">
        <w:rPr>
          <w:rFonts w:ascii="Times New Roman" w:hAnsi="Times New Roman" w:cs="Times New Roman"/>
          <w:sz w:val="28"/>
          <w:szCs w:val="28"/>
        </w:rPr>
        <w:t>(десять тысяч)</w:t>
      </w:r>
      <w:r w:rsidR="009057B9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рублей и при этом сведения о совершенной сделке и (или) приобретенном имуществе указаны в соответствующем разделе;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lastRenderedPageBreak/>
        <w:t xml:space="preserve">2.11. отсутствуют иные обстоятельства, свидетельствующие о том, что при предоставлении недостоверных или неполных сведений о своих доходах, расходах, об имуществе и обязательствах имущественного характера были сокрыты конфликт интересов, нарушение запретов, установленных действующим законодательством, или сокрыты доходы, имущество, источники происхождения которых депутат </w:t>
      </w:r>
      <w:r w:rsidR="009057B9" w:rsidRPr="009057B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9057B9" w:rsidRPr="009057B9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9057B9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не мог пояснить, или стоимость которых не соответствовала его доходам.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3. Указанный в </w:t>
      </w:r>
      <w:hyperlink r:id="rId14" w:anchor="P69" w:history="1">
        <w:r w:rsidRPr="004A0817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настоящей статьи перечень является примерным.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Советом народных депутатов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депутата </w:t>
      </w:r>
      <w:r w:rsidR="009057B9" w:rsidRPr="009057B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9057B9" w:rsidRPr="009057B9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4A0817">
        <w:rPr>
          <w:rFonts w:ascii="Times New Roman" w:hAnsi="Times New Roman" w:cs="Times New Roman"/>
          <w:sz w:val="28"/>
          <w:szCs w:val="28"/>
        </w:rPr>
        <w:t>, принятие ранее мер, направленных на предотвращение нарушения, иные обстоятельства, свидетельствующие о характере и тяжести допущенного нарушения.</w:t>
      </w:r>
    </w:p>
    <w:p w:rsidR="004A0817" w:rsidRPr="004A0817" w:rsidRDefault="004A0817" w:rsidP="007815BD">
      <w:pPr>
        <w:pStyle w:val="ConsPlusTitle"/>
        <w:spacing w:before="240"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Статья 4. Состав, порядок формирования и компетенция Комиссии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1. Состав Комиссии утверждается постановлением председателя Совета народных депутатов в количестве пяти членов Комиссии.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 В состав Комиссии входят: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2.1. председатель Совета народных депутатов;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2.2. заместитель председателя Совета народных депутатов;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2.3. председатель </w:t>
      </w:r>
      <w:r w:rsidR="009057B9">
        <w:rPr>
          <w:rFonts w:ascii="Times New Roman" w:hAnsi="Times New Roman" w:cs="Times New Roman"/>
          <w:sz w:val="28"/>
          <w:szCs w:val="28"/>
        </w:rPr>
        <w:t xml:space="preserve">постоянной комиссии по организационно-правовым вопросам </w:t>
      </w:r>
      <w:r w:rsidRPr="004A0817">
        <w:rPr>
          <w:rFonts w:ascii="Times New Roman" w:hAnsi="Times New Roman" w:cs="Times New Roman"/>
          <w:sz w:val="28"/>
          <w:szCs w:val="28"/>
        </w:rPr>
        <w:t>Совета народных депутатов;</w:t>
      </w:r>
    </w:p>
    <w:p w:rsidR="009057B9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2.4. </w:t>
      </w:r>
      <w:r w:rsidR="009057B9">
        <w:rPr>
          <w:rFonts w:ascii="Times New Roman" w:hAnsi="Times New Roman" w:cs="Times New Roman"/>
          <w:sz w:val="28"/>
          <w:szCs w:val="28"/>
        </w:rPr>
        <w:t>начальник</w:t>
      </w:r>
      <w:r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="009057B9">
        <w:rPr>
          <w:rFonts w:ascii="Times New Roman" w:hAnsi="Times New Roman" w:cs="Times New Roman"/>
          <w:sz w:val="28"/>
          <w:szCs w:val="28"/>
        </w:rPr>
        <w:t>к</w:t>
      </w:r>
      <w:r w:rsidRPr="004A0817">
        <w:rPr>
          <w:rFonts w:ascii="Times New Roman" w:hAnsi="Times New Roman" w:cs="Times New Roman"/>
          <w:sz w:val="28"/>
          <w:szCs w:val="28"/>
        </w:rPr>
        <w:t>онтрольно-счетн</w:t>
      </w:r>
      <w:r w:rsidR="009057B9">
        <w:rPr>
          <w:rFonts w:ascii="Times New Roman" w:hAnsi="Times New Roman" w:cs="Times New Roman"/>
          <w:sz w:val="28"/>
          <w:szCs w:val="28"/>
        </w:rPr>
        <w:t>ого</w:t>
      </w:r>
      <w:r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="009057B9">
        <w:rPr>
          <w:rFonts w:ascii="Times New Roman" w:hAnsi="Times New Roman" w:cs="Times New Roman"/>
          <w:sz w:val="28"/>
          <w:szCs w:val="28"/>
        </w:rPr>
        <w:t>отдела</w:t>
      </w:r>
      <w:r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="009057B9" w:rsidRPr="009057B9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9057B9">
        <w:rPr>
          <w:rFonts w:ascii="Times New Roman" w:hAnsi="Times New Roman" w:cs="Times New Roman"/>
          <w:sz w:val="28"/>
          <w:szCs w:val="28"/>
        </w:rPr>
        <w:t>;</w:t>
      </w:r>
    </w:p>
    <w:p w:rsidR="004A0817" w:rsidRPr="004A0817" w:rsidRDefault="009057B9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начальник юридического отдела администрации </w:t>
      </w:r>
      <w:r w:rsidRPr="009057B9">
        <w:rPr>
          <w:rFonts w:ascii="Times New Roman" w:hAnsi="Times New Roman" w:cs="Times New Roman"/>
          <w:sz w:val="28"/>
          <w:szCs w:val="28"/>
        </w:rPr>
        <w:t>Крапивинского муниципального округа (по согласованию)</w:t>
      </w:r>
      <w:r w:rsidR="004A0817" w:rsidRPr="004A0817">
        <w:rPr>
          <w:rFonts w:ascii="Times New Roman" w:hAnsi="Times New Roman" w:cs="Times New Roman"/>
          <w:sz w:val="28"/>
          <w:szCs w:val="28"/>
        </w:rPr>
        <w:t>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3. Председателем Комиссии является председатель Совета народных депутатов, в случае его временного отсутствия полномочия председателя осуществляет заместитель председателя Комиссии, которым является заместитель председателя Совета народных депутатов. В случае временного отсутствия председателя Комиссии и заместителя председателя Комиссии полномочия председателя исполняет член Комиссии, определенный председателем Комиссии.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Секретарем Комиссии является консультан</w:t>
      </w:r>
      <w:r w:rsidR="006462B7">
        <w:rPr>
          <w:rFonts w:ascii="Times New Roman" w:hAnsi="Times New Roman" w:cs="Times New Roman"/>
          <w:sz w:val="28"/>
          <w:szCs w:val="28"/>
        </w:rPr>
        <w:t>т</w:t>
      </w:r>
      <w:r w:rsidRPr="004A0817">
        <w:rPr>
          <w:rFonts w:ascii="Times New Roman" w:hAnsi="Times New Roman" w:cs="Times New Roman"/>
          <w:sz w:val="28"/>
          <w:szCs w:val="28"/>
        </w:rPr>
        <w:t xml:space="preserve"> председателя Совета народных депутатов. В случае временного отсутствия секретаря его </w:t>
      </w:r>
      <w:r w:rsidRPr="004A0817">
        <w:rPr>
          <w:rFonts w:ascii="Times New Roman" w:hAnsi="Times New Roman" w:cs="Times New Roman"/>
          <w:sz w:val="28"/>
          <w:szCs w:val="28"/>
        </w:rPr>
        <w:lastRenderedPageBreak/>
        <w:t>функции выполняет член Комиссии, определяемый председательствующим на заседании Комиссии.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4. В случае рассмотрения Комиссией информации о недостоверных или неполных сведениях, поступившей в отношении депутата, являющегося одним из членов Комиссии, указанный депутат исключается из состава Комиссии на период рассмотрения информации о недостоверных или неполных сведениях. При исключении трех и более членов Комиссии в состав включаются по решению председателя Совета народных депутатов депутаты Совета народных депутатов, в отношении которых не инициировано проведение оценки существенности допущенных нарушений при представлении сведений о доходах, расходах, об имуществе и обязательствах имущественного характера.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5. При рассмотрении поступившей информации о недостоверных или неполных сведениях Комиссия: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5.1. проводит беседу с депутатом </w:t>
      </w:r>
      <w:r w:rsidR="006462B7" w:rsidRPr="006462B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6462B7" w:rsidRPr="006462B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4A0817">
        <w:rPr>
          <w:rFonts w:ascii="Times New Roman" w:hAnsi="Times New Roman" w:cs="Times New Roman"/>
          <w:sz w:val="28"/>
          <w:szCs w:val="28"/>
        </w:rPr>
        <w:t>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5.2. изучает представленные депутатом </w:t>
      </w:r>
      <w:r w:rsidR="006462B7" w:rsidRPr="006462B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6462B7" w:rsidRPr="006462B7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округа </w:t>
      </w:r>
      <w:r w:rsidRPr="004A0817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и дополнительные материалы;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5.3. получает от депутата </w:t>
      </w:r>
      <w:r w:rsidR="006462B7" w:rsidRPr="006462B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6462B7" w:rsidRPr="006462B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4A0817">
        <w:rPr>
          <w:rFonts w:ascii="Times New Roman" w:hAnsi="Times New Roman" w:cs="Times New Roman"/>
          <w:sz w:val="28"/>
          <w:szCs w:val="28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В случае если депутат </w:t>
      </w:r>
      <w:r w:rsidR="006462B7" w:rsidRPr="006462B7">
        <w:rPr>
          <w:rFonts w:ascii="Times New Roman" w:hAnsi="Times New Roman" w:cs="Times New Roman"/>
          <w:sz w:val="28"/>
          <w:szCs w:val="28"/>
        </w:rPr>
        <w:t xml:space="preserve">Совета народных депутатов, глава Крапивинского муниципального округа </w:t>
      </w:r>
      <w:r w:rsidRPr="004A0817">
        <w:rPr>
          <w:rFonts w:ascii="Times New Roman" w:hAnsi="Times New Roman" w:cs="Times New Roman"/>
          <w:sz w:val="28"/>
          <w:szCs w:val="28"/>
        </w:rPr>
        <w:t>не предоставил пояснений, иных дополнительных материалов Комиссия рассматривает вопрос с учетом поступившей информации о недостоверных или неполных сведениях.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6. Депутат </w:t>
      </w:r>
      <w:r w:rsidR="006462B7" w:rsidRPr="006462B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6462B7" w:rsidRPr="006462B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6462B7"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в ходе рассмотрения Комиссией информации о недостоверных или неполных сведениях вправе: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6.1. давать пояснения в письменной форме;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6.2</w:t>
      </w:r>
      <w:r w:rsidR="006462B7">
        <w:rPr>
          <w:rFonts w:ascii="Times New Roman" w:hAnsi="Times New Roman" w:cs="Times New Roman"/>
          <w:sz w:val="28"/>
          <w:szCs w:val="28"/>
        </w:rPr>
        <w:t>.</w:t>
      </w:r>
      <w:r w:rsidRPr="004A0817">
        <w:rPr>
          <w:rFonts w:ascii="Times New Roman" w:hAnsi="Times New Roman" w:cs="Times New Roman"/>
          <w:sz w:val="28"/>
          <w:szCs w:val="28"/>
        </w:rPr>
        <w:t xml:space="preserve"> представлять дополнительные материалы и давать по ним пояснения в письменной форме.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7. Основной формой работы Комиссии являются заседания. Заседания комиссии проводятся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lastRenderedPageBreak/>
        <w:t>8. Заседание Комиссии правомочно, если на нем присутствует более половины от общего числа ее членов. Дату заседания определяет председатель Комиссии с учетом поступления от депутата, выборного должностного лица местного самоуправления пояснений и дополнительных материалов и срока, определенного частью 9 настоящей статьи.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9. Комиссия на заседании оценивает фактические обстоятельства, являющиеся основанием для применения мер ответственности, предусмотренных </w:t>
      </w:r>
      <w:hyperlink r:id="rId15" w:anchor="P59" w:history="1">
        <w:r w:rsidRPr="004A0817">
          <w:rPr>
            <w:rStyle w:val="ae"/>
            <w:rFonts w:ascii="Times New Roman" w:hAnsi="Times New Roman" w:cs="Times New Roman"/>
            <w:color w:val="0000FF"/>
            <w:sz w:val="28"/>
            <w:szCs w:val="28"/>
          </w:rPr>
          <w:t>частью 2 статьи 2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Срок рассмотрения Комиссией информации о недостоверных или неполных сведениях не может превышать 15 дней со дня поступления в Совет народных депутатов такой информации.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Комиссии. Доклад должен содержать указание на установленные факты представления депутатом </w:t>
      </w:r>
      <w:r w:rsidR="006462B7" w:rsidRPr="006462B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6462B7" w:rsidRPr="006462B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4A0817">
        <w:rPr>
          <w:rFonts w:ascii="Times New Roman" w:hAnsi="Times New Roman" w:cs="Times New Roman"/>
          <w:sz w:val="28"/>
          <w:szCs w:val="28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 депутата </w:t>
      </w:r>
      <w:r w:rsidR="006462B7" w:rsidRPr="006462B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6462B7" w:rsidRPr="006462B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6462B7"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конкретной меры ответственности.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10. Доклад Комиссии о результатах оценки фактов существенности допущенных нарушений при представлении депутатом </w:t>
      </w:r>
      <w:r w:rsidR="006462B7" w:rsidRPr="006462B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6462B7" w:rsidRPr="006462B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6462B7"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 xml:space="preserve"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искажение которых является несущественным, и об избрании в отношении депутата мер ответственности, предусмотренных </w:t>
      </w:r>
      <w:hyperlink r:id="rId16" w:anchor="P59" w:history="1">
        <w:r w:rsidRPr="00267872">
          <w:rPr>
            <w:rFonts w:ascii="Times New Roman" w:hAnsi="Times New Roman" w:cs="Times New Roman"/>
            <w:sz w:val="28"/>
            <w:szCs w:val="28"/>
          </w:rPr>
          <w:t>частью 2 статьи 2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настоящего Порядка, в день подписания направляется в Совет народных депутатов.</w:t>
      </w:r>
    </w:p>
    <w:p w:rsidR="004A0817" w:rsidRPr="004A0817" w:rsidRDefault="004A0817" w:rsidP="007815BD">
      <w:pPr>
        <w:pStyle w:val="ConsPlusTitle"/>
        <w:spacing w:before="240"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Статья 5. Принятие решения о применении к депутату </w:t>
      </w:r>
      <w:r w:rsidR="006462B7" w:rsidRPr="006462B7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6462B7" w:rsidRPr="006462B7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6462B7"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мер ответственности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1. Решение о применении к депутату </w:t>
      </w:r>
      <w:r w:rsidR="006462B7" w:rsidRPr="004D049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6462B7" w:rsidRPr="004D049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4A0817">
        <w:rPr>
          <w:rFonts w:ascii="Times New Roman" w:hAnsi="Times New Roman" w:cs="Times New Roman"/>
          <w:sz w:val="28"/>
          <w:szCs w:val="28"/>
        </w:rPr>
        <w:t xml:space="preserve"> мер ответственности принимается Советом народных депутатов</w:t>
      </w:r>
      <w:r w:rsidR="00904C85">
        <w:rPr>
          <w:rFonts w:ascii="Times New Roman" w:hAnsi="Times New Roman" w:cs="Times New Roman"/>
          <w:sz w:val="28"/>
          <w:szCs w:val="28"/>
        </w:rPr>
        <w:t xml:space="preserve"> </w:t>
      </w:r>
      <w:r w:rsidR="00AF6587">
        <w:rPr>
          <w:rFonts w:ascii="Times New Roman" w:hAnsi="Times New Roman" w:cs="Times New Roman"/>
          <w:sz w:val="28"/>
          <w:szCs w:val="28"/>
        </w:rPr>
        <w:t xml:space="preserve">на </w:t>
      </w:r>
      <w:r w:rsidR="00904C85">
        <w:rPr>
          <w:rFonts w:ascii="Times New Roman" w:hAnsi="Times New Roman" w:cs="Times New Roman"/>
          <w:sz w:val="28"/>
          <w:szCs w:val="28"/>
        </w:rPr>
        <w:t xml:space="preserve">открытом заседании </w:t>
      </w:r>
      <w:r w:rsidRPr="004A0817">
        <w:rPr>
          <w:rFonts w:ascii="Times New Roman" w:hAnsi="Times New Roman" w:cs="Times New Roman"/>
          <w:sz w:val="28"/>
          <w:szCs w:val="28"/>
        </w:rPr>
        <w:t xml:space="preserve"> не </w:t>
      </w:r>
      <w:r w:rsidRPr="004A0817">
        <w:rPr>
          <w:rFonts w:ascii="Times New Roman" w:hAnsi="Times New Roman" w:cs="Times New Roman"/>
          <w:sz w:val="28"/>
          <w:szCs w:val="28"/>
        </w:rPr>
        <w:lastRenderedPageBreak/>
        <w:t xml:space="preserve">позднее чем через 30 рабочих дней со дня возникновения основания, указанного в </w:t>
      </w:r>
      <w:hyperlink r:id="rId17" w:anchor="P58" w:history="1">
        <w:r w:rsidRPr="00904C85">
          <w:rPr>
            <w:rFonts w:ascii="Times New Roman" w:hAnsi="Times New Roman" w:cs="Times New Roman"/>
            <w:sz w:val="28"/>
            <w:szCs w:val="28"/>
          </w:rPr>
          <w:t>части 1 статьи 2</w:t>
        </w:r>
      </w:hyperlink>
      <w:r w:rsidRPr="004A08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 Решение о применении мер ответственности к депутату </w:t>
      </w:r>
      <w:r w:rsidR="006462B7" w:rsidRPr="004D049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6462B7" w:rsidRPr="004D049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6462B7"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 xml:space="preserve">принимается отдельно в отношении каждого лица, допустившего нарушение, большинством голосов от </w:t>
      </w:r>
      <w:r w:rsidR="00904C85">
        <w:rPr>
          <w:rFonts w:ascii="Times New Roman" w:hAnsi="Times New Roman" w:cs="Times New Roman"/>
          <w:sz w:val="28"/>
          <w:szCs w:val="28"/>
        </w:rPr>
        <w:t>числа</w:t>
      </w:r>
      <w:r w:rsidRPr="004A0817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</w:t>
      </w:r>
      <w:r w:rsidR="00904C85">
        <w:rPr>
          <w:rFonts w:ascii="Times New Roman" w:hAnsi="Times New Roman" w:cs="Times New Roman"/>
          <w:sz w:val="28"/>
          <w:szCs w:val="28"/>
        </w:rPr>
        <w:t>, присутствующих на сессии</w:t>
      </w:r>
      <w:r w:rsidRPr="004A0817">
        <w:rPr>
          <w:rFonts w:ascii="Times New Roman" w:hAnsi="Times New Roman" w:cs="Times New Roman"/>
          <w:sz w:val="28"/>
          <w:szCs w:val="28"/>
        </w:rPr>
        <w:t>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3. Депутат </w:t>
      </w:r>
      <w:r w:rsidR="004D0490" w:rsidRPr="004D049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применении к нему мер ответственности, в голосовании участия не принимает.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4. Решение о применении мер ответственности оформляется в письменной форме и должно содержать: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4.1. фамилию, имя, отчество (последнее - при наличии);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4.2. должность;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4.3.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4.4. принятая мера ответственности с обоснованием применения избранной меры ответственности;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4.5. срок действия меры ответственности (при наличии).</w:t>
      </w:r>
    </w:p>
    <w:p w:rsidR="004A0817" w:rsidRPr="004A0817" w:rsidRDefault="004A0817" w:rsidP="007815BD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4A0817" w:rsidRPr="004A0817" w:rsidRDefault="004A0817" w:rsidP="007815BD">
      <w:pPr>
        <w:pStyle w:val="ConsPlusTitle"/>
        <w:spacing w:before="240" w:after="24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Статья 6. Заключительные положения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1.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депутату </w:t>
      </w:r>
      <w:r w:rsidR="004D0490" w:rsidRPr="004D049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4D0490" w:rsidRPr="004D049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4A0817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2. Решение о применении мер ответственности к депутату </w:t>
      </w:r>
      <w:r w:rsidR="004D0490" w:rsidRPr="004D049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4D0490" w:rsidRPr="004D0490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4D0490" w:rsidRPr="004A0817">
        <w:rPr>
          <w:rFonts w:ascii="Times New Roman" w:hAnsi="Times New Roman" w:cs="Times New Roman"/>
          <w:sz w:val="28"/>
          <w:szCs w:val="28"/>
        </w:rPr>
        <w:t xml:space="preserve"> </w:t>
      </w:r>
      <w:r w:rsidRPr="004A0817">
        <w:rPr>
          <w:rFonts w:ascii="Times New Roman" w:hAnsi="Times New Roman" w:cs="Times New Roman"/>
          <w:sz w:val="28"/>
          <w:szCs w:val="28"/>
        </w:rPr>
        <w:t>в течение пяти рабочих дней со дня его принятия направляется Губернатору Кемеровской области - Кузбасса.</w:t>
      </w:r>
    </w:p>
    <w:p w:rsidR="004A0817" w:rsidRPr="004A0817" w:rsidRDefault="004A0817" w:rsidP="007815BD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>3. Лицо, в отношении которого применена мера ответственности, вправе обжаловать данное решение в судебном порядке.</w:t>
      </w:r>
    </w:p>
    <w:p w:rsidR="00BF3639" w:rsidRDefault="004A0817" w:rsidP="007815BD">
      <w:pPr>
        <w:pStyle w:val="ConsPlusNormal"/>
        <w:spacing w:before="120"/>
        <w:ind w:firstLine="540"/>
        <w:jc w:val="both"/>
        <w:rPr>
          <w:sz w:val="28"/>
          <w:szCs w:val="28"/>
        </w:rPr>
      </w:pPr>
      <w:r w:rsidRPr="004A0817">
        <w:rPr>
          <w:rFonts w:ascii="Times New Roman" w:hAnsi="Times New Roman" w:cs="Times New Roman"/>
          <w:sz w:val="28"/>
          <w:szCs w:val="28"/>
        </w:rPr>
        <w:t xml:space="preserve">4. В случае признания Советом народных депутатов искажений, представленных депутатом </w:t>
      </w:r>
      <w:r w:rsidR="004D0490" w:rsidRPr="004D049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4A0817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4D0490" w:rsidRPr="004D0490">
        <w:rPr>
          <w:rFonts w:ascii="Times New Roman" w:hAnsi="Times New Roman" w:cs="Times New Roman"/>
          <w:sz w:val="28"/>
          <w:szCs w:val="28"/>
        </w:rPr>
        <w:lastRenderedPageBreak/>
        <w:t>Крапивинского муниципального округа</w:t>
      </w:r>
      <w:r w:rsidRPr="004A0817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существенными, Советом народных депутатов принимается решение в соответствии с законодательством Российской Федерации о противодействии коррупции.</w:t>
      </w:r>
    </w:p>
    <w:sectPr w:rsidR="00BF3639" w:rsidSect="007B781B">
      <w:headerReference w:type="default" r:id="rId18"/>
      <w:pgSz w:w="11906" w:h="16838" w:code="9"/>
      <w:pgMar w:top="1134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78" w:rsidRDefault="00CD7278" w:rsidP="00364A1E">
      <w:r>
        <w:separator/>
      </w:r>
    </w:p>
  </w:endnote>
  <w:endnote w:type="continuationSeparator" w:id="0">
    <w:p w:rsidR="00CD7278" w:rsidRDefault="00CD7278" w:rsidP="0036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78" w:rsidRDefault="00CD7278" w:rsidP="00364A1E">
      <w:r>
        <w:separator/>
      </w:r>
    </w:p>
  </w:footnote>
  <w:footnote w:type="continuationSeparator" w:id="0">
    <w:p w:rsidR="00CD7278" w:rsidRDefault="00CD7278" w:rsidP="00364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262" w:rsidRDefault="001D026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E588F">
      <w:rPr>
        <w:noProof/>
      </w:rPr>
      <w:t>1</w:t>
    </w:r>
    <w:r>
      <w:fldChar w:fldCharType="end"/>
    </w:r>
  </w:p>
  <w:p w:rsidR="00364A1E" w:rsidRDefault="00364A1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8346B"/>
    <w:multiLevelType w:val="hybridMultilevel"/>
    <w:tmpl w:val="8A08F5F0"/>
    <w:lvl w:ilvl="0" w:tplc="B6AA31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07"/>
    <w:rsid w:val="0002264B"/>
    <w:rsid w:val="00022F66"/>
    <w:rsid w:val="0002619B"/>
    <w:rsid w:val="00055685"/>
    <w:rsid w:val="0006587B"/>
    <w:rsid w:val="000B22D8"/>
    <w:rsid w:val="000B4275"/>
    <w:rsid w:val="000D4DD0"/>
    <w:rsid w:val="000E462D"/>
    <w:rsid w:val="000E536A"/>
    <w:rsid w:val="0010402E"/>
    <w:rsid w:val="00107AEE"/>
    <w:rsid w:val="001120DF"/>
    <w:rsid w:val="001137D4"/>
    <w:rsid w:val="00121DD6"/>
    <w:rsid w:val="001301D3"/>
    <w:rsid w:val="00146721"/>
    <w:rsid w:val="00147666"/>
    <w:rsid w:val="00151C61"/>
    <w:rsid w:val="00156418"/>
    <w:rsid w:val="00182807"/>
    <w:rsid w:val="001853CB"/>
    <w:rsid w:val="00187B35"/>
    <w:rsid w:val="00190AA4"/>
    <w:rsid w:val="001977DA"/>
    <w:rsid w:val="001A0A12"/>
    <w:rsid w:val="001B0F6F"/>
    <w:rsid w:val="001B1E93"/>
    <w:rsid w:val="001C2959"/>
    <w:rsid w:val="001C758D"/>
    <w:rsid w:val="001D0262"/>
    <w:rsid w:val="001D409D"/>
    <w:rsid w:val="001E3BFA"/>
    <w:rsid w:val="00216387"/>
    <w:rsid w:val="00216993"/>
    <w:rsid w:val="0025034C"/>
    <w:rsid w:val="002535D9"/>
    <w:rsid w:val="00255375"/>
    <w:rsid w:val="00255C66"/>
    <w:rsid w:val="00261FB0"/>
    <w:rsid w:val="002648D2"/>
    <w:rsid w:val="00266092"/>
    <w:rsid w:val="00267872"/>
    <w:rsid w:val="002A2459"/>
    <w:rsid w:val="002B4D37"/>
    <w:rsid w:val="002F1C74"/>
    <w:rsid w:val="002F575F"/>
    <w:rsid w:val="00305200"/>
    <w:rsid w:val="00317C94"/>
    <w:rsid w:val="003221AA"/>
    <w:rsid w:val="00352892"/>
    <w:rsid w:val="00360FA1"/>
    <w:rsid w:val="00364A1E"/>
    <w:rsid w:val="00367CD7"/>
    <w:rsid w:val="00390FA3"/>
    <w:rsid w:val="003A3EDA"/>
    <w:rsid w:val="003D472A"/>
    <w:rsid w:val="003D6872"/>
    <w:rsid w:val="00420884"/>
    <w:rsid w:val="00434B24"/>
    <w:rsid w:val="00437A67"/>
    <w:rsid w:val="00440E22"/>
    <w:rsid w:val="00466422"/>
    <w:rsid w:val="0046658B"/>
    <w:rsid w:val="004755F1"/>
    <w:rsid w:val="004A0817"/>
    <w:rsid w:val="004B4953"/>
    <w:rsid w:val="004B6C81"/>
    <w:rsid w:val="004C35EA"/>
    <w:rsid w:val="004D0490"/>
    <w:rsid w:val="004E588F"/>
    <w:rsid w:val="00507A77"/>
    <w:rsid w:val="00532C15"/>
    <w:rsid w:val="00547675"/>
    <w:rsid w:val="00566F90"/>
    <w:rsid w:val="00573696"/>
    <w:rsid w:val="0058561F"/>
    <w:rsid w:val="00592C44"/>
    <w:rsid w:val="005A0005"/>
    <w:rsid w:val="005A691E"/>
    <w:rsid w:val="005D06ED"/>
    <w:rsid w:val="005E1357"/>
    <w:rsid w:val="005E1859"/>
    <w:rsid w:val="005E2A4A"/>
    <w:rsid w:val="005F59F2"/>
    <w:rsid w:val="00613077"/>
    <w:rsid w:val="0061397A"/>
    <w:rsid w:val="0062169A"/>
    <w:rsid w:val="00630CC6"/>
    <w:rsid w:val="006414F4"/>
    <w:rsid w:val="00645463"/>
    <w:rsid w:val="006462B7"/>
    <w:rsid w:val="0065080A"/>
    <w:rsid w:val="00662130"/>
    <w:rsid w:val="00674B56"/>
    <w:rsid w:val="00683221"/>
    <w:rsid w:val="00685E00"/>
    <w:rsid w:val="00691249"/>
    <w:rsid w:val="006A40DE"/>
    <w:rsid w:val="006F0081"/>
    <w:rsid w:val="006F1544"/>
    <w:rsid w:val="00707A8D"/>
    <w:rsid w:val="00720EB2"/>
    <w:rsid w:val="00730D0E"/>
    <w:rsid w:val="0073569C"/>
    <w:rsid w:val="0075100C"/>
    <w:rsid w:val="00761567"/>
    <w:rsid w:val="007663A6"/>
    <w:rsid w:val="007815BD"/>
    <w:rsid w:val="007964B1"/>
    <w:rsid w:val="00796F47"/>
    <w:rsid w:val="007A3667"/>
    <w:rsid w:val="007B4881"/>
    <w:rsid w:val="007B781B"/>
    <w:rsid w:val="007C2BF8"/>
    <w:rsid w:val="007D616B"/>
    <w:rsid w:val="00801361"/>
    <w:rsid w:val="00814B50"/>
    <w:rsid w:val="0084650C"/>
    <w:rsid w:val="00864489"/>
    <w:rsid w:val="00866769"/>
    <w:rsid w:val="008763EC"/>
    <w:rsid w:val="00893C89"/>
    <w:rsid w:val="00897945"/>
    <w:rsid w:val="008A05F4"/>
    <w:rsid w:val="008C4427"/>
    <w:rsid w:val="008D1596"/>
    <w:rsid w:val="008D758C"/>
    <w:rsid w:val="00903B61"/>
    <w:rsid w:val="00904C85"/>
    <w:rsid w:val="009057B9"/>
    <w:rsid w:val="009067B2"/>
    <w:rsid w:val="00910BE5"/>
    <w:rsid w:val="00913240"/>
    <w:rsid w:val="00913FD8"/>
    <w:rsid w:val="00941164"/>
    <w:rsid w:val="00956A15"/>
    <w:rsid w:val="00981AE4"/>
    <w:rsid w:val="009A2EEF"/>
    <w:rsid w:val="009B64FA"/>
    <w:rsid w:val="009D2290"/>
    <w:rsid w:val="009D28F5"/>
    <w:rsid w:val="009F5A78"/>
    <w:rsid w:val="00A011BF"/>
    <w:rsid w:val="00A14B59"/>
    <w:rsid w:val="00A80575"/>
    <w:rsid w:val="00A87E75"/>
    <w:rsid w:val="00AB40F9"/>
    <w:rsid w:val="00AC01E4"/>
    <w:rsid w:val="00AF6587"/>
    <w:rsid w:val="00B101D2"/>
    <w:rsid w:val="00B1553F"/>
    <w:rsid w:val="00B21412"/>
    <w:rsid w:val="00B228F8"/>
    <w:rsid w:val="00B4093B"/>
    <w:rsid w:val="00B44020"/>
    <w:rsid w:val="00B6684B"/>
    <w:rsid w:val="00B75FE7"/>
    <w:rsid w:val="00BB0EAF"/>
    <w:rsid w:val="00BB2770"/>
    <w:rsid w:val="00BD3494"/>
    <w:rsid w:val="00BE21AC"/>
    <w:rsid w:val="00BE7F09"/>
    <w:rsid w:val="00BF3639"/>
    <w:rsid w:val="00BF414F"/>
    <w:rsid w:val="00C057F6"/>
    <w:rsid w:val="00C4021F"/>
    <w:rsid w:val="00C74FEA"/>
    <w:rsid w:val="00CA0B65"/>
    <w:rsid w:val="00CA4864"/>
    <w:rsid w:val="00CA50FB"/>
    <w:rsid w:val="00CC26F6"/>
    <w:rsid w:val="00CD3141"/>
    <w:rsid w:val="00CD7278"/>
    <w:rsid w:val="00CF0CDD"/>
    <w:rsid w:val="00CF3850"/>
    <w:rsid w:val="00D14B9C"/>
    <w:rsid w:val="00D24B20"/>
    <w:rsid w:val="00D33277"/>
    <w:rsid w:val="00D45D30"/>
    <w:rsid w:val="00D532D4"/>
    <w:rsid w:val="00D60AE7"/>
    <w:rsid w:val="00DA4249"/>
    <w:rsid w:val="00DA559D"/>
    <w:rsid w:val="00DC0A63"/>
    <w:rsid w:val="00DD21F6"/>
    <w:rsid w:val="00DE1F39"/>
    <w:rsid w:val="00DE44B3"/>
    <w:rsid w:val="00E0043F"/>
    <w:rsid w:val="00E11BCE"/>
    <w:rsid w:val="00E6482D"/>
    <w:rsid w:val="00E670B1"/>
    <w:rsid w:val="00E775FB"/>
    <w:rsid w:val="00E8782C"/>
    <w:rsid w:val="00E87AE9"/>
    <w:rsid w:val="00E96407"/>
    <w:rsid w:val="00EA7EA5"/>
    <w:rsid w:val="00ED318A"/>
    <w:rsid w:val="00EE1B52"/>
    <w:rsid w:val="00EE42E2"/>
    <w:rsid w:val="00EF2A6E"/>
    <w:rsid w:val="00F127EB"/>
    <w:rsid w:val="00F171DD"/>
    <w:rsid w:val="00F328A8"/>
    <w:rsid w:val="00F3437B"/>
    <w:rsid w:val="00F72126"/>
    <w:rsid w:val="00F95F50"/>
    <w:rsid w:val="00FB1DFB"/>
    <w:rsid w:val="00FB62CD"/>
    <w:rsid w:val="00FF0917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9A89E2-19DE-4EFB-AA23-73364CA7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A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14F4"/>
    <w:pPr>
      <w:keepNext/>
      <w:jc w:val="center"/>
      <w:outlineLvl w:val="0"/>
    </w:pPr>
  </w:style>
  <w:style w:type="paragraph" w:styleId="5">
    <w:name w:val="heading 5"/>
    <w:basedOn w:val="a"/>
    <w:next w:val="a"/>
    <w:link w:val="50"/>
    <w:uiPriority w:val="99"/>
    <w:qFormat/>
    <w:rsid w:val="006414F4"/>
    <w:pPr>
      <w:widowControl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i/>
      <w:sz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99"/>
    <w:qFormat/>
    <w:rsid w:val="006414F4"/>
    <w:pPr>
      <w:spacing w:before="24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hAnsi="Cambria" w:cs="Times New Roman"/>
      <w:b/>
      <w:kern w:val="28"/>
      <w:sz w:val="32"/>
    </w:rPr>
  </w:style>
  <w:style w:type="table" w:styleId="a5">
    <w:name w:val="Table Grid"/>
    <w:basedOn w:val="a1"/>
    <w:uiPriority w:val="99"/>
    <w:rsid w:val="006414F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1C74"/>
    <w:pPr>
      <w:widowControl w:val="0"/>
      <w:ind w:left="708"/>
    </w:pPr>
    <w:rPr>
      <w:sz w:val="20"/>
      <w:szCs w:val="20"/>
    </w:rPr>
  </w:style>
  <w:style w:type="paragraph" w:styleId="a7">
    <w:name w:val="Normal (Web)"/>
    <w:basedOn w:val="a"/>
    <w:uiPriority w:val="99"/>
    <w:rsid w:val="002F1C74"/>
    <w:pPr>
      <w:spacing w:before="100" w:beforeAutospacing="1" w:after="100" w:afterAutospacing="1"/>
    </w:pPr>
  </w:style>
  <w:style w:type="paragraph" w:customStyle="1" w:styleId="Iauiue">
    <w:name w:val="Iau?iue"/>
    <w:rsid w:val="002F1C74"/>
  </w:style>
  <w:style w:type="paragraph" w:styleId="a8">
    <w:name w:val="Balloon Text"/>
    <w:basedOn w:val="a"/>
    <w:link w:val="a9"/>
    <w:uiPriority w:val="99"/>
    <w:semiHidden/>
    <w:unhideWhenUsed/>
    <w:rsid w:val="005476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7675"/>
    <w:rPr>
      <w:rFonts w:ascii="Tahoma" w:hAnsi="Tahoma" w:cs="Times New Roman"/>
      <w:sz w:val="16"/>
    </w:rPr>
  </w:style>
  <w:style w:type="paragraph" w:styleId="aa">
    <w:name w:val="header"/>
    <w:basedOn w:val="a"/>
    <w:link w:val="ab"/>
    <w:uiPriority w:val="99"/>
    <w:unhideWhenUsed/>
    <w:rsid w:val="00364A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64A1E"/>
    <w:rPr>
      <w:rFonts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364A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64A1E"/>
    <w:rPr>
      <w:rFonts w:cs="Times New Roman"/>
      <w:sz w:val="24"/>
    </w:rPr>
  </w:style>
  <w:style w:type="character" w:styleId="ae">
    <w:name w:val="Hyperlink"/>
    <w:basedOn w:val="a0"/>
    <w:uiPriority w:val="99"/>
    <w:semiHidden/>
    <w:unhideWhenUsed/>
    <w:rsid w:val="004A0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7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7B38C18A41F86E868D15FB88CC2781CEA66A3CE9801A9E10BDFFA243DED1EA2C3423C95B12F378A94388BCDf4f4H" TargetMode="External"/><Relationship Id="rId13" Type="http://schemas.openxmlformats.org/officeDocument/2006/relationships/hyperlink" Target="file:///Z:\&#1040;&#1076;&#1084;&#1080;&#1085;&#1080;&#1089;&#1090;&#1088;&#1072;&#1094;&#1080;&#1103;%20&#1052;&#1054;\&#1056;&#1072;&#1081;&#1086;&#1085;&#1085;&#1099;&#1081;%20&#1089;&#1086;&#1074;&#1077;&#1090;\I%20&#1057;&#1054;&#1047;&#1067;&#1042;\&#1057;&#1077;&#1089;&#1089;&#1080;&#1080;\&#1087;&#1088;&#1086;&#1077;&#1082;&#1090;&#1099;%20&#1074;%20&#1088;&#1072;&#1073;&#1086;&#1090;&#1077;\&#1052;&#1077;&#1088;&#1099;%20&#1086;&#1090;&#1074;&#1077;&#1090;&#1089;&#1090;&#1074;&#1077;&#1085;&#1085;&#1086;&#1089;&#1090;&#1080;%20&#1075;%20&#1070;&#1088;&#1075;&#1072;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F7B38C18A41F86E868CF52AEE09E7D1BE439ACCB9E08FFB558D9AD7B6DEB4BF0831C65D7F13C368D8A388BCC4FA06009654909E2C9007A3C73F465f5fEH" TargetMode="External"/><Relationship Id="rId17" Type="http://schemas.openxmlformats.org/officeDocument/2006/relationships/hyperlink" Target="file:///Z:\&#1040;&#1076;&#1084;&#1080;&#1085;&#1080;&#1089;&#1090;&#1088;&#1072;&#1094;&#1080;&#1103;%20&#1052;&#1054;\&#1056;&#1072;&#1081;&#1086;&#1085;&#1085;&#1099;&#1081;%20&#1089;&#1086;&#1074;&#1077;&#1090;\I%20&#1057;&#1054;&#1047;&#1067;&#1042;\&#1057;&#1077;&#1089;&#1089;&#1080;&#1080;\&#1087;&#1088;&#1086;&#1077;&#1082;&#1090;&#1099;%20&#1074;%20&#1088;&#1072;&#1073;&#1086;&#1090;&#1077;\&#1052;&#1077;&#1088;&#1099;%20&#1086;&#1090;&#1074;&#1077;&#1090;&#1089;&#1090;&#1074;&#1077;&#1085;&#1085;&#1086;&#1089;&#1090;&#1080;%20&#1075;%20&#1070;&#1088;&#1075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Z:\&#1040;&#1076;&#1084;&#1080;&#1085;&#1080;&#1089;&#1090;&#1088;&#1072;&#1094;&#1080;&#1103;%20&#1052;&#1054;\&#1056;&#1072;&#1081;&#1086;&#1085;&#1085;&#1099;&#1081;%20&#1089;&#1086;&#1074;&#1077;&#1090;\I%20&#1057;&#1054;&#1047;&#1067;&#1042;\&#1057;&#1077;&#1089;&#1089;&#1080;&#1080;\&#1087;&#1088;&#1086;&#1077;&#1082;&#1090;&#1099;%20&#1074;%20&#1088;&#1072;&#1073;&#1086;&#1090;&#1077;\&#1052;&#1077;&#1088;&#1099;%20&#1086;&#1090;&#1074;&#1077;&#1090;&#1089;&#1090;&#1074;&#1077;&#1085;&#1085;&#1086;&#1089;&#1090;&#1080;%20&#1075;%20&#1070;&#1088;&#1075;&#1072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F7B38C18A41F86E868D15FB88CC2781CEA64A3CF9F01A9E10BDFFA243DED1EB0C31A399CB53A63DCCE6F86CE40EA314A2E4608E4fDf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Z:\&#1040;&#1076;&#1084;&#1080;&#1085;&#1080;&#1089;&#1090;&#1088;&#1072;&#1094;&#1080;&#1103;%20&#1052;&#1054;\&#1056;&#1072;&#1081;&#1086;&#1085;&#1085;&#1099;&#1081;%20&#1089;&#1086;&#1074;&#1077;&#1090;\I%20&#1057;&#1054;&#1047;&#1067;&#1042;\&#1057;&#1077;&#1089;&#1089;&#1080;&#1080;\&#1087;&#1088;&#1086;&#1077;&#1082;&#1090;&#1099;%20&#1074;%20&#1088;&#1072;&#1073;&#1086;&#1090;&#1077;\&#1052;&#1077;&#1088;&#1099;%20&#1086;&#1090;&#1074;&#1077;&#1090;&#1089;&#1090;&#1074;&#1077;&#1085;&#1085;&#1086;&#1089;&#1090;&#1080;%20&#1075;%20&#1070;&#1088;&#1075;&#1072;.docx" TargetMode="External"/><Relationship Id="rId10" Type="http://schemas.openxmlformats.org/officeDocument/2006/relationships/hyperlink" Target="consultantplus://offline/ref=6EF7B38C18A41F86E868CF52AEE09E7D1BE439ACCB9E08FFB558D9AD7B6DEB4BF0831C65C5F1643A8C8E248BC85AF6314Ff3f0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F7B38C18A41F86E868D15FB88CC2781CEA64A3CF9F01A9E10BDFFA243DED1EB0C31A399CB53A63DCCE6F86CE40EA314A2E4608E4fDf7H" TargetMode="External"/><Relationship Id="rId14" Type="http://schemas.openxmlformats.org/officeDocument/2006/relationships/hyperlink" Target="file:///Z:\&#1040;&#1076;&#1084;&#1080;&#1085;&#1080;&#1089;&#1090;&#1088;&#1072;&#1094;&#1080;&#1103;%20&#1052;&#1054;\&#1056;&#1072;&#1081;&#1086;&#1085;&#1085;&#1099;&#1081;%20&#1089;&#1086;&#1074;&#1077;&#1090;\I%20&#1057;&#1054;&#1047;&#1067;&#1042;\&#1057;&#1077;&#1089;&#1089;&#1080;&#1080;\&#1087;&#1088;&#1086;&#1077;&#1082;&#1090;&#1099;%20&#1074;%20&#1088;&#1072;&#1073;&#1086;&#1090;&#1077;\&#1052;&#1077;&#1088;&#1099;%20&#1086;&#1090;&#1074;&#1077;&#1090;&#1089;&#1090;&#1074;&#1077;&#1085;&#1085;&#1086;&#1089;&#1090;&#1080;%20&#1075;%20&#1070;&#1088;&#107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898D-70C6-4E85-BF20-AE09B1EE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17146</CharactersWithSpaces>
  <SharedDoc>false</SharedDoc>
  <HLinks>
    <vt:vector size="6" baseType="variant">
      <vt:variant>
        <vt:i4>4784212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consultantplus://offline/ref=182E1B32BD21DCE46E7E7A84855E9DD7B1A3D9B9328ABDA8E6A41AB001wAvBH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""</cp:lastModifiedBy>
  <cp:revision>6</cp:revision>
  <cp:lastPrinted>2020-08-25T08:40:00Z</cp:lastPrinted>
  <dcterms:created xsi:type="dcterms:W3CDTF">2020-08-24T10:07:00Z</dcterms:created>
  <dcterms:modified xsi:type="dcterms:W3CDTF">2020-08-26T09:03:00Z</dcterms:modified>
</cp:coreProperties>
</file>