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18" w:rsidRPr="0086136F" w:rsidRDefault="00602218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86136F">
        <w:rPr>
          <w:rFonts w:cs="Arial"/>
          <w:b/>
          <w:bCs/>
          <w:kern w:val="28"/>
          <w:sz w:val="32"/>
          <w:szCs w:val="32"/>
        </w:rPr>
        <w:t>Кемеровская область</w:t>
      </w:r>
    </w:p>
    <w:p w:rsidR="00602218" w:rsidRPr="0086136F" w:rsidRDefault="00602218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Администрация Крапивинского района</w:t>
      </w:r>
    </w:p>
    <w:p w:rsidR="00487682" w:rsidRPr="0086136F" w:rsidRDefault="00487682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7F24BD" w:rsidRDefault="00602218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7F24BD" w:rsidRDefault="007F24BD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23882" w:rsidRPr="0086136F" w:rsidRDefault="00E23882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от 11.10.2002 г. №840-р</w:t>
      </w:r>
    </w:p>
    <w:p w:rsidR="00602218" w:rsidRPr="0086136F" w:rsidRDefault="00602218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р.п. Крапивинский</w:t>
      </w:r>
    </w:p>
    <w:p w:rsidR="0086136F" w:rsidRPr="0086136F" w:rsidRDefault="0086136F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602218" w:rsidRPr="0086136F" w:rsidRDefault="00602218" w:rsidP="0086136F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Об утверждении Положения о порядке ведения государственной долговой книги Крапивинского района.</w:t>
      </w:r>
    </w:p>
    <w:p w:rsidR="0086136F" w:rsidRDefault="0086136F" w:rsidP="0086136F"/>
    <w:p w:rsidR="00602218" w:rsidRPr="0086136F" w:rsidRDefault="00602218" w:rsidP="0086136F">
      <w:r w:rsidRPr="0086136F">
        <w:t xml:space="preserve">В целях обеспечения учета государственных долговых обязательств Крапивинского района в соответствии со статьей 121 </w:t>
      </w:r>
      <w:hyperlink r:id="rId8" w:tgtFrame="Logical" w:history="1">
        <w:r w:rsidRPr="007F24BD">
          <w:rPr>
            <w:rStyle w:val="a8"/>
          </w:rPr>
          <w:t>Бюджетного кодекса Российской Федерации</w:t>
        </w:r>
      </w:hyperlink>
      <w:r w:rsidRPr="0086136F">
        <w:t>:</w:t>
      </w:r>
    </w:p>
    <w:p w:rsidR="00602218" w:rsidRPr="0086136F" w:rsidRDefault="00602218" w:rsidP="0086136F">
      <w:r w:rsidRPr="0086136F">
        <w:t>Утвердить прилагаемое Положение о порядке ведения</w:t>
      </w:r>
      <w:r w:rsidR="006516B2" w:rsidRPr="0086136F">
        <w:t xml:space="preserve"> </w:t>
      </w:r>
      <w:r w:rsidRPr="0086136F">
        <w:t>государственной долговой книги Крапивинского района.</w:t>
      </w:r>
    </w:p>
    <w:p w:rsidR="00602218" w:rsidRPr="0086136F" w:rsidRDefault="00602218" w:rsidP="0086136F">
      <w:r w:rsidRPr="0086136F">
        <w:t>Поручить ведение государственной долговой книги</w:t>
      </w:r>
      <w:r w:rsidR="006516B2" w:rsidRPr="0086136F">
        <w:t xml:space="preserve"> </w:t>
      </w:r>
      <w:r w:rsidRPr="0086136F">
        <w:t>Крапивинского района финансовому отделу Крапивинского района</w:t>
      </w:r>
      <w:r w:rsidR="006516B2" w:rsidRPr="0086136F">
        <w:t xml:space="preserve"> </w:t>
      </w:r>
      <w:r w:rsidRPr="0086136F">
        <w:t>(Н.Н.Казакова).</w:t>
      </w:r>
    </w:p>
    <w:p w:rsidR="00602218" w:rsidRPr="0086136F" w:rsidRDefault="00602218" w:rsidP="0086136F">
      <w:r w:rsidRPr="0086136F">
        <w:t>Структурным подразделениям Администрации района, органам государственной власти в месячный срок с момента подписания данного распоряжения провести инвентаризацию действующих долговых обязательств</w:t>
      </w:r>
      <w:r w:rsidR="006516B2" w:rsidRPr="0086136F">
        <w:t xml:space="preserve"> </w:t>
      </w:r>
      <w:r w:rsidRPr="0086136F">
        <w:t>и представить информацию о них в фин</w:t>
      </w:r>
      <w:r w:rsidR="006516B2" w:rsidRPr="0086136F">
        <w:t>ансовый отдел Крапивинского рай</w:t>
      </w:r>
      <w:r w:rsidRPr="0086136F">
        <w:t>она для включения в государственную долговую книгу Крапивинского района.</w:t>
      </w:r>
    </w:p>
    <w:p w:rsidR="00602218" w:rsidRPr="0086136F" w:rsidRDefault="00602218" w:rsidP="0086136F">
      <w:r w:rsidRPr="0086136F">
        <w:t>Контроль за исполнением распоряжения возложить на</w:t>
      </w:r>
      <w:r w:rsidR="006516B2" w:rsidRPr="0086136F">
        <w:t xml:space="preserve"> </w:t>
      </w:r>
      <w:r w:rsidRPr="0086136F">
        <w:t>руководителя финансового отдела Казакову Н.Н.</w:t>
      </w:r>
    </w:p>
    <w:p w:rsidR="00602218" w:rsidRPr="0086136F" w:rsidRDefault="00602218" w:rsidP="0086136F">
      <w:r w:rsidRPr="0086136F">
        <w:t>Распоряжение вступает в силу с момента подписания.</w:t>
      </w:r>
    </w:p>
    <w:p w:rsidR="006516B2" w:rsidRPr="0086136F" w:rsidRDefault="006516B2" w:rsidP="0086136F"/>
    <w:p w:rsidR="0086136F" w:rsidRDefault="00602218" w:rsidP="0086136F">
      <w:r w:rsidRPr="0086136F">
        <w:t>Глава Администрации</w:t>
      </w:r>
    </w:p>
    <w:p w:rsidR="00602218" w:rsidRPr="0086136F" w:rsidRDefault="00602218" w:rsidP="0086136F">
      <w:r w:rsidRPr="0086136F">
        <w:t>В.А.</w:t>
      </w:r>
      <w:r w:rsidR="004F5A70" w:rsidRPr="0086136F">
        <w:t xml:space="preserve"> </w:t>
      </w:r>
      <w:r w:rsidRPr="0086136F">
        <w:t>Малин</w:t>
      </w:r>
    </w:p>
    <w:p w:rsidR="00487682" w:rsidRPr="0086136F" w:rsidRDefault="00487682" w:rsidP="0086136F"/>
    <w:p w:rsidR="00602218" w:rsidRPr="0086136F" w:rsidRDefault="00602218" w:rsidP="0086136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6516B2" w:rsidRPr="0086136F" w:rsidRDefault="00602218" w:rsidP="0086136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распоряжением</w:t>
      </w:r>
    </w:p>
    <w:p w:rsidR="006516B2" w:rsidRPr="0086136F" w:rsidRDefault="00602218" w:rsidP="0086136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Администрации района</w:t>
      </w:r>
    </w:p>
    <w:p w:rsidR="006516B2" w:rsidRPr="0086136F" w:rsidRDefault="006516B2" w:rsidP="0086136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от 11.10.2002 г. №840-р</w:t>
      </w:r>
    </w:p>
    <w:p w:rsidR="0086136F" w:rsidRDefault="0086136F" w:rsidP="0086136F"/>
    <w:p w:rsidR="00602218" w:rsidRPr="0086136F" w:rsidRDefault="00602218" w:rsidP="0086136F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86136F">
        <w:rPr>
          <w:rFonts w:cs="Arial"/>
          <w:b/>
          <w:bCs/>
          <w:kern w:val="32"/>
          <w:sz w:val="32"/>
          <w:szCs w:val="32"/>
        </w:rPr>
        <w:t>ПОЛОЖЕНИЕ</w:t>
      </w:r>
      <w:r w:rsidR="0086136F" w:rsidRPr="0086136F">
        <w:rPr>
          <w:rFonts w:cs="Arial"/>
          <w:b/>
          <w:bCs/>
          <w:kern w:val="32"/>
          <w:sz w:val="32"/>
          <w:szCs w:val="32"/>
        </w:rPr>
        <w:t xml:space="preserve"> </w:t>
      </w:r>
      <w:r w:rsidRPr="0086136F">
        <w:rPr>
          <w:rFonts w:cs="Arial"/>
          <w:b/>
          <w:bCs/>
          <w:kern w:val="32"/>
          <w:sz w:val="32"/>
          <w:szCs w:val="32"/>
        </w:rPr>
        <w:t>О ПОРЯДКЕ ВЕДЕНИЯ ГОСУДАРСТВЕННОЙ ДОЛГОВОЙ КНИГИ КРАПИВИНСКОГО РАЙОНА</w:t>
      </w:r>
    </w:p>
    <w:p w:rsidR="0086136F" w:rsidRDefault="0086136F" w:rsidP="0086136F"/>
    <w:p w:rsidR="00602218" w:rsidRPr="0086136F" w:rsidRDefault="006516B2" w:rsidP="0086136F">
      <w:pPr>
        <w:jc w:val="center"/>
        <w:rPr>
          <w:rFonts w:cs="Arial"/>
          <w:b/>
          <w:bCs/>
          <w:iCs/>
          <w:sz w:val="30"/>
          <w:szCs w:val="28"/>
        </w:rPr>
      </w:pPr>
      <w:r w:rsidRPr="0086136F">
        <w:rPr>
          <w:rFonts w:cs="Arial"/>
          <w:b/>
          <w:bCs/>
          <w:iCs/>
          <w:sz w:val="30"/>
          <w:szCs w:val="28"/>
        </w:rPr>
        <w:t xml:space="preserve">1. </w:t>
      </w:r>
      <w:r w:rsidR="00602218" w:rsidRPr="0086136F">
        <w:rPr>
          <w:rFonts w:cs="Arial"/>
          <w:b/>
          <w:bCs/>
          <w:iCs/>
          <w:sz w:val="30"/>
          <w:szCs w:val="28"/>
        </w:rPr>
        <w:t>ОБЩИЕ ПОЛОЖЕНИЯ</w:t>
      </w:r>
    </w:p>
    <w:p w:rsidR="0086136F" w:rsidRDefault="0086136F" w:rsidP="0086136F"/>
    <w:p w:rsidR="00602218" w:rsidRPr="0086136F" w:rsidRDefault="00602218" w:rsidP="0086136F">
      <w:r w:rsidRPr="0086136F">
        <w:t>В государственную долговую книгу Крапивинского района (далее</w:t>
      </w:r>
      <w:r w:rsidR="006516B2" w:rsidRPr="0086136F">
        <w:t xml:space="preserve"> </w:t>
      </w:r>
      <w:r w:rsidRPr="0086136F">
        <w:t>долговая книга) вносится информация о долговых обязательствах</w:t>
      </w:r>
      <w:r w:rsidR="006516B2" w:rsidRPr="0086136F">
        <w:t xml:space="preserve"> </w:t>
      </w:r>
      <w:r w:rsidRPr="0086136F">
        <w:t>Крапивинского района.</w:t>
      </w:r>
    </w:p>
    <w:p w:rsidR="00602218" w:rsidRPr="0086136F" w:rsidRDefault="00602218" w:rsidP="0086136F">
      <w:r w:rsidRPr="0086136F">
        <w:lastRenderedPageBreak/>
        <w:t>Информация о долговых обязательствах вносится в долговую</w:t>
      </w:r>
      <w:r w:rsidR="006516B2" w:rsidRPr="0086136F">
        <w:t xml:space="preserve"> </w:t>
      </w:r>
      <w:r w:rsidRPr="0086136F">
        <w:t>книгу финансовым отделом Крапивинского района в срок, не превышающий</w:t>
      </w:r>
      <w:r w:rsidR="006516B2" w:rsidRPr="0086136F">
        <w:t xml:space="preserve"> </w:t>
      </w:r>
      <w:r w:rsidRPr="0086136F">
        <w:t>три дня с момента возникновения соответствующего обязательства.</w:t>
      </w:r>
    </w:p>
    <w:p w:rsidR="00602218" w:rsidRPr="0086136F" w:rsidRDefault="006516B2" w:rsidP="0086136F">
      <w:r w:rsidRPr="0086136F">
        <w:t>1.3</w:t>
      </w:r>
      <w:r w:rsidR="004F5A70" w:rsidRPr="0086136F">
        <w:t>.</w:t>
      </w:r>
      <w:r w:rsidRPr="0086136F">
        <w:t xml:space="preserve"> </w:t>
      </w:r>
      <w:r w:rsidR="00602218" w:rsidRPr="0086136F">
        <w:t>Ведение долговой книги осуществляется на основании</w:t>
      </w:r>
      <w:r w:rsidRPr="0086136F">
        <w:t xml:space="preserve"> </w:t>
      </w:r>
      <w:r w:rsidR="00602218" w:rsidRPr="0086136F">
        <w:t>документов, свидетельствующих о возникновении и погашении соответствующих обязательств.</w:t>
      </w:r>
    </w:p>
    <w:p w:rsidR="009202BF" w:rsidRPr="0086136F" w:rsidRDefault="009202BF" w:rsidP="0086136F"/>
    <w:p w:rsidR="00602218" w:rsidRPr="0086136F" w:rsidRDefault="00602218" w:rsidP="0086136F">
      <w:pPr>
        <w:jc w:val="center"/>
        <w:rPr>
          <w:rFonts w:cs="Arial"/>
          <w:b/>
          <w:bCs/>
          <w:iCs/>
          <w:sz w:val="30"/>
          <w:szCs w:val="28"/>
        </w:rPr>
      </w:pPr>
      <w:r w:rsidRPr="0086136F">
        <w:rPr>
          <w:rFonts w:cs="Arial"/>
          <w:b/>
          <w:bCs/>
          <w:iCs/>
          <w:sz w:val="30"/>
          <w:szCs w:val="28"/>
        </w:rPr>
        <w:t>2. ВЕДЕНИЕ ДОЛГОВОЙ КНИГИ</w:t>
      </w:r>
    </w:p>
    <w:p w:rsidR="009202BF" w:rsidRPr="0086136F" w:rsidRDefault="009202BF" w:rsidP="0086136F"/>
    <w:p w:rsidR="00602218" w:rsidRPr="0086136F" w:rsidRDefault="006516B2" w:rsidP="0086136F">
      <w:r w:rsidRPr="0086136F">
        <w:t>2.1</w:t>
      </w:r>
      <w:r w:rsidR="004F5A70" w:rsidRPr="0086136F">
        <w:t>.</w:t>
      </w:r>
      <w:r w:rsidRPr="0086136F">
        <w:t xml:space="preserve"> </w:t>
      </w:r>
      <w:r w:rsidR="00602218" w:rsidRPr="0086136F">
        <w:t xml:space="preserve">Долговые обязательства Крапивинского района могут существовать только в форме, предусмотренной статьей 99 </w:t>
      </w:r>
      <w:hyperlink r:id="rId9" w:tgtFrame="Logical" w:history="1">
        <w:r w:rsidR="00602218" w:rsidRPr="007F24BD">
          <w:rPr>
            <w:rStyle w:val="a8"/>
          </w:rPr>
          <w:t>Бюджетного кодекса Российской Федерации</w:t>
        </w:r>
      </w:hyperlink>
      <w:r w:rsidR="00602218" w:rsidRPr="0086136F">
        <w:t>: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кредитные соглашения и договора;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государственные займы, осуществляемые путем выпуска ценных бумаг Крапивинского района;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договоры и соглашения о получении бюджетных ссуд и бюджетных кредитов от бюджетов других уровней бюджетной системы Российской Федерации;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договоры о предоставлении государственных гарантий Крапивинского района;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соглашения и договоры, в том числе и международные, заключенные от имени Крапивинского района, о пролонгации и реструктуризации долговых обязательств Крапивинского района прошлых лет.</w:t>
      </w:r>
    </w:p>
    <w:p w:rsidR="00602218" w:rsidRPr="0086136F" w:rsidRDefault="00602218" w:rsidP="0086136F">
      <w:r w:rsidRPr="0086136F">
        <w:t xml:space="preserve">Долговые обязательства Крапивинского района не могут существовать в иных формах, за исключением предусмотренных </w:t>
      </w:r>
      <w:hyperlink r:id="rId10" w:tgtFrame="Logical" w:history="1">
        <w:r w:rsidRPr="007F24BD">
          <w:rPr>
            <w:rStyle w:val="a8"/>
          </w:rPr>
          <w:t>Бюджетным кодексом Российской Федерации</w:t>
        </w:r>
      </w:hyperlink>
      <w:r w:rsidRPr="0086136F">
        <w:t>.</w:t>
      </w:r>
    </w:p>
    <w:p w:rsidR="006516B2" w:rsidRPr="0086136F" w:rsidRDefault="006516B2" w:rsidP="0086136F">
      <w:r w:rsidRPr="0086136F">
        <w:t>2.2.</w:t>
      </w:r>
      <w:r w:rsidR="00602218" w:rsidRPr="0086136F">
        <w:t xml:space="preserve"> Долговая книга ведется по форме с</w:t>
      </w:r>
      <w:r w:rsidR="00B46545" w:rsidRPr="0086136F">
        <w:t xml:space="preserve">огласно приложению к настоящему </w:t>
      </w:r>
      <w:r w:rsidR="00602218" w:rsidRPr="0086136F">
        <w:t>Положению и</w:t>
      </w:r>
      <w:r w:rsidRPr="0086136F">
        <w:t xml:space="preserve"> состоит из следующих разделов: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кредитные соглашения и договоры;</w:t>
      </w:r>
    </w:p>
    <w:p w:rsidR="006516B2" w:rsidRPr="0086136F" w:rsidRDefault="006516B2" w:rsidP="0086136F">
      <w:r w:rsidRPr="0086136F">
        <w:t xml:space="preserve">- </w:t>
      </w:r>
      <w:r w:rsidR="00602218" w:rsidRPr="0086136F">
        <w:t>государственные займы, осуществленные путем выпуска ценных бумаг;</w:t>
      </w:r>
    </w:p>
    <w:p w:rsidR="00602218" w:rsidRPr="0086136F" w:rsidRDefault="006516B2" w:rsidP="0086136F">
      <w:r w:rsidRPr="0086136F">
        <w:t xml:space="preserve">- </w:t>
      </w:r>
      <w:r w:rsidR="00602218" w:rsidRPr="0086136F">
        <w:t>договоры и соглашения о получении бюджетных ссуд и бюджетных кредитов от бюджетов других уровней бюджетной системы Российской Федерации;</w:t>
      </w:r>
    </w:p>
    <w:p w:rsidR="009202BF" w:rsidRPr="0086136F" w:rsidRDefault="009202BF" w:rsidP="0086136F">
      <w:r w:rsidRPr="0086136F">
        <w:t xml:space="preserve">- </w:t>
      </w:r>
      <w:r w:rsidR="00602218" w:rsidRPr="0086136F">
        <w:t>договоры о предоставлении государственных гарантий;</w:t>
      </w:r>
    </w:p>
    <w:p w:rsidR="00602218" w:rsidRPr="0086136F" w:rsidRDefault="009202BF" w:rsidP="0086136F">
      <w:r w:rsidRPr="0086136F">
        <w:t xml:space="preserve">- </w:t>
      </w:r>
      <w:r w:rsidR="00602218" w:rsidRPr="0086136F">
        <w:t>договоры и соглашения о пролонгации и реструктуризации долговых обязательств прошлых лет.</w:t>
      </w:r>
    </w:p>
    <w:p w:rsidR="009202BF" w:rsidRPr="0086136F" w:rsidRDefault="00602218" w:rsidP="0086136F">
      <w:r w:rsidRPr="0086136F">
        <w:t>2.3</w:t>
      </w:r>
      <w:r w:rsidR="009202BF" w:rsidRPr="0086136F">
        <w:t xml:space="preserve">. </w:t>
      </w:r>
      <w:r w:rsidRPr="0086136F">
        <w:t>Долговая книга ведется в электронном виде. Записи вносятся в</w:t>
      </w:r>
      <w:r w:rsidR="009202BF" w:rsidRPr="0086136F">
        <w:t xml:space="preserve"> </w:t>
      </w:r>
      <w:r w:rsidRPr="0086136F">
        <w:t>хронологическом порядке с самостоятельной нумерацией по каждому разделу.</w:t>
      </w:r>
      <w:r w:rsidR="009202BF" w:rsidRPr="0086136F">
        <w:t xml:space="preserve"> </w:t>
      </w:r>
      <w:r w:rsidRPr="0086136F">
        <w:t>Ежеквартально сведения о долговых обязательствах Крапивинского района</w:t>
      </w:r>
      <w:r w:rsidR="009202BF" w:rsidRPr="0086136F">
        <w:t xml:space="preserve"> </w:t>
      </w:r>
      <w:r w:rsidRPr="0086136F">
        <w:t>распечатываются на бумажный носитель.</w:t>
      </w:r>
    </w:p>
    <w:p w:rsidR="00602218" w:rsidRPr="0086136F" w:rsidRDefault="00B46545" w:rsidP="0086136F">
      <w:r w:rsidRPr="0086136F">
        <w:t xml:space="preserve">2.4. </w:t>
      </w:r>
      <w:r w:rsidR="00602218" w:rsidRPr="0086136F">
        <w:t>Долговая книга на бумажном носителе должна быть пронумерована</w:t>
      </w:r>
      <w:r w:rsidR="009202BF" w:rsidRPr="0086136F">
        <w:t xml:space="preserve"> </w:t>
      </w:r>
      <w:r w:rsidR="00602218" w:rsidRPr="0086136F">
        <w:t>и прошнурована.</w:t>
      </w:r>
    </w:p>
    <w:p w:rsidR="00602218" w:rsidRPr="0086136F" w:rsidRDefault="00602218" w:rsidP="0086136F">
      <w:r w:rsidRPr="0086136F">
        <w:t>После полного выполнения обязательств перед кредитором</w:t>
      </w:r>
      <w:r w:rsidR="009202BF" w:rsidRPr="0086136F">
        <w:t xml:space="preserve"> </w:t>
      </w:r>
      <w:r w:rsidRPr="0086136F">
        <w:t>производится списание долга в долговой книге по данному долговому</w:t>
      </w:r>
      <w:r w:rsidR="00514C53" w:rsidRPr="0086136F">
        <w:t xml:space="preserve"> </w:t>
      </w:r>
      <w:r w:rsidRPr="0086136F">
        <w:t>обязательству.</w:t>
      </w:r>
    </w:p>
    <w:p w:rsidR="00602218" w:rsidRPr="0086136F" w:rsidRDefault="00602218" w:rsidP="0086136F">
      <w:r w:rsidRPr="0086136F">
        <w:t>Финансовый отдел определяет порядок и сроки представления ему</w:t>
      </w:r>
      <w:r w:rsidR="009202BF" w:rsidRPr="0086136F">
        <w:t xml:space="preserve"> </w:t>
      </w:r>
      <w:r w:rsidRPr="0086136F">
        <w:t>сведений по муниципальным долговым обязательствам, внесенным в</w:t>
      </w:r>
      <w:r w:rsidR="009202BF" w:rsidRPr="0086136F">
        <w:t xml:space="preserve"> </w:t>
      </w:r>
      <w:r w:rsidRPr="0086136F">
        <w:t>муниципальные долговые книги.</w:t>
      </w:r>
    </w:p>
    <w:p w:rsidR="00602218" w:rsidRPr="0086136F" w:rsidRDefault="00602218" w:rsidP="0086136F">
      <w:r w:rsidRPr="0086136F">
        <w:t>Иные вопросы, касающиеся порядка ведения долговой книги,</w:t>
      </w:r>
      <w:r w:rsidR="009202BF" w:rsidRPr="0086136F">
        <w:t xml:space="preserve"> </w:t>
      </w:r>
      <w:r w:rsidRPr="0086136F">
        <w:t>регулируются руководителем финансового отдела Крапивинского района.</w:t>
      </w:r>
    </w:p>
    <w:p w:rsidR="00602218" w:rsidRPr="0086136F" w:rsidRDefault="00602218" w:rsidP="0086136F">
      <w:r w:rsidRPr="0086136F">
        <w:t>Ответственность за организацию ведения долговой книги несет</w:t>
      </w:r>
      <w:r w:rsidR="009202BF" w:rsidRPr="0086136F">
        <w:t xml:space="preserve"> </w:t>
      </w:r>
      <w:r w:rsidRPr="0086136F">
        <w:t>руководитель финансового отдела Крапивинского района</w:t>
      </w:r>
      <w:r w:rsidR="009202BF" w:rsidRPr="0086136F">
        <w:t>.</w:t>
      </w:r>
    </w:p>
    <w:p w:rsidR="00602218" w:rsidRPr="0086136F" w:rsidRDefault="00602218" w:rsidP="0086136F">
      <w:r w:rsidRPr="0086136F">
        <w:t>Руководители муниципальных</w:t>
      </w:r>
      <w:r w:rsidR="009202BF" w:rsidRPr="0086136F">
        <w:t xml:space="preserve"> </w:t>
      </w:r>
      <w:r w:rsidRPr="0086136F">
        <w:t>органов несут</w:t>
      </w:r>
      <w:r w:rsidR="009202BF" w:rsidRPr="0086136F">
        <w:t xml:space="preserve"> </w:t>
      </w:r>
      <w:r w:rsidRPr="0086136F">
        <w:t>ответственность за своевременность и правильность составления и</w:t>
      </w:r>
      <w:r w:rsidR="009202BF" w:rsidRPr="0086136F">
        <w:t xml:space="preserve"> </w:t>
      </w:r>
      <w:r w:rsidRPr="0086136F">
        <w:t>представления в финансовый отдел информации.</w:t>
      </w:r>
    </w:p>
    <w:p w:rsidR="0086136F" w:rsidRDefault="0086136F" w:rsidP="0086136F"/>
    <w:p w:rsidR="00602218" w:rsidRPr="0086136F" w:rsidRDefault="00602218" w:rsidP="0086136F">
      <w:pPr>
        <w:jc w:val="center"/>
        <w:rPr>
          <w:rFonts w:cs="Arial"/>
          <w:b/>
          <w:bCs/>
          <w:iCs/>
          <w:sz w:val="30"/>
          <w:szCs w:val="28"/>
        </w:rPr>
      </w:pPr>
      <w:r w:rsidRPr="0086136F">
        <w:rPr>
          <w:rFonts w:cs="Arial"/>
          <w:b/>
          <w:bCs/>
          <w:iCs/>
          <w:sz w:val="30"/>
          <w:szCs w:val="28"/>
        </w:rPr>
        <w:t>3. ПРЕДСТАВЛЕНИЕ ИНФОРМАЦИИ</w:t>
      </w:r>
    </w:p>
    <w:p w:rsidR="0086136F" w:rsidRDefault="0086136F" w:rsidP="0086136F"/>
    <w:p w:rsidR="00602218" w:rsidRPr="0086136F" w:rsidRDefault="00602218" w:rsidP="0086136F">
      <w:r w:rsidRPr="0086136F">
        <w:t>Кредиторы Крапивинского района имеют право получить документ,</w:t>
      </w:r>
      <w:r w:rsidR="009202BF" w:rsidRPr="0086136F">
        <w:t xml:space="preserve"> </w:t>
      </w:r>
      <w:r w:rsidRPr="0086136F">
        <w:t>подтверждающий регистрацию долга - выписку из долговой книги, которая</w:t>
      </w:r>
      <w:r w:rsidR="009202BF" w:rsidRPr="0086136F">
        <w:t xml:space="preserve"> </w:t>
      </w:r>
      <w:r w:rsidRPr="0086136F">
        <w:t>предоставляется на основании письменного запроса, подписанного</w:t>
      </w:r>
      <w:r w:rsidR="009202BF" w:rsidRPr="0086136F">
        <w:t xml:space="preserve"> </w:t>
      </w:r>
      <w:r w:rsidRPr="0086136F">
        <w:t>уполномоченным лицом кредитора.</w:t>
      </w:r>
    </w:p>
    <w:p w:rsidR="00602218" w:rsidRPr="0086136F" w:rsidRDefault="00602218" w:rsidP="0086136F">
      <w:r w:rsidRPr="0086136F">
        <w:t>Структурные подразделения Администрации Крапивинского</w:t>
      </w:r>
      <w:r w:rsidR="009202BF" w:rsidRPr="0086136F">
        <w:t xml:space="preserve"> </w:t>
      </w:r>
      <w:r w:rsidRPr="0086136F">
        <w:t>района, отраслевые органы государственной власти, а также территориальные</w:t>
      </w:r>
      <w:r w:rsidR="009202BF" w:rsidRPr="0086136F">
        <w:t xml:space="preserve"> </w:t>
      </w:r>
      <w:r w:rsidRPr="0086136F">
        <w:t>органы федеральных органов исполнительной власти получают справочную</w:t>
      </w:r>
      <w:r w:rsidR="009202BF" w:rsidRPr="0086136F">
        <w:t xml:space="preserve"> </w:t>
      </w:r>
      <w:r w:rsidRPr="0086136F">
        <w:t>информацию из долговой книги на основании письменного запроса с</w:t>
      </w:r>
      <w:r w:rsidR="009202BF" w:rsidRPr="0086136F">
        <w:t xml:space="preserve"> </w:t>
      </w:r>
      <w:r w:rsidRPr="0086136F">
        <w:t>обоснованием необходимости запрашиваемой информации.</w:t>
      </w:r>
    </w:p>
    <w:p w:rsidR="0086136F" w:rsidRDefault="0086136F" w:rsidP="0086136F"/>
    <w:p w:rsidR="007F24BD" w:rsidRDefault="00602218" w:rsidP="0086136F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6136F">
        <w:rPr>
          <w:rFonts w:cs="Arial"/>
          <w:b/>
          <w:bCs/>
          <w:kern w:val="28"/>
          <w:sz w:val="32"/>
          <w:szCs w:val="32"/>
        </w:rPr>
        <w:t>Приложение к Положению о порядке ведения государственной долговой книги Крапивинского района</w:t>
      </w:r>
    </w:p>
    <w:p w:rsidR="007F24BD" w:rsidRDefault="007F24BD" w:rsidP="007F24BD"/>
    <w:p w:rsidR="009202BF" w:rsidRPr="007F24BD" w:rsidRDefault="009202BF" w:rsidP="007F24BD">
      <w:pPr>
        <w:jc w:val="right"/>
      </w:pPr>
      <w:r w:rsidRPr="007F24BD">
        <w:t>(руб</w:t>
      </w:r>
      <w:r w:rsidR="00B756BD" w:rsidRPr="007F24BD">
        <w:t>.)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6"/>
        <w:gridCol w:w="449"/>
        <w:gridCol w:w="802"/>
        <w:gridCol w:w="747"/>
        <w:gridCol w:w="746"/>
        <w:gridCol w:w="597"/>
        <w:gridCol w:w="597"/>
        <w:gridCol w:w="539"/>
        <w:gridCol w:w="655"/>
        <w:gridCol w:w="597"/>
        <w:gridCol w:w="597"/>
        <w:gridCol w:w="597"/>
        <w:gridCol w:w="597"/>
        <w:gridCol w:w="448"/>
        <w:gridCol w:w="598"/>
        <w:gridCol w:w="748"/>
      </w:tblGrid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№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>Номер и дата доку</w:t>
            </w:r>
            <w:r w:rsidRPr="0086136F">
              <w:softHyphen/>
              <w:t xml:space="preserve">мента 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>Основание возникновения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>Кредитор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Получатель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Дата получения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Сумма получения в валюте обязательств 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Объем долга в валюте обязательств а 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Объем долга в рублях по курсу ЦБ РФ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Форма обеспечения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Дата погашения по договору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Сумма погашения по договору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Дата погашения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Сумма погашения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Оста - ток долга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0"/>
            </w:pPr>
            <w:r w:rsidRPr="0086136F">
              <w:t xml:space="preserve">Примечание </w:t>
            </w: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2 </w:t>
            </w:r>
          </w:p>
        </w:tc>
        <w:tc>
          <w:tcPr>
            <w:tcW w:w="147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>3</w:t>
            </w:r>
            <w:r w:rsidR="0086136F">
              <w:t xml:space="preserve"> </w:t>
            </w:r>
            <w:r w:rsidRPr="0086136F">
              <w:t>4</w:t>
            </w:r>
          </w:p>
          <w:p w:rsidR="000E5DB1" w:rsidRPr="0086136F" w:rsidRDefault="000E5DB1" w:rsidP="007F24BD">
            <w:pPr>
              <w:pStyle w:val="Table0"/>
            </w:pPr>
            <w:r w:rsidRPr="0086136F">
              <w:t xml:space="preserve">3444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5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6 </w:t>
            </w:r>
          </w:p>
        </w:tc>
        <w:tc>
          <w:tcPr>
            <w:tcW w:w="10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>7</w:t>
            </w:r>
            <w:r w:rsidR="0086136F">
              <w:t xml:space="preserve"> </w:t>
            </w:r>
            <w:r w:rsidRPr="0086136F">
              <w:t xml:space="preserve">8 </w:t>
            </w: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9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11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12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13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14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15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7F24BD">
            <w:pPr>
              <w:pStyle w:val="Table0"/>
            </w:pPr>
            <w:r w:rsidRPr="0086136F">
              <w:t xml:space="preserve">16 </w:t>
            </w: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9230" w:type="dxa"/>
            <w:gridSpan w:val="1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  <w:r w:rsidRPr="0086136F">
              <w:t xml:space="preserve">Кредитные соглашения и договоры </w:t>
            </w: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  <w:r w:rsidRPr="0086136F"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  <w:r w:rsidRPr="0086136F">
              <w:t xml:space="preserve">2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>Итого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7527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  <w:r w:rsidRPr="0086136F">
              <w:t>Государственные займы, осуществленные путем выпуска ценных бумаг</w:t>
            </w:r>
          </w:p>
          <w:p w:rsidR="000E5DB1" w:rsidRPr="0086136F" w:rsidRDefault="000E5DB1" w:rsidP="0086136F">
            <w:pPr>
              <w:pStyle w:val="Table"/>
            </w:pPr>
            <w:r w:rsidRPr="0086136F">
              <w:t xml:space="preserve">/дарственные займы, осуществленные путем выпуска ценных бумаг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  <w:r w:rsidRPr="0086136F"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  <w:r w:rsidRPr="0086136F">
              <w:t xml:space="preserve">2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  <w:r w:rsidRPr="0086136F">
              <w:t>Итого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  <w:r w:rsidRPr="0086136F">
              <w:t xml:space="preserve"> 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02218" w:rsidRPr="0086136F" w:rsidRDefault="00602218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B6761E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9230" w:type="dxa"/>
            <w:gridSpan w:val="1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761E" w:rsidRPr="0086136F" w:rsidRDefault="00B6761E" w:rsidP="0086136F">
            <w:pPr>
              <w:pStyle w:val="Table"/>
            </w:pPr>
            <w:r w:rsidRPr="0086136F">
              <w:t xml:space="preserve">Договоры и соглашения о получении бюджетных ссуд и бюджетных кредитов от бюджетов других уровней бюджетной системы Российской Федерации </w:t>
            </w: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D03CD2" w:rsidP="0086136F">
            <w:pPr>
              <w:pStyle w:val="Table"/>
            </w:pPr>
            <w:r w:rsidRPr="0086136F">
              <w:t>1</w:t>
            </w:r>
            <w:r w:rsidR="009202BF" w:rsidRPr="0086136F"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  <w:r w:rsidRPr="0086136F">
              <w:t xml:space="preserve">2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2BF" w:rsidRPr="0086136F" w:rsidRDefault="009202BF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>Итого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7952" w:type="dxa"/>
            <w:gridSpan w:val="1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  <w:r w:rsidRPr="0086136F">
              <w:t xml:space="preserve">Договоры о предоставлении государственных гарантий 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lastRenderedPageBreak/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 xml:space="preserve">Итого 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9230" w:type="dxa"/>
            <w:gridSpan w:val="1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E5DB1" w:rsidRPr="0086136F" w:rsidRDefault="000E5DB1" w:rsidP="0086136F">
            <w:pPr>
              <w:pStyle w:val="Table"/>
            </w:pPr>
            <w:r w:rsidRPr="0086136F">
              <w:t xml:space="preserve">Договоры и соглашения о пролонгации и реструктуризации долговых обязательств прошлых лет </w:t>
            </w: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 xml:space="preserve">1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3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  <w:r w:rsidRPr="0086136F">
              <w:t xml:space="preserve">2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B756BD" w:rsidP="0086136F">
            <w:pPr>
              <w:pStyle w:val="Table"/>
            </w:pPr>
            <w:r w:rsidRPr="0086136F">
              <w:t>И</w:t>
            </w:r>
            <w:r w:rsidR="00D03CD2" w:rsidRPr="0086136F">
              <w:t xml:space="preserve">того 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3CD2" w:rsidRPr="0086136F" w:rsidRDefault="00D03CD2" w:rsidP="0086136F">
            <w:pPr>
              <w:pStyle w:val="Table"/>
            </w:pPr>
          </w:p>
        </w:tc>
      </w:tr>
      <w:tr w:rsidR="000E5DB1" w:rsidRPr="0086136F" w:rsidTr="007F24BD">
        <w:tblPrEx>
          <w:tblCellMar>
            <w:top w:w="0" w:type="dxa"/>
            <w:bottom w:w="0" w:type="dxa"/>
          </w:tblCellMar>
        </w:tblPrEx>
        <w:tc>
          <w:tcPr>
            <w:tcW w:w="81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6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6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6BD" w:rsidRPr="0086136F" w:rsidRDefault="00B756BD" w:rsidP="0086136F">
            <w:pPr>
              <w:pStyle w:val="Table"/>
            </w:pPr>
          </w:p>
        </w:tc>
      </w:tr>
      <w:tr w:rsidR="000E5DB1" w:rsidRPr="0086136F" w:rsidTr="007F24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gridSpan w:val="2"/>
          </w:tcPr>
          <w:p w:rsidR="00B756BD" w:rsidRPr="0086136F" w:rsidRDefault="00B756BD" w:rsidP="0086136F">
            <w:pPr>
              <w:pStyle w:val="Table"/>
            </w:pPr>
            <w:r w:rsidRPr="0086136F">
              <w:t>Всего</w:t>
            </w:r>
          </w:p>
        </w:tc>
        <w:tc>
          <w:tcPr>
            <w:tcW w:w="762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09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08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12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622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7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425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568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  <w:tc>
          <w:tcPr>
            <w:tcW w:w="710" w:type="dxa"/>
            <w:shd w:val="clear" w:color="auto" w:fill="auto"/>
          </w:tcPr>
          <w:p w:rsidR="00B756BD" w:rsidRPr="0086136F" w:rsidRDefault="00B756BD" w:rsidP="0086136F">
            <w:pPr>
              <w:pStyle w:val="Table"/>
            </w:pPr>
          </w:p>
        </w:tc>
      </w:tr>
    </w:tbl>
    <w:p w:rsidR="00E23882" w:rsidRPr="0086136F" w:rsidRDefault="00E23882" w:rsidP="0086136F"/>
    <w:sectPr w:rsidR="00E23882" w:rsidRPr="0086136F" w:rsidSect="0086136F">
      <w:headerReference w:type="even" r:id="rId11"/>
      <w:pgSz w:w="11909" w:h="16834"/>
      <w:pgMar w:top="1418" w:right="851" w:bottom="1134" w:left="1418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F4" w:rsidRDefault="008D5CF4">
      <w:r>
        <w:separator/>
      </w:r>
    </w:p>
  </w:endnote>
  <w:endnote w:type="continuationSeparator" w:id="0">
    <w:p w:rsidR="008D5CF4" w:rsidRDefault="008D5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F4" w:rsidRDefault="008D5CF4">
      <w:r>
        <w:separator/>
      </w:r>
    </w:p>
  </w:footnote>
  <w:footnote w:type="continuationSeparator" w:id="0">
    <w:p w:rsidR="008D5CF4" w:rsidRDefault="008D5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545" w:rsidRDefault="00B46545" w:rsidP="00B465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545" w:rsidRDefault="00B465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357C6"/>
    <w:multiLevelType w:val="singleLevel"/>
    <w:tmpl w:val="16505444"/>
    <w:lvl w:ilvl="0">
      <w:start w:val="8"/>
      <w:numFmt w:val="decimal"/>
      <w:lvlText w:val="2.%1"/>
      <w:legacy w:legacy="1" w:legacySpace="0" w:legacyIndent="480"/>
      <w:lvlJc w:val="left"/>
      <w:rPr>
        <w:rFonts w:ascii="Arial" w:hAnsi="Arial" w:cs="Arial" w:hint="default"/>
      </w:rPr>
    </w:lvl>
  </w:abstractNum>
  <w:abstractNum w:abstractNumId="1">
    <w:nsid w:val="212B3604"/>
    <w:multiLevelType w:val="singleLevel"/>
    <w:tmpl w:val="0D0A7A26"/>
    <w:lvl w:ilvl="0">
      <w:start w:val="4"/>
      <w:numFmt w:val="decimal"/>
      <w:lvlText w:val="2.%1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2">
    <w:nsid w:val="22420122"/>
    <w:multiLevelType w:val="singleLevel"/>
    <w:tmpl w:val="33209E58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3">
    <w:nsid w:val="30394377"/>
    <w:multiLevelType w:val="singleLevel"/>
    <w:tmpl w:val="16EE03A4"/>
    <w:lvl w:ilvl="0">
      <w:start w:val="6"/>
      <w:numFmt w:val="decimal"/>
      <w:lvlText w:val="2.%1"/>
      <w:legacy w:legacy="1" w:legacySpace="0" w:legacyIndent="542"/>
      <w:lvlJc w:val="left"/>
      <w:rPr>
        <w:rFonts w:ascii="Arial" w:hAnsi="Arial" w:cs="Arial" w:hint="default"/>
        <w:sz w:val="24"/>
        <w:szCs w:val="24"/>
      </w:rPr>
    </w:lvl>
  </w:abstractNum>
  <w:abstractNum w:abstractNumId="4">
    <w:nsid w:val="431965FA"/>
    <w:multiLevelType w:val="multilevel"/>
    <w:tmpl w:val="DCF0707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973B02"/>
    <w:multiLevelType w:val="singleLevel"/>
    <w:tmpl w:val="1A044AA8"/>
    <w:lvl w:ilvl="0">
      <w:start w:val="1"/>
      <w:numFmt w:val="decimal"/>
      <w:lvlText w:val="3.%1"/>
      <w:legacy w:legacy="1" w:legacySpace="0" w:legacyIndent="533"/>
      <w:lvlJc w:val="left"/>
      <w:rPr>
        <w:rFonts w:ascii="Arial" w:hAnsi="Arial" w:cs="Arial" w:hint="default"/>
      </w:rPr>
    </w:lvl>
  </w:abstractNum>
  <w:abstractNum w:abstractNumId="6">
    <w:nsid w:val="7FA35D33"/>
    <w:multiLevelType w:val="singleLevel"/>
    <w:tmpl w:val="8FA2AE38"/>
    <w:lvl w:ilvl="0">
      <w:start w:val="1"/>
      <w:numFmt w:val="decimal"/>
      <w:lvlText w:val="1.%1"/>
      <w:legacy w:legacy="1" w:legacySpace="0" w:legacyIndent="518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882"/>
    <w:rsid w:val="000E5DB1"/>
    <w:rsid w:val="003D2824"/>
    <w:rsid w:val="00487682"/>
    <w:rsid w:val="004F5A70"/>
    <w:rsid w:val="00514C53"/>
    <w:rsid w:val="00602218"/>
    <w:rsid w:val="006516B2"/>
    <w:rsid w:val="007F24BD"/>
    <w:rsid w:val="0086136F"/>
    <w:rsid w:val="008D4665"/>
    <w:rsid w:val="008D5CF4"/>
    <w:rsid w:val="009202BF"/>
    <w:rsid w:val="00936FBC"/>
    <w:rsid w:val="00AD309B"/>
    <w:rsid w:val="00B46545"/>
    <w:rsid w:val="00B6761E"/>
    <w:rsid w:val="00B756BD"/>
    <w:rsid w:val="00D03CD2"/>
    <w:rsid w:val="00E23882"/>
    <w:rsid w:val="00F1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124C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124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124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124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124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124C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124C2"/>
  </w:style>
  <w:style w:type="table" w:styleId="a3">
    <w:name w:val="Table Grid"/>
    <w:basedOn w:val="a1"/>
    <w:rsid w:val="00D03CD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876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87682"/>
  </w:style>
  <w:style w:type="character" w:customStyle="1" w:styleId="10">
    <w:name w:val="Заголовок 1 Знак"/>
    <w:basedOn w:val="a0"/>
    <w:link w:val="1"/>
    <w:rsid w:val="0086136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6136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86136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86136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F124C2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F124C2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basedOn w:val="a0"/>
    <w:link w:val="a6"/>
    <w:rsid w:val="0086136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124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F124C2"/>
    <w:rPr>
      <w:color w:val="0000FF"/>
      <w:u w:val="none"/>
    </w:rPr>
  </w:style>
  <w:style w:type="paragraph" w:customStyle="1" w:styleId="Application">
    <w:name w:val="Application!Приложение"/>
    <w:rsid w:val="00F124C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124C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124C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9">
    <w:name w:val="footer"/>
    <w:basedOn w:val="a"/>
    <w:link w:val="aa"/>
    <w:rsid w:val="007F24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F24BD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F124C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124C2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F124C2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F124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F124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F124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F124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F124C2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F124C2"/>
  </w:style>
  <w:style w:type="table" w:styleId="a3">
    <w:name w:val="Table Grid"/>
    <w:basedOn w:val="a1"/>
    <w:rsid w:val="00D03CD2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8768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87682"/>
  </w:style>
  <w:style w:type="character" w:customStyle="1" w:styleId="10">
    <w:name w:val="Заголовок 1 Знак"/>
    <w:basedOn w:val="a0"/>
    <w:link w:val="1"/>
    <w:rsid w:val="0086136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6136F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86136F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86136F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F124C2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link w:val="a7"/>
    <w:rsid w:val="00F124C2"/>
    <w:rPr>
      <w:rFonts w:ascii="Courier" w:hAnsi="Courier"/>
      <w:sz w:val="22"/>
      <w:szCs w:val="20"/>
    </w:rPr>
  </w:style>
  <w:style w:type="character" w:customStyle="1" w:styleId="a7">
    <w:name w:val="Текст примечания Знак"/>
    <w:basedOn w:val="a0"/>
    <w:link w:val="a6"/>
    <w:rsid w:val="0086136F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F124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8">
    <w:name w:val="Hyperlink"/>
    <w:basedOn w:val="a0"/>
    <w:rsid w:val="00F124C2"/>
    <w:rPr>
      <w:color w:val="0000FF"/>
      <w:u w:val="none"/>
    </w:rPr>
  </w:style>
  <w:style w:type="paragraph" w:customStyle="1" w:styleId="Application">
    <w:name w:val="Application!Приложение"/>
    <w:rsid w:val="00F124C2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F124C2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F124C2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9">
    <w:name w:val="footer"/>
    <w:basedOn w:val="a"/>
    <w:link w:val="aa"/>
    <w:rsid w:val="007F24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F24BD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F124C2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F124C2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8f21b21c-a408-42c4-b9fe-a939b863c84a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8f21b21c-a408-42c4-b9fe-a939b863c84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8f21b21c-a408-42c4-b9fe-a939b863c84a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</TotalTime>
  <Pages>4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6445</CharactersWithSpaces>
  <SharedDoc>false</SharedDoc>
  <HLinks>
    <vt:vector size="18" baseType="variant"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  <vt:variant>
        <vt:i4>3145787</vt:i4>
      </vt:variant>
      <vt:variant>
        <vt:i4>0</vt:i4>
      </vt:variant>
      <vt:variant>
        <vt:i4>0</vt:i4>
      </vt:variant>
      <vt:variant>
        <vt:i4>5</vt:i4>
      </vt:variant>
      <vt:variant>
        <vt:lpwstr>/content/act/8f21b21c-a408-42c4-b9fe-a939b863c84a.html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cp:lastPrinted>2011-08-30T08:56:00Z</cp:lastPrinted>
  <dcterms:created xsi:type="dcterms:W3CDTF">2018-09-06T09:00:00Z</dcterms:created>
  <dcterms:modified xsi:type="dcterms:W3CDTF">2018-09-06T09:01:00Z</dcterms:modified>
</cp:coreProperties>
</file>