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9346F6" w:rsidRDefault="002B77A4" w:rsidP="009346F6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1029970" cy="1301750"/>
            <wp:effectExtent l="0" t="0" r="0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130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9346F6" w:rsidRDefault="0024046A" w:rsidP="009346F6">
      <w:pPr>
        <w:pStyle w:val="Title"/>
        <w:spacing w:before="0"/>
      </w:pPr>
      <w:r w:rsidRPr="009346F6">
        <w:t>Кемеровская область</w:t>
      </w:r>
    </w:p>
    <w:p w:rsidR="0024046A" w:rsidRPr="009346F6" w:rsidRDefault="0024046A" w:rsidP="009346F6">
      <w:pPr>
        <w:pStyle w:val="Title"/>
        <w:spacing w:before="0"/>
      </w:pPr>
      <w:r w:rsidRPr="009346F6">
        <w:t>Администр</w:t>
      </w:r>
      <w:r w:rsidR="00963855">
        <w:t>ация муниципального образования</w:t>
      </w:r>
      <w:r w:rsidR="003F5B92">
        <w:t xml:space="preserve"> </w:t>
      </w:r>
      <w:r w:rsidR="009346F6">
        <w:t xml:space="preserve">«Крапивинский </w:t>
      </w:r>
      <w:r w:rsidRPr="009346F6">
        <w:t>район»</w:t>
      </w:r>
    </w:p>
    <w:p w:rsidR="003F5B92" w:rsidRDefault="003F5B92" w:rsidP="009346F6">
      <w:pPr>
        <w:pStyle w:val="Title"/>
        <w:spacing w:before="0"/>
      </w:pPr>
    </w:p>
    <w:p w:rsidR="0024046A" w:rsidRPr="009346F6" w:rsidRDefault="0024046A" w:rsidP="009346F6">
      <w:pPr>
        <w:pStyle w:val="Title"/>
        <w:spacing w:before="0"/>
      </w:pPr>
      <w:r w:rsidRPr="009346F6">
        <w:t>РАСПОРЯЖЕНИЕ</w:t>
      </w:r>
    </w:p>
    <w:p w:rsidR="0024046A" w:rsidRPr="009346F6" w:rsidRDefault="0024046A" w:rsidP="009346F6">
      <w:pPr>
        <w:pStyle w:val="Title"/>
        <w:spacing w:before="0"/>
      </w:pPr>
    </w:p>
    <w:p w:rsidR="00BD0606" w:rsidRPr="009346F6" w:rsidRDefault="009346F6" w:rsidP="009346F6">
      <w:pPr>
        <w:pStyle w:val="Title"/>
        <w:spacing w:before="0"/>
      </w:pPr>
      <w:r>
        <w:t>от 31.10.2007г. №</w:t>
      </w:r>
      <w:r w:rsidR="00BD0606" w:rsidRPr="009346F6">
        <w:t>1484-р</w:t>
      </w:r>
    </w:p>
    <w:p w:rsidR="00BD0606" w:rsidRPr="009346F6" w:rsidRDefault="00BD0606" w:rsidP="009346F6">
      <w:pPr>
        <w:pStyle w:val="Title"/>
        <w:spacing w:before="0"/>
      </w:pPr>
      <w:r w:rsidRPr="009346F6">
        <w:t>п. Крапивинский</w:t>
      </w:r>
    </w:p>
    <w:p w:rsidR="00BD0606" w:rsidRPr="009346F6" w:rsidRDefault="00BD0606" w:rsidP="009346F6">
      <w:pPr>
        <w:pStyle w:val="Title"/>
        <w:spacing w:before="0"/>
      </w:pPr>
    </w:p>
    <w:p w:rsidR="00BD0606" w:rsidRPr="009346F6" w:rsidRDefault="009346F6" w:rsidP="003F5B92">
      <w:pPr>
        <w:pStyle w:val="Title"/>
        <w:spacing w:before="0"/>
      </w:pPr>
      <w:r>
        <w:t>Об утверждении состава</w:t>
      </w:r>
      <w:r w:rsidR="003F5B92">
        <w:t xml:space="preserve"> </w:t>
      </w:r>
      <w:r>
        <w:t>Комиссии по контролю</w:t>
      </w:r>
      <w:r w:rsidR="003F5B92">
        <w:t xml:space="preserve"> </w:t>
      </w:r>
      <w:r>
        <w:t>размещения заказов для</w:t>
      </w:r>
      <w:r w:rsidR="003F5B92">
        <w:t xml:space="preserve"> </w:t>
      </w:r>
      <w:r w:rsidR="00BD0606" w:rsidRPr="009346F6">
        <w:t>муниципальных нужд</w:t>
      </w:r>
    </w:p>
    <w:p w:rsidR="00BD0606" w:rsidRDefault="00BD0606" w:rsidP="009346F6">
      <w:pPr>
        <w:rPr>
          <w:rFonts w:cs="Arial"/>
        </w:rPr>
      </w:pPr>
    </w:p>
    <w:p w:rsidR="000C2292" w:rsidRPr="009346F6" w:rsidRDefault="000C2292" w:rsidP="002B77A4">
      <w:pPr>
        <w:jc w:val="center"/>
        <w:rPr>
          <w:rFonts w:cs="Arial"/>
        </w:rPr>
      </w:pPr>
      <w:bookmarkStart w:id="0" w:name="_GoBack"/>
      <w:bookmarkEnd w:id="0"/>
    </w:p>
    <w:p w:rsidR="00BD0606" w:rsidRPr="009346F6" w:rsidRDefault="00BD0606" w:rsidP="009346F6">
      <w:pPr>
        <w:rPr>
          <w:rFonts w:cs="Arial"/>
        </w:rPr>
      </w:pPr>
      <w:r w:rsidRPr="009346F6">
        <w:rPr>
          <w:rFonts w:cs="Arial"/>
        </w:rPr>
        <w:t>В целях реализации Феде</w:t>
      </w:r>
      <w:r w:rsidR="009346F6">
        <w:rPr>
          <w:rFonts w:cs="Arial"/>
        </w:rPr>
        <w:t xml:space="preserve">рального закона </w:t>
      </w:r>
      <w:hyperlink r:id="rId6" w:history="1">
        <w:r w:rsidR="009346F6" w:rsidRPr="003F5B92">
          <w:rPr>
            <w:rStyle w:val="a6"/>
            <w:rFonts w:cs="Arial"/>
          </w:rPr>
          <w:t>от 21.07.2005 №</w:t>
        </w:r>
        <w:r w:rsidRPr="003F5B92">
          <w:rPr>
            <w:rStyle w:val="a6"/>
            <w:rFonts w:cs="Arial"/>
          </w:rPr>
          <w:t>94-ФЗ</w:t>
        </w:r>
      </w:hyperlink>
      <w:r w:rsidRPr="009346F6">
        <w:rPr>
          <w:rFonts w:cs="Arial"/>
        </w:rPr>
        <w:t xml:space="preserve"> «О размещении заказов на поставки товаров, выполнение работ, оказание услуг для государственных и муниципальных нужд» и выполнения решения Крапивинского Совета народны</w:t>
      </w:r>
      <w:r w:rsidR="00963855">
        <w:rPr>
          <w:rFonts w:cs="Arial"/>
        </w:rPr>
        <w:t xml:space="preserve">х депутатов </w:t>
      </w:r>
      <w:hyperlink r:id="rId7" w:history="1">
        <w:r w:rsidR="00963855" w:rsidRPr="003F5B92">
          <w:rPr>
            <w:rStyle w:val="a6"/>
            <w:rFonts w:cs="Arial"/>
          </w:rPr>
          <w:t>от 22.10.07г №02-87</w:t>
        </w:r>
      </w:hyperlink>
      <w:r w:rsidRPr="009346F6">
        <w:rPr>
          <w:rFonts w:cs="Arial"/>
        </w:rPr>
        <w:t>:</w:t>
      </w:r>
    </w:p>
    <w:p w:rsidR="00BD0606" w:rsidRPr="009346F6" w:rsidRDefault="00BD0606" w:rsidP="009346F6">
      <w:pPr>
        <w:rPr>
          <w:rFonts w:cs="Arial"/>
        </w:rPr>
      </w:pPr>
      <w:r w:rsidRPr="009346F6">
        <w:rPr>
          <w:rFonts w:cs="Arial"/>
        </w:rPr>
        <w:t>1.Утвердить состав комиссии по контролю за размещением заказов для муниципальных нужд</w:t>
      </w:r>
    </w:p>
    <w:p w:rsidR="00BD0606" w:rsidRPr="009346F6" w:rsidRDefault="00BD0606" w:rsidP="009346F6">
      <w:pPr>
        <w:rPr>
          <w:rFonts w:cs="Arial"/>
        </w:rPr>
      </w:pPr>
      <w:r w:rsidRPr="009346F6">
        <w:rPr>
          <w:rFonts w:cs="Arial"/>
        </w:rPr>
        <w:t>Председатель</w:t>
      </w:r>
      <w:r w:rsidR="003F5B92">
        <w:rPr>
          <w:rFonts w:cs="Arial"/>
        </w:rPr>
        <w:t xml:space="preserve"> </w:t>
      </w:r>
      <w:r w:rsidRPr="009346F6">
        <w:rPr>
          <w:rFonts w:cs="Arial"/>
        </w:rPr>
        <w:t>-</w:t>
      </w:r>
      <w:r w:rsidR="003F5B92">
        <w:rPr>
          <w:rFonts w:cs="Arial"/>
        </w:rPr>
        <w:t xml:space="preserve"> </w:t>
      </w:r>
      <w:r w:rsidRPr="009346F6">
        <w:rPr>
          <w:rFonts w:cs="Arial"/>
        </w:rPr>
        <w:t>комиссии:</w:t>
      </w:r>
    </w:p>
    <w:p w:rsidR="00BD0606" w:rsidRPr="009346F6" w:rsidRDefault="009346F6" w:rsidP="009346F6">
      <w:pPr>
        <w:rPr>
          <w:rFonts w:cs="Arial"/>
        </w:rPr>
      </w:pPr>
      <w:r>
        <w:rPr>
          <w:rFonts w:cs="Arial"/>
        </w:rPr>
        <w:t>Кругликов С.С.-</w:t>
      </w:r>
      <w:r w:rsidR="00BD0606" w:rsidRPr="009346F6">
        <w:rPr>
          <w:rFonts w:cs="Arial"/>
        </w:rPr>
        <w:t>заведующий юридическим отделом;</w:t>
      </w:r>
    </w:p>
    <w:p w:rsidR="00BD0606" w:rsidRPr="009346F6" w:rsidRDefault="00BD0606" w:rsidP="009346F6">
      <w:pPr>
        <w:rPr>
          <w:rFonts w:cs="Arial"/>
        </w:rPr>
      </w:pPr>
      <w:r w:rsidRPr="009346F6">
        <w:rPr>
          <w:rFonts w:cs="Arial"/>
        </w:rPr>
        <w:t>Члены комиссии:</w:t>
      </w:r>
    </w:p>
    <w:p w:rsidR="00BD0606" w:rsidRPr="009346F6" w:rsidRDefault="009346F6" w:rsidP="009346F6">
      <w:pPr>
        <w:rPr>
          <w:rFonts w:cs="Arial"/>
        </w:rPr>
      </w:pPr>
      <w:r>
        <w:rPr>
          <w:rFonts w:cs="Arial"/>
        </w:rPr>
        <w:t>Жидкова А.И.</w:t>
      </w:r>
      <w:r w:rsidR="003F5B92">
        <w:rPr>
          <w:rFonts w:cs="Arial"/>
        </w:rPr>
        <w:t xml:space="preserve"> </w:t>
      </w:r>
      <w:r>
        <w:rPr>
          <w:rFonts w:cs="Arial"/>
        </w:rPr>
        <w:t>-</w:t>
      </w:r>
      <w:r w:rsidR="003F5B92">
        <w:rPr>
          <w:rFonts w:cs="Arial"/>
        </w:rPr>
        <w:t xml:space="preserve"> </w:t>
      </w:r>
      <w:r w:rsidR="00BD0606" w:rsidRPr="009346F6">
        <w:rPr>
          <w:rFonts w:cs="Arial"/>
        </w:rPr>
        <w:t>специалист финансового управления,</w:t>
      </w:r>
    </w:p>
    <w:p w:rsidR="00BD0606" w:rsidRPr="009346F6" w:rsidRDefault="009346F6" w:rsidP="009346F6">
      <w:pPr>
        <w:rPr>
          <w:rFonts w:cs="Arial"/>
        </w:rPr>
      </w:pPr>
      <w:r>
        <w:rPr>
          <w:rFonts w:cs="Arial"/>
        </w:rPr>
        <w:t>Коновальцева Л.А.</w:t>
      </w:r>
      <w:r w:rsidR="003F5B92">
        <w:rPr>
          <w:rFonts w:cs="Arial"/>
        </w:rPr>
        <w:t xml:space="preserve"> </w:t>
      </w:r>
      <w:r>
        <w:rPr>
          <w:rFonts w:cs="Arial"/>
        </w:rPr>
        <w:t>-</w:t>
      </w:r>
      <w:r w:rsidR="003F5B92">
        <w:rPr>
          <w:rFonts w:cs="Arial"/>
        </w:rPr>
        <w:t xml:space="preserve"> </w:t>
      </w:r>
      <w:r w:rsidR="00BD0606" w:rsidRPr="009346F6">
        <w:rPr>
          <w:rFonts w:cs="Arial"/>
        </w:rPr>
        <w:t>начальник отдела конкурсных закупок.</w:t>
      </w:r>
    </w:p>
    <w:p w:rsidR="00BD0606" w:rsidRPr="009346F6" w:rsidRDefault="009346F6" w:rsidP="009346F6">
      <w:pPr>
        <w:rPr>
          <w:rFonts w:cs="Arial"/>
        </w:rPr>
      </w:pPr>
      <w:r>
        <w:rPr>
          <w:rFonts w:cs="Arial"/>
        </w:rPr>
        <w:t>2.</w:t>
      </w:r>
      <w:r w:rsidR="00BD0606" w:rsidRPr="009346F6">
        <w:rPr>
          <w:rFonts w:cs="Arial"/>
        </w:rPr>
        <w:t>Утвердить Положение о работе комиссии по контролю за размещением заказов для муниципальных нужд</w:t>
      </w:r>
    </w:p>
    <w:p w:rsidR="00BD0606" w:rsidRPr="009346F6" w:rsidRDefault="009346F6" w:rsidP="009346F6">
      <w:pPr>
        <w:rPr>
          <w:rFonts w:cs="Arial"/>
        </w:rPr>
      </w:pPr>
      <w:r>
        <w:rPr>
          <w:rFonts w:cs="Arial"/>
        </w:rPr>
        <w:t>3.</w:t>
      </w:r>
      <w:r w:rsidR="00BD0606" w:rsidRPr="009346F6">
        <w:rPr>
          <w:rFonts w:cs="Arial"/>
        </w:rPr>
        <w:t xml:space="preserve">Контроль за исполнением настоящего распоряжения возложить </w:t>
      </w:r>
      <w:r>
        <w:rPr>
          <w:rFonts w:cs="Arial"/>
        </w:rPr>
        <w:t>на перво</w:t>
      </w:r>
      <w:r>
        <w:rPr>
          <w:rFonts w:cs="Arial"/>
        </w:rPr>
        <w:softHyphen/>
        <w:t>го заместителя главы</w:t>
      </w:r>
      <w:r w:rsidR="003F5B92">
        <w:rPr>
          <w:rFonts w:cs="Arial"/>
        </w:rPr>
        <w:t xml:space="preserve"> </w:t>
      </w:r>
      <w:r>
        <w:rPr>
          <w:rFonts w:cs="Arial"/>
        </w:rPr>
        <w:t>-</w:t>
      </w:r>
      <w:r w:rsidR="003F5B92">
        <w:rPr>
          <w:rFonts w:cs="Arial"/>
        </w:rPr>
        <w:t xml:space="preserve"> </w:t>
      </w:r>
      <w:r w:rsidR="00BD0606" w:rsidRPr="009346F6">
        <w:rPr>
          <w:rFonts w:cs="Arial"/>
        </w:rPr>
        <w:t>зам. главы по экономике Климину Т.И.</w:t>
      </w:r>
    </w:p>
    <w:p w:rsidR="0024046A" w:rsidRPr="009346F6" w:rsidRDefault="0024046A" w:rsidP="009346F6">
      <w:pPr>
        <w:rPr>
          <w:rFonts w:cs="Arial"/>
        </w:rPr>
      </w:pPr>
    </w:p>
    <w:p w:rsidR="0024046A" w:rsidRPr="009346F6" w:rsidRDefault="0024046A" w:rsidP="009346F6">
      <w:pPr>
        <w:rPr>
          <w:rFonts w:cs="Arial"/>
        </w:rPr>
      </w:pPr>
      <w:r w:rsidRPr="009346F6">
        <w:rPr>
          <w:rFonts w:cs="Arial"/>
        </w:rPr>
        <w:t>Глава</w:t>
      </w:r>
    </w:p>
    <w:p w:rsidR="0024046A" w:rsidRPr="009346F6" w:rsidRDefault="0024046A" w:rsidP="009346F6">
      <w:pPr>
        <w:rPr>
          <w:rFonts w:cs="Arial"/>
        </w:rPr>
      </w:pPr>
      <w:r w:rsidRPr="009346F6">
        <w:rPr>
          <w:rFonts w:cs="Arial"/>
        </w:rPr>
        <w:t>муниципального образования</w:t>
      </w:r>
    </w:p>
    <w:p w:rsidR="009346F6" w:rsidRDefault="0024046A" w:rsidP="009346F6">
      <w:pPr>
        <w:rPr>
          <w:rFonts w:cs="Arial"/>
        </w:rPr>
      </w:pPr>
      <w:r w:rsidRPr="009346F6">
        <w:rPr>
          <w:rFonts w:cs="Arial"/>
        </w:rPr>
        <w:t>«Крапивинский район»</w:t>
      </w:r>
    </w:p>
    <w:p w:rsidR="0024046A" w:rsidRPr="009346F6" w:rsidRDefault="0024046A" w:rsidP="009346F6">
      <w:pPr>
        <w:rPr>
          <w:rFonts w:cs="Arial"/>
        </w:rPr>
      </w:pPr>
      <w:r w:rsidRPr="009346F6">
        <w:rPr>
          <w:rFonts w:cs="Arial"/>
        </w:rPr>
        <w:t>В.А.Альберт</w:t>
      </w:r>
    </w:p>
    <w:p w:rsidR="0024046A" w:rsidRPr="009346F6" w:rsidRDefault="0024046A" w:rsidP="009346F6">
      <w:pPr>
        <w:rPr>
          <w:rFonts w:cs="Arial"/>
        </w:rPr>
      </w:pPr>
    </w:p>
    <w:p w:rsidR="00BB36C0" w:rsidRPr="003F5B92" w:rsidRDefault="009346F6" w:rsidP="003F5B92">
      <w:pPr>
        <w:pStyle w:val="Application"/>
        <w:spacing w:before="0" w:after="0"/>
      </w:pPr>
      <w:r w:rsidRPr="003F5B92">
        <w:t>Приложение №</w:t>
      </w:r>
      <w:r w:rsidR="00BB36C0" w:rsidRPr="003F5B92">
        <w:t>1</w:t>
      </w:r>
    </w:p>
    <w:p w:rsidR="00BB36C0" w:rsidRPr="003F5B92" w:rsidRDefault="00BB36C0" w:rsidP="003F5B92">
      <w:pPr>
        <w:pStyle w:val="Application"/>
        <w:spacing w:before="0" w:after="0"/>
      </w:pPr>
      <w:r w:rsidRPr="003F5B92">
        <w:t>к распоряжению администрации</w:t>
      </w:r>
    </w:p>
    <w:p w:rsidR="00BB36C0" w:rsidRPr="003F5B92" w:rsidRDefault="00BB36C0" w:rsidP="003F5B92">
      <w:pPr>
        <w:pStyle w:val="Application"/>
        <w:spacing w:before="0" w:after="0"/>
      </w:pPr>
      <w:r w:rsidRPr="003F5B92">
        <w:t>МО «Крапивинский район»</w:t>
      </w:r>
    </w:p>
    <w:p w:rsidR="00BB36C0" w:rsidRPr="003F5B92" w:rsidRDefault="009346F6" w:rsidP="003F5B92">
      <w:pPr>
        <w:pStyle w:val="Application"/>
        <w:spacing w:before="0" w:after="0"/>
      </w:pPr>
      <w:r w:rsidRPr="003F5B92">
        <w:t>№</w:t>
      </w:r>
      <w:r w:rsidR="00BB36C0" w:rsidRPr="003F5B92">
        <w:t>1484-р от 31.10.2007г.</w:t>
      </w:r>
    </w:p>
    <w:p w:rsidR="00BB36C0" w:rsidRPr="009346F6" w:rsidRDefault="00BB36C0" w:rsidP="009346F6">
      <w:pPr>
        <w:rPr>
          <w:rFonts w:cs="Arial"/>
        </w:rPr>
      </w:pPr>
    </w:p>
    <w:p w:rsidR="00BB36C0" w:rsidRPr="009346F6" w:rsidRDefault="00BB36C0" w:rsidP="009346F6">
      <w:pPr>
        <w:pStyle w:val="1"/>
      </w:pPr>
      <w:r w:rsidRPr="009346F6">
        <w:t>ПОЛОЖЕНИЕ</w:t>
      </w:r>
    </w:p>
    <w:p w:rsidR="00BB36C0" w:rsidRPr="009346F6" w:rsidRDefault="00BB36C0" w:rsidP="009346F6">
      <w:pPr>
        <w:pStyle w:val="1"/>
      </w:pPr>
      <w:r w:rsidRPr="009346F6">
        <w:t>О комиссии по контролю за размещением муниципального заказа</w:t>
      </w:r>
    </w:p>
    <w:p w:rsidR="00BB36C0" w:rsidRPr="009346F6" w:rsidRDefault="00BB36C0" w:rsidP="009346F6">
      <w:pPr>
        <w:rPr>
          <w:rFonts w:cs="Arial"/>
        </w:rPr>
      </w:pPr>
    </w:p>
    <w:p w:rsidR="00BB36C0" w:rsidRPr="009346F6" w:rsidRDefault="009346F6" w:rsidP="009346F6">
      <w:pPr>
        <w:pStyle w:val="2"/>
      </w:pPr>
      <w:r>
        <w:t>1.</w:t>
      </w:r>
      <w:r w:rsidR="00BB36C0" w:rsidRPr="009346F6">
        <w:t>Общие положения</w:t>
      </w:r>
    </w:p>
    <w:p w:rsidR="003F5B92" w:rsidRDefault="003F5B92" w:rsidP="009346F6">
      <w:pPr>
        <w:rPr>
          <w:rFonts w:cs="Arial"/>
        </w:rPr>
      </w:pPr>
    </w:p>
    <w:p w:rsidR="00BB36C0" w:rsidRPr="009346F6" w:rsidRDefault="00BB36C0" w:rsidP="009346F6">
      <w:pPr>
        <w:rPr>
          <w:rFonts w:cs="Arial"/>
        </w:rPr>
      </w:pPr>
      <w:r w:rsidRPr="009346F6">
        <w:rPr>
          <w:rFonts w:cs="Arial"/>
        </w:rPr>
        <w:t>1.1.Члены и председатель комиссии назначаются и освобождаются от должности на основании распоряжения Главы МО «Крапивинский район».</w:t>
      </w:r>
    </w:p>
    <w:p w:rsidR="00BB36C0" w:rsidRPr="009346F6" w:rsidRDefault="00BB36C0" w:rsidP="009346F6">
      <w:pPr>
        <w:rPr>
          <w:rFonts w:cs="Arial"/>
        </w:rPr>
      </w:pPr>
      <w:r w:rsidRPr="009346F6">
        <w:rPr>
          <w:rFonts w:cs="Arial"/>
        </w:rPr>
        <w:t>1.2.</w:t>
      </w:r>
      <w:r w:rsidR="009346F6">
        <w:rPr>
          <w:rFonts w:cs="Arial"/>
        </w:rPr>
        <w:t xml:space="preserve">Комиссия по </w:t>
      </w:r>
      <w:r w:rsidRPr="009346F6">
        <w:rPr>
          <w:rFonts w:cs="Arial"/>
        </w:rPr>
        <w:t>контролю</w:t>
      </w:r>
      <w:r w:rsidR="009346F6">
        <w:rPr>
          <w:rFonts w:cs="Arial"/>
        </w:rPr>
        <w:t xml:space="preserve"> за размещением  муниципального заказа (далее</w:t>
      </w:r>
      <w:r w:rsidR="003F5B92">
        <w:rPr>
          <w:rFonts w:cs="Arial"/>
        </w:rPr>
        <w:t xml:space="preserve"> </w:t>
      </w:r>
      <w:r w:rsidRPr="009346F6">
        <w:rPr>
          <w:rFonts w:cs="Arial"/>
        </w:rPr>
        <w:t>-</w:t>
      </w:r>
      <w:r w:rsidR="003F5B92">
        <w:rPr>
          <w:rFonts w:cs="Arial"/>
        </w:rPr>
        <w:t xml:space="preserve"> </w:t>
      </w:r>
      <w:r w:rsidRPr="009346F6">
        <w:rPr>
          <w:rFonts w:cs="Arial"/>
        </w:rPr>
        <w:t xml:space="preserve">комиссия) в своей деятельности руководствуется </w:t>
      </w:r>
      <w:hyperlink r:id="rId8" w:history="1">
        <w:r w:rsidRPr="003F5B92">
          <w:rPr>
            <w:rStyle w:val="a6"/>
            <w:rFonts w:cs="Arial"/>
          </w:rPr>
          <w:t>Конституцией Росс</w:t>
        </w:r>
        <w:r w:rsidR="009346F6" w:rsidRPr="003F5B92">
          <w:rPr>
            <w:rStyle w:val="a6"/>
            <w:rFonts w:cs="Arial"/>
          </w:rPr>
          <w:t>ийской Федерации</w:t>
        </w:r>
      </w:hyperlink>
      <w:r w:rsidR="009346F6">
        <w:rPr>
          <w:rFonts w:cs="Arial"/>
        </w:rPr>
        <w:t xml:space="preserve">, федеральными законами, нормативными правовыми актами </w:t>
      </w:r>
      <w:r w:rsidRPr="009346F6">
        <w:rPr>
          <w:rFonts w:cs="Arial"/>
        </w:rPr>
        <w:t>П</w:t>
      </w:r>
      <w:r w:rsidR="009346F6">
        <w:rPr>
          <w:rFonts w:cs="Arial"/>
        </w:rPr>
        <w:t>резидента Российской Федерации, Правительства Российской Федерации, законами Кемеровской</w:t>
      </w:r>
      <w:r w:rsidRPr="009346F6">
        <w:rPr>
          <w:rFonts w:cs="Arial"/>
        </w:rPr>
        <w:t xml:space="preserve"> области, постановлениями и распоряжениями Коллегии Администрации Кемеровской области, постановлениями Крапивинского Совета народных депутатов, распоряжениями Г</w:t>
      </w:r>
      <w:r w:rsidR="009346F6">
        <w:rPr>
          <w:rFonts w:cs="Arial"/>
        </w:rPr>
        <w:t xml:space="preserve">лавы МО «Крапивинский район», </w:t>
      </w:r>
      <w:r w:rsidRPr="009346F6">
        <w:rPr>
          <w:rFonts w:cs="Arial"/>
        </w:rPr>
        <w:t>другими нор</w:t>
      </w:r>
      <w:r w:rsidR="009346F6">
        <w:rPr>
          <w:rFonts w:cs="Arial"/>
        </w:rPr>
        <w:t xml:space="preserve">мативными правовыми актами, а </w:t>
      </w:r>
      <w:r w:rsidRPr="009346F6">
        <w:rPr>
          <w:rFonts w:cs="Arial"/>
        </w:rPr>
        <w:t>также настоящим Положением.</w:t>
      </w:r>
    </w:p>
    <w:p w:rsidR="00BB36C0" w:rsidRPr="009346F6" w:rsidRDefault="00BB36C0" w:rsidP="009346F6">
      <w:pPr>
        <w:rPr>
          <w:rFonts w:cs="Arial"/>
        </w:rPr>
      </w:pPr>
    </w:p>
    <w:p w:rsidR="00BB36C0" w:rsidRPr="009346F6" w:rsidRDefault="009346F6" w:rsidP="009346F6">
      <w:pPr>
        <w:pStyle w:val="2"/>
      </w:pPr>
      <w:r>
        <w:t>2.</w:t>
      </w:r>
      <w:r w:rsidR="00BB36C0" w:rsidRPr="009346F6">
        <w:t>Основные функции</w:t>
      </w:r>
    </w:p>
    <w:p w:rsidR="003F5B92" w:rsidRDefault="003F5B92" w:rsidP="009346F6">
      <w:pPr>
        <w:rPr>
          <w:rFonts w:cs="Arial"/>
        </w:rPr>
      </w:pPr>
    </w:p>
    <w:p w:rsidR="00BB36C0" w:rsidRPr="009346F6" w:rsidRDefault="00BB36C0" w:rsidP="009346F6">
      <w:pPr>
        <w:rPr>
          <w:rFonts w:cs="Arial"/>
        </w:rPr>
      </w:pPr>
      <w:r w:rsidRPr="009346F6">
        <w:rPr>
          <w:rFonts w:cs="Arial"/>
        </w:rPr>
        <w:t>1.</w:t>
      </w:r>
      <w:r w:rsidR="009346F6">
        <w:rPr>
          <w:rFonts w:cs="Arial"/>
        </w:rPr>
        <w:t xml:space="preserve">Контроль за соблюдением законодательства </w:t>
      </w:r>
      <w:r w:rsidRPr="009346F6">
        <w:rPr>
          <w:rFonts w:cs="Arial"/>
        </w:rPr>
        <w:t>Российской Федерации и иных нормативных правовых актов Российской Федерации о размещении заказов заказчиком, уполномоченным органом, единой конкурсной комиссией, уполномоченными на ведение реестров заключенных по итогам размещения заказов муниципальных контрактов органом местного самоуправления, осуществляется путем плановых и внеплановых проверок. При проведении указанных проверок не подлежат проверке результаты оценки заявок на участие в конкурсе по критери</w:t>
      </w:r>
      <w:r w:rsidR="009346F6">
        <w:rPr>
          <w:rFonts w:cs="Arial"/>
        </w:rPr>
        <w:t>ям, указанным в пунктах 1 и 1.1</w:t>
      </w:r>
      <w:r w:rsidR="003F5B92">
        <w:rPr>
          <w:rFonts w:cs="Arial"/>
        </w:rPr>
        <w:t xml:space="preserve"> </w:t>
      </w:r>
      <w:r w:rsidR="009346F6">
        <w:rPr>
          <w:rFonts w:cs="Arial"/>
        </w:rPr>
        <w:t>части 4</w:t>
      </w:r>
      <w:r w:rsidR="003F5B92">
        <w:rPr>
          <w:rFonts w:cs="Arial"/>
        </w:rPr>
        <w:t xml:space="preserve"> </w:t>
      </w:r>
      <w:r w:rsidRPr="009346F6">
        <w:rPr>
          <w:rFonts w:cs="Arial"/>
        </w:rPr>
        <w:t>статьи</w:t>
      </w:r>
      <w:r w:rsidR="009346F6">
        <w:rPr>
          <w:rFonts w:cs="Arial"/>
        </w:rPr>
        <w:t xml:space="preserve"> 28, пунктах 1, 2 и 4</w:t>
      </w:r>
      <w:r w:rsidR="003F5B92">
        <w:rPr>
          <w:rFonts w:cs="Arial"/>
        </w:rPr>
        <w:t xml:space="preserve"> </w:t>
      </w:r>
      <w:r w:rsidRPr="009346F6">
        <w:rPr>
          <w:rFonts w:cs="Arial"/>
        </w:rPr>
        <w:t>части 3</w:t>
      </w:r>
      <w:r w:rsidR="003F5B92">
        <w:rPr>
          <w:rFonts w:cs="Arial"/>
        </w:rPr>
        <w:t xml:space="preserve"> </w:t>
      </w:r>
      <w:r w:rsidR="009346F6">
        <w:rPr>
          <w:rFonts w:cs="Arial"/>
        </w:rPr>
        <w:t xml:space="preserve">статьи 31.6 </w:t>
      </w:r>
      <w:r w:rsidRPr="009346F6">
        <w:rPr>
          <w:rFonts w:cs="Arial"/>
        </w:rPr>
        <w:t>настоящего Федерального закона.</w:t>
      </w:r>
    </w:p>
    <w:p w:rsidR="00BB36C0" w:rsidRPr="009346F6" w:rsidRDefault="00BB36C0" w:rsidP="009346F6">
      <w:pPr>
        <w:rPr>
          <w:rFonts w:cs="Arial"/>
        </w:rPr>
      </w:pPr>
      <w:r w:rsidRPr="009346F6">
        <w:rPr>
          <w:rFonts w:cs="Arial"/>
        </w:rPr>
        <w:t>Порядок проведения плановых проверок при размещении заказов на поставки товаров, выполнение работ, оказание услуг для государственных или муниципальных нужд устанавливается федеральным органом исполнительной власти, осуществляющим нормативное правовое регулирование в сфере размещения заказов.</w:t>
      </w:r>
    </w:p>
    <w:p w:rsidR="00BB36C0" w:rsidRPr="009346F6" w:rsidRDefault="00BB36C0" w:rsidP="009346F6">
      <w:pPr>
        <w:rPr>
          <w:rFonts w:cs="Arial"/>
        </w:rPr>
      </w:pPr>
      <w:r w:rsidRPr="009346F6">
        <w:rPr>
          <w:rFonts w:cs="Arial"/>
        </w:rPr>
        <w:t xml:space="preserve">2.Внеплановая проверка осуществляется в случае обращения участника размещения заказа с жалобой на действия (бездействие) заказчика, уполномоченного органа единой конкурсной комиссии, поступления информации о </w:t>
      </w:r>
      <w:r w:rsidR="009346F6">
        <w:rPr>
          <w:rFonts w:cs="Arial"/>
        </w:rPr>
        <w:t xml:space="preserve">нарушении </w:t>
      </w:r>
      <w:r w:rsidRPr="009346F6">
        <w:rPr>
          <w:rFonts w:cs="Arial"/>
        </w:rPr>
        <w:t>законодательства Российской Федерации и (или) иных нормативных правовых актов Российской Федерации о размещении заказов, а также в целях контроля за исполнением предпи</w:t>
      </w:r>
      <w:r w:rsidR="009346F6">
        <w:rPr>
          <w:rFonts w:cs="Arial"/>
        </w:rPr>
        <w:t xml:space="preserve">саний, выданных в соответствии с частью 9 настоящей статьи. При этом рассмотрение такой </w:t>
      </w:r>
      <w:r w:rsidRPr="009346F6">
        <w:rPr>
          <w:rFonts w:cs="Arial"/>
        </w:rPr>
        <w:t>жалобы осуществляется в порядке, установленном главой 8 Федерального закона №94. В случае, если внеплановая проверка осуществляется на основании жалобы участника размещения заказа, по результатам проведения указанной проверки и рассмотрения указанной жалобы принимается единое решение.</w:t>
      </w:r>
    </w:p>
    <w:p w:rsidR="00BB36C0" w:rsidRPr="009346F6" w:rsidRDefault="00BB36C0" w:rsidP="009346F6">
      <w:pPr>
        <w:rPr>
          <w:rFonts w:cs="Arial"/>
        </w:rPr>
      </w:pPr>
      <w:r w:rsidRPr="009346F6">
        <w:rPr>
          <w:rFonts w:cs="Arial"/>
        </w:rPr>
        <w:t>3.</w:t>
      </w:r>
      <w:r w:rsidR="009346F6">
        <w:rPr>
          <w:rFonts w:cs="Arial"/>
        </w:rPr>
        <w:t xml:space="preserve">В отношении одного заказчика, одного уполномоченного </w:t>
      </w:r>
      <w:r w:rsidRPr="009346F6">
        <w:rPr>
          <w:rFonts w:cs="Arial"/>
        </w:rPr>
        <w:t>органа, одной действующей на постоянной основе конкурсной комиссии, уполн</w:t>
      </w:r>
      <w:r w:rsidR="009346F6">
        <w:rPr>
          <w:rFonts w:cs="Arial"/>
        </w:rPr>
        <w:t xml:space="preserve">омоченных на ведение реестров заключенных по итогам размещения заказов муниципальных </w:t>
      </w:r>
      <w:r w:rsidRPr="009346F6">
        <w:rPr>
          <w:rFonts w:cs="Arial"/>
        </w:rPr>
        <w:t>контрактов плановые проверки осуществляются не более чем один раз в шесть месяцев.</w:t>
      </w:r>
    </w:p>
    <w:p w:rsidR="00BB36C0" w:rsidRPr="009346F6" w:rsidRDefault="00BB36C0" w:rsidP="009346F6">
      <w:pPr>
        <w:rPr>
          <w:rFonts w:cs="Arial"/>
        </w:rPr>
      </w:pPr>
      <w:r w:rsidRPr="009346F6">
        <w:rPr>
          <w:rFonts w:cs="Arial"/>
        </w:rPr>
        <w:lastRenderedPageBreak/>
        <w:t xml:space="preserve">4.В отношении одной конкурсной, аукционной или котировочной комиссии, за </w:t>
      </w:r>
      <w:r w:rsidR="009346F6">
        <w:rPr>
          <w:rFonts w:cs="Arial"/>
        </w:rPr>
        <w:t>исключением указанных в части 7</w:t>
      </w:r>
      <w:r w:rsidR="003F5B92">
        <w:rPr>
          <w:rFonts w:cs="Arial"/>
        </w:rPr>
        <w:t xml:space="preserve"> </w:t>
      </w:r>
      <w:r w:rsidR="009346F6">
        <w:rPr>
          <w:rFonts w:cs="Arial"/>
        </w:rPr>
        <w:t xml:space="preserve">статьи </w:t>
      </w:r>
      <w:r w:rsidRPr="009346F6">
        <w:rPr>
          <w:rFonts w:cs="Arial"/>
        </w:rPr>
        <w:t>17 94-ФЗ плановые проверки осуществляются не более чем один раз за период со дня опубликования извещения о проведении открытого конкурса или открытого аукциона, направления приглашений принять участие в закрытом конкурсе или закрытом аукционе либо размещения информации о проведении запроса котировок на официальном сайте до дня заключения муниципального контракта, признания торгов несостоявшимися либо отклонения всех котировочных заявок.</w:t>
      </w:r>
    </w:p>
    <w:p w:rsidR="00106F50" w:rsidRPr="009346F6" w:rsidRDefault="00106F50" w:rsidP="009346F6">
      <w:pPr>
        <w:rPr>
          <w:rFonts w:cs="Arial"/>
        </w:rPr>
      </w:pPr>
      <w:r w:rsidRPr="009346F6">
        <w:rPr>
          <w:rFonts w:cs="Arial"/>
        </w:rPr>
        <w:t>5.При выявлении в результате проведения плановых и внеплановых проверок, а также в результате рассмотрения жалобы на действия (бездействие) заказчика, уполномоченного органа конкурсной, аукционной или котировочной комиссии нарушений указ</w:t>
      </w:r>
      <w:r w:rsidR="009346F6">
        <w:rPr>
          <w:rFonts w:cs="Arial"/>
        </w:rPr>
        <w:t>анными в части 1</w:t>
      </w:r>
      <w:r w:rsidR="003F5B92">
        <w:rPr>
          <w:rFonts w:cs="Arial"/>
        </w:rPr>
        <w:t xml:space="preserve"> </w:t>
      </w:r>
      <w:r w:rsidR="009346F6">
        <w:rPr>
          <w:rFonts w:cs="Arial"/>
        </w:rPr>
        <w:t xml:space="preserve">статьи 17 </w:t>
      </w:r>
      <w:r w:rsidRPr="009346F6">
        <w:rPr>
          <w:rFonts w:cs="Arial"/>
        </w:rPr>
        <w:t>94-ФЗ лицами законодательства Российской Федерации и (или) иных нормативных правовых актов Российской Федерации о размещении заказов Комиссия по контролю за размещением муниципального заказа вправе:</w:t>
      </w:r>
    </w:p>
    <w:p w:rsidR="00106F50" w:rsidRPr="009346F6" w:rsidRDefault="00106F50" w:rsidP="009346F6">
      <w:pPr>
        <w:rPr>
          <w:rFonts w:cs="Arial"/>
        </w:rPr>
      </w:pPr>
      <w:r w:rsidRPr="009346F6">
        <w:rPr>
          <w:rFonts w:cs="Arial"/>
        </w:rPr>
        <w:t>1)</w:t>
      </w:r>
      <w:r w:rsidR="009346F6">
        <w:rPr>
          <w:rFonts w:cs="Arial"/>
        </w:rPr>
        <w:t xml:space="preserve">выдать заказчику, уполномоченному органу, конкурсной, аукционной </w:t>
      </w:r>
      <w:r w:rsidRPr="009346F6">
        <w:rPr>
          <w:rFonts w:cs="Arial"/>
        </w:rPr>
        <w:t>или котировочной комиссии, в результате действий (бездействия) которых были нарушены права и законные интересы участников размещения заказа, обязательн</w:t>
      </w:r>
      <w:r w:rsidR="009346F6">
        <w:rPr>
          <w:rFonts w:cs="Arial"/>
        </w:rPr>
        <w:t xml:space="preserve">ые для исполнения предписания об устранении таких нарушений в соответствии с </w:t>
      </w:r>
      <w:r w:rsidRPr="009346F6">
        <w:rPr>
          <w:rFonts w:cs="Arial"/>
        </w:rPr>
        <w:t>законодательством Российской Федерации, в том числе об аннулировании торгов;</w:t>
      </w:r>
    </w:p>
    <w:p w:rsidR="00106F50" w:rsidRPr="009346F6" w:rsidRDefault="00106F50" w:rsidP="009346F6">
      <w:pPr>
        <w:rPr>
          <w:rFonts w:cs="Arial"/>
        </w:rPr>
      </w:pPr>
      <w:r w:rsidRPr="009346F6">
        <w:rPr>
          <w:rFonts w:cs="Arial"/>
        </w:rPr>
        <w:t>2)</w:t>
      </w:r>
      <w:r w:rsidR="009346F6">
        <w:rPr>
          <w:rFonts w:cs="Arial"/>
        </w:rPr>
        <w:t>выдать указанным в части 1</w:t>
      </w:r>
      <w:r w:rsidRPr="009346F6">
        <w:rPr>
          <w:rFonts w:cs="Arial"/>
        </w:rPr>
        <w:t>статьи 17 94-ФЗ лицам обязательны</w:t>
      </w:r>
      <w:r w:rsidR="009346F6">
        <w:rPr>
          <w:rFonts w:cs="Arial"/>
        </w:rPr>
        <w:t xml:space="preserve">е для исполнения предписания об устранении таких нарушений в соответствии с </w:t>
      </w:r>
      <w:r w:rsidRPr="009346F6">
        <w:rPr>
          <w:rFonts w:cs="Arial"/>
        </w:rPr>
        <w:t>законодательством Российской Федерации;</w:t>
      </w:r>
    </w:p>
    <w:p w:rsidR="00106F50" w:rsidRPr="009346F6" w:rsidRDefault="00106F50" w:rsidP="009346F6">
      <w:pPr>
        <w:rPr>
          <w:rFonts w:cs="Arial"/>
        </w:rPr>
      </w:pPr>
      <w:r w:rsidRPr="009346F6">
        <w:rPr>
          <w:rFonts w:cs="Arial"/>
        </w:rPr>
        <w:t>3)обратиться в суд, арбитражный суд с иском о признании размещенного заказа недействительным.</w:t>
      </w:r>
    </w:p>
    <w:p w:rsidR="00106F50" w:rsidRPr="009346F6" w:rsidRDefault="00106F50" w:rsidP="009346F6">
      <w:pPr>
        <w:rPr>
          <w:rFonts w:cs="Arial"/>
        </w:rPr>
      </w:pPr>
      <w:r w:rsidRPr="009346F6">
        <w:rPr>
          <w:rFonts w:cs="Arial"/>
        </w:rPr>
        <w:t>6.Предписание об устранении нарушения законодательства Российской Федерации о размещении заказов в соответствии с законодательством Российской Федерации, выд</w:t>
      </w:r>
      <w:r w:rsidR="009346F6">
        <w:rPr>
          <w:rFonts w:cs="Arial"/>
        </w:rPr>
        <w:t>анное в соответствии с частью 9</w:t>
      </w:r>
      <w:r w:rsidRPr="009346F6">
        <w:rPr>
          <w:rFonts w:cs="Arial"/>
        </w:rPr>
        <w:t>статьи 17 94-ФЗ, должно содержать указание на конкретные действия, которые должно совершить лицо, которому выдано такое предписание, для устранения указанного нарушения.</w:t>
      </w:r>
    </w:p>
    <w:p w:rsidR="00106F50" w:rsidRPr="009346F6" w:rsidRDefault="00106F50" w:rsidP="009346F6">
      <w:pPr>
        <w:rPr>
          <w:rFonts w:cs="Arial"/>
        </w:rPr>
      </w:pPr>
      <w:r w:rsidRPr="009346F6">
        <w:rPr>
          <w:rFonts w:cs="Arial"/>
        </w:rPr>
        <w:t>7.Комиссия по контролю за размещением муниципального заказа в течение трех рабочих дней со дня выдачи предписания в соответствии с частью 9 настоящей статьи обязаны разместить такое предписание на официальном сайте.</w:t>
      </w:r>
    </w:p>
    <w:p w:rsidR="00106F50" w:rsidRPr="009346F6" w:rsidRDefault="00106F50" w:rsidP="009346F6">
      <w:pPr>
        <w:rPr>
          <w:rFonts w:cs="Arial"/>
        </w:rPr>
      </w:pPr>
      <w:r w:rsidRPr="009346F6">
        <w:rPr>
          <w:rFonts w:cs="Arial"/>
        </w:rPr>
        <w:t>8.При выявлении в результате проведения плановых и внеплан</w:t>
      </w:r>
      <w:r w:rsidR="009346F6">
        <w:rPr>
          <w:rFonts w:cs="Arial"/>
        </w:rPr>
        <w:t xml:space="preserve">овых проверок факта совершения указанными в части </w:t>
      </w:r>
      <w:r w:rsidRPr="009346F6">
        <w:rPr>
          <w:rFonts w:cs="Arial"/>
        </w:rPr>
        <w:t>1</w:t>
      </w:r>
      <w:r w:rsidR="009346F6">
        <w:rPr>
          <w:rFonts w:cs="Arial"/>
        </w:rPr>
        <w:t xml:space="preserve"> </w:t>
      </w:r>
      <w:r w:rsidR="00963855">
        <w:rPr>
          <w:rFonts w:cs="Arial"/>
        </w:rPr>
        <w:t xml:space="preserve">статьи 17 </w:t>
      </w:r>
      <w:r w:rsidR="009346F6">
        <w:rPr>
          <w:rFonts w:cs="Arial"/>
        </w:rPr>
        <w:t>94-ФЗ лицами действия</w:t>
      </w:r>
      <w:r w:rsidRPr="009346F6">
        <w:rPr>
          <w:rFonts w:cs="Arial"/>
        </w:rPr>
        <w:t xml:space="preserve"> (бездействия), содержащего признаки административного правонарушения, Комис</w:t>
      </w:r>
      <w:r w:rsidR="009346F6">
        <w:rPr>
          <w:rFonts w:cs="Arial"/>
        </w:rPr>
        <w:t>сия по контролю за размещением муниципального заказа обязана передать информацию о совершении указанного действия (бездействия) и подтверждающие такой факт документы в</w:t>
      </w:r>
      <w:r w:rsidRPr="009346F6">
        <w:rPr>
          <w:rFonts w:cs="Arial"/>
        </w:rPr>
        <w:t xml:space="preserve"> уполномоченный на осуществление контроля в сфере размещения заказов федеральный орган исполнительной власти или в уполномоченный на осуществление контроля в сфере размещения заказов орган исполнительной власти субъекта Российской Федерации.</w:t>
      </w:r>
    </w:p>
    <w:p w:rsidR="00106F50" w:rsidRPr="009346F6" w:rsidRDefault="00106F50" w:rsidP="009346F6">
      <w:pPr>
        <w:rPr>
          <w:rFonts w:cs="Arial"/>
        </w:rPr>
      </w:pPr>
      <w:r w:rsidRPr="009346F6">
        <w:rPr>
          <w:rFonts w:cs="Arial"/>
        </w:rPr>
        <w:t>9.При выявлении в результате проведения плановых и внеплановых провер</w:t>
      </w:r>
      <w:r w:rsidR="00963855">
        <w:rPr>
          <w:rFonts w:cs="Arial"/>
        </w:rPr>
        <w:t xml:space="preserve">ок факта совершения указанными в части 1статьи 17 </w:t>
      </w:r>
      <w:r w:rsidRPr="009346F6">
        <w:rPr>
          <w:rFonts w:cs="Arial"/>
        </w:rPr>
        <w:t>94-ФЗ лицами действия (бездействия), содержащего признаки состава преступления, Комиссия по контролю за размещением муниципального заказа в течение двух рабочих дней со дня выявления такого ф</w:t>
      </w:r>
      <w:r w:rsidR="00963855">
        <w:rPr>
          <w:rFonts w:cs="Arial"/>
        </w:rPr>
        <w:t>акта обязаны передать информацию о совершении</w:t>
      </w:r>
      <w:r w:rsidRPr="009346F6">
        <w:rPr>
          <w:rFonts w:cs="Arial"/>
        </w:rPr>
        <w:t xml:space="preserve"> у</w:t>
      </w:r>
      <w:r w:rsidR="00963855">
        <w:rPr>
          <w:rFonts w:cs="Arial"/>
        </w:rPr>
        <w:t xml:space="preserve">казанного действия (бездействия) </w:t>
      </w:r>
      <w:r w:rsidRPr="009346F6">
        <w:rPr>
          <w:rFonts w:cs="Arial"/>
        </w:rPr>
        <w:t>и подтверждающие такой факт документы в правоохранительные органы.</w:t>
      </w:r>
    </w:p>
    <w:p w:rsidR="00106F50" w:rsidRPr="009346F6" w:rsidRDefault="00106F50" w:rsidP="009346F6">
      <w:pPr>
        <w:rPr>
          <w:rFonts w:cs="Arial"/>
        </w:rPr>
      </w:pPr>
      <w:r w:rsidRPr="009346F6">
        <w:rPr>
          <w:rFonts w:cs="Arial"/>
        </w:rPr>
        <w:t>10.</w:t>
      </w:r>
      <w:r w:rsidR="00963855">
        <w:rPr>
          <w:rFonts w:cs="Arial"/>
        </w:rPr>
        <w:t xml:space="preserve">В случае поступления информации о неисполнении лицом выданного </w:t>
      </w:r>
      <w:r w:rsidRPr="009346F6">
        <w:rPr>
          <w:rFonts w:cs="Arial"/>
        </w:rPr>
        <w:t xml:space="preserve">ему предписания Комиссия по контролю за размещением муниципального заказа обязана передать информацию об этом в уполномоченный на осуществление </w:t>
      </w:r>
      <w:r w:rsidRPr="009346F6">
        <w:rPr>
          <w:rFonts w:cs="Arial"/>
        </w:rPr>
        <w:lastRenderedPageBreak/>
        <w:t xml:space="preserve">контроля в сфере размещения заказов федеральный орган исполнительной власти или </w:t>
      </w:r>
      <w:r w:rsidR="00963855">
        <w:rPr>
          <w:rFonts w:cs="Arial"/>
        </w:rPr>
        <w:t xml:space="preserve">уполномоченный на осуществление контроля в </w:t>
      </w:r>
      <w:r w:rsidRPr="009346F6">
        <w:rPr>
          <w:rFonts w:cs="Arial"/>
        </w:rPr>
        <w:t>сфер</w:t>
      </w:r>
      <w:r w:rsidR="00963855">
        <w:rPr>
          <w:rFonts w:cs="Arial"/>
        </w:rPr>
        <w:t>е размещения заказов орган исполнительной власти субъекта Российской Федерации либо</w:t>
      </w:r>
      <w:r w:rsidRPr="009346F6">
        <w:rPr>
          <w:rFonts w:cs="Arial"/>
        </w:rPr>
        <w:t xml:space="preserve"> вправе </w:t>
      </w:r>
      <w:r w:rsidR="00963855">
        <w:rPr>
          <w:rFonts w:cs="Arial"/>
        </w:rPr>
        <w:t>обратиться в суд, арбитражный суд с требованием о понуждении совершить действия, соответствующие</w:t>
      </w:r>
      <w:r w:rsidRPr="009346F6">
        <w:rPr>
          <w:rFonts w:cs="Arial"/>
        </w:rPr>
        <w:t xml:space="preserve"> законодательству Российской Федерации.</w:t>
      </w:r>
    </w:p>
    <w:p w:rsidR="00106F50" w:rsidRPr="009346F6" w:rsidRDefault="00106F50" w:rsidP="009346F6">
      <w:pPr>
        <w:rPr>
          <w:rFonts w:cs="Arial"/>
        </w:rPr>
      </w:pPr>
      <w:r w:rsidRPr="009346F6">
        <w:rPr>
          <w:rFonts w:cs="Arial"/>
        </w:rPr>
        <w:t>11.При проведении проверок Комиссия по контролю за размещением муниципального заказа в соответствии с возложенными на них полномочиями при предъявлении ими служебных удостоверений и распоряжения о проведении проверки имеют право беспрепятственного доступа в бюджетные учреждения, муниципальные предприятия (получатели бюджетных средств для получения документов и информации о размещении заказов, необходимых Комиссии по контролю за размещением муниципального заказа.</w:t>
      </w:r>
    </w:p>
    <w:p w:rsidR="0024046A" w:rsidRPr="009346F6" w:rsidRDefault="0024046A" w:rsidP="009346F6">
      <w:pPr>
        <w:rPr>
          <w:rFonts w:cs="Arial"/>
        </w:rPr>
      </w:pPr>
    </w:p>
    <w:p w:rsidR="0024046A" w:rsidRPr="009346F6" w:rsidRDefault="00963855" w:rsidP="00963855">
      <w:pPr>
        <w:pStyle w:val="1"/>
      </w:pPr>
      <w:r>
        <w:t>3.</w:t>
      </w:r>
      <w:r w:rsidR="00402D56" w:rsidRPr="009346F6">
        <w:t>Обязанности получателей бюджетных средств</w:t>
      </w:r>
    </w:p>
    <w:p w:rsidR="0024046A" w:rsidRPr="009346F6" w:rsidRDefault="0024046A" w:rsidP="009346F6">
      <w:pPr>
        <w:rPr>
          <w:rFonts w:cs="Arial"/>
        </w:rPr>
      </w:pPr>
    </w:p>
    <w:p w:rsidR="00A8639F" w:rsidRDefault="00A8639F" w:rsidP="009346F6">
      <w:pPr>
        <w:rPr>
          <w:rFonts w:cs="Arial"/>
        </w:rPr>
      </w:pPr>
      <w:r w:rsidRPr="009346F6">
        <w:rPr>
          <w:rFonts w:cs="Arial"/>
        </w:rPr>
        <w:t>3.1.Бюджетные учреждения, иные получатели бюджетных средств (их должностные лица) обязаны представлять в Комиссию по контролю за размещением муниципального заказа органы необходимые им документы, объяснения в письменной или устной форме, информацию о размещении заказов (в том числе информацию о размещении заказов, составляющую государственную, коммерческую, служебную, иную охраняемую законом тайну).</w:t>
      </w:r>
    </w:p>
    <w:p w:rsidR="00963855" w:rsidRPr="009346F6" w:rsidRDefault="00963855" w:rsidP="009346F6">
      <w:pPr>
        <w:rPr>
          <w:rFonts w:cs="Arial"/>
        </w:rPr>
      </w:pPr>
    </w:p>
    <w:p w:rsidR="00A8639F" w:rsidRPr="009346F6" w:rsidRDefault="00A8639F" w:rsidP="00963855">
      <w:pPr>
        <w:pStyle w:val="1"/>
      </w:pPr>
      <w:r w:rsidRPr="009346F6">
        <w:t>4.3аключение</w:t>
      </w:r>
    </w:p>
    <w:p w:rsidR="003F5B92" w:rsidRDefault="003F5B92" w:rsidP="009346F6">
      <w:pPr>
        <w:rPr>
          <w:rFonts w:cs="Arial"/>
        </w:rPr>
      </w:pPr>
    </w:p>
    <w:p w:rsidR="00A8639F" w:rsidRPr="009346F6" w:rsidRDefault="00963855" w:rsidP="009346F6">
      <w:pPr>
        <w:rPr>
          <w:rFonts w:cs="Arial"/>
        </w:rPr>
      </w:pPr>
      <w:r>
        <w:rPr>
          <w:rFonts w:cs="Arial"/>
        </w:rPr>
        <w:t>4.1.</w:t>
      </w:r>
      <w:r w:rsidR="00A8639F" w:rsidRPr="009346F6">
        <w:rPr>
          <w:rFonts w:cs="Arial"/>
        </w:rPr>
        <w:t xml:space="preserve">Настоящее Положение разработано в соответствии с ФЗ </w:t>
      </w:r>
      <w:hyperlink r:id="rId9" w:history="1">
        <w:r w:rsidR="00A8639F" w:rsidRPr="003F5B92">
          <w:rPr>
            <w:rStyle w:val="a6"/>
            <w:rFonts w:cs="Arial"/>
          </w:rPr>
          <w:t>«Об основах муниципальной службы РФ»</w:t>
        </w:r>
      </w:hyperlink>
      <w:r w:rsidR="00A8639F" w:rsidRPr="009346F6">
        <w:rPr>
          <w:rFonts w:cs="Arial"/>
        </w:rPr>
        <w:t xml:space="preserve">, Законом Кемеровской области </w:t>
      </w:r>
      <w:hyperlink r:id="rId10" w:history="1">
        <w:r w:rsidR="00A8639F" w:rsidRPr="003F5B92">
          <w:rPr>
            <w:rStyle w:val="a6"/>
            <w:rFonts w:cs="Arial"/>
          </w:rPr>
          <w:t>«О муниципальной службе в Кемеровской области»</w:t>
        </w:r>
      </w:hyperlink>
      <w:r w:rsidR="00A8639F" w:rsidRPr="009346F6">
        <w:rPr>
          <w:rFonts w:cs="Arial"/>
        </w:rPr>
        <w:t xml:space="preserve">, </w:t>
      </w:r>
      <w:hyperlink r:id="rId11" w:history="1">
        <w:r w:rsidR="00A8639F" w:rsidRPr="003F5B92">
          <w:rPr>
            <w:rStyle w:val="a6"/>
            <w:rFonts w:cs="Arial"/>
          </w:rPr>
          <w:t>Уставом</w:t>
        </w:r>
      </w:hyperlink>
      <w:r w:rsidR="00A8639F" w:rsidRPr="009346F6">
        <w:rPr>
          <w:rFonts w:cs="Arial"/>
        </w:rPr>
        <w:t xml:space="preserve"> муниципального образования «Крапивинский район», положением «О муниципальной службе в Крапивинском районе».</w:t>
      </w:r>
    </w:p>
    <w:p w:rsidR="00A8639F" w:rsidRPr="009346F6" w:rsidRDefault="00A8639F" w:rsidP="009346F6">
      <w:pPr>
        <w:rPr>
          <w:rFonts w:cs="Arial"/>
        </w:rPr>
      </w:pPr>
      <w:r w:rsidRPr="009346F6">
        <w:rPr>
          <w:rFonts w:cs="Arial"/>
        </w:rPr>
        <w:t>4.2.Положение пересматривается по мере обновления законодательства и нормативных актов Российской Федерации, Кемеровской области и органов местного самоуправления.</w:t>
      </w:r>
    </w:p>
    <w:p w:rsidR="0024046A" w:rsidRPr="009346F6" w:rsidRDefault="0024046A" w:rsidP="009346F6">
      <w:pPr>
        <w:rPr>
          <w:rFonts w:cs="Arial"/>
        </w:rPr>
      </w:pPr>
    </w:p>
    <w:p w:rsidR="00963855" w:rsidRDefault="00963855" w:rsidP="009346F6">
      <w:pPr>
        <w:rPr>
          <w:rFonts w:cs="Arial"/>
        </w:rPr>
      </w:pPr>
      <w:r>
        <w:rPr>
          <w:rFonts w:cs="Arial"/>
        </w:rPr>
        <w:t>Первый заместитель главы</w:t>
      </w:r>
    </w:p>
    <w:p w:rsidR="00963855" w:rsidRDefault="00A8639F" w:rsidP="00963855">
      <w:pPr>
        <w:rPr>
          <w:rFonts w:cs="Arial"/>
        </w:rPr>
      </w:pPr>
      <w:r w:rsidRPr="009346F6">
        <w:rPr>
          <w:rFonts w:cs="Arial"/>
        </w:rPr>
        <w:t>–зам. главы по экономике</w:t>
      </w:r>
    </w:p>
    <w:p w:rsidR="00A8639F" w:rsidRPr="009346F6" w:rsidRDefault="00A8639F" w:rsidP="00963855">
      <w:pPr>
        <w:rPr>
          <w:rFonts w:cs="Arial"/>
        </w:rPr>
      </w:pPr>
      <w:r w:rsidRPr="009346F6">
        <w:rPr>
          <w:rFonts w:cs="Arial"/>
        </w:rPr>
        <w:t>Т.И. Климина</w:t>
      </w:r>
    </w:p>
    <w:p w:rsidR="00A8639F" w:rsidRPr="009346F6" w:rsidRDefault="00A8639F" w:rsidP="009346F6">
      <w:pPr>
        <w:rPr>
          <w:rFonts w:cs="Arial"/>
        </w:rPr>
      </w:pPr>
    </w:p>
    <w:p w:rsidR="00A8639F" w:rsidRDefault="00A8639F" w:rsidP="009346F6">
      <w:pPr>
        <w:rPr>
          <w:rFonts w:cs="Arial"/>
        </w:rPr>
      </w:pPr>
      <w:r w:rsidRPr="009346F6">
        <w:rPr>
          <w:rFonts w:cs="Arial"/>
        </w:rPr>
        <w:t>Ознакомлены:</w:t>
      </w:r>
    </w:p>
    <w:p w:rsidR="00963855" w:rsidRPr="009346F6" w:rsidRDefault="00963855" w:rsidP="009346F6">
      <w:pPr>
        <w:rPr>
          <w:rFonts w:cs="Arial"/>
        </w:rPr>
      </w:pPr>
      <w:r>
        <w:rPr>
          <w:rFonts w:cs="Arial"/>
        </w:rPr>
        <w:t>____________</w:t>
      </w:r>
    </w:p>
    <w:sectPr w:rsidR="00963855" w:rsidRPr="009346F6" w:rsidSect="009346F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C2292"/>
    <w:rsid w:val="000F1889"/>
    <w:rsid w:val="00106F50"/>
    <w:rsid w:val="0024046A"/>
    <w:rsid w:val="002B77A4"/>
    <w:rsid w:val="002F2B94"/>
    <w:rsid w:val="00364F62"/>
    <w:rsid w:val="003F5B92"/>
    <w:rsid w:val="003F6E76"/>
    <w:rsid w:val="00402D56"/>
    <w:rsid w:val="0049461E"/>
    <w:rsid w:val="009346F6"/>
    <w:rsid w:val="00963855"/>
    <w:rsid w:val="009F5FCA"/>
    <w:rsid w:val="00A8639F"/>
    <w:rsid w:val="00BA3FC1"/>
    <w:rsid w:val="00BB36C0"/>
    <w:rsid w:val="00BD0606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B77A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B77A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B77A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2B77A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2B77A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2B77A4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B77A4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2B77A4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2B77A4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2B77A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2B77A4"/>
    <w:rPr>
      <w:color w:val="0000FF"/>
      <w:u w:val="none"/>
    </w:rPr>
  </w:style>
  <w:style w:type="paragraph" w:customStyle="1" w:styleId="Application">
    <w:name w:val="Application!Приложение"/>
    <w:rsid w:val="002B77A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B77A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B77A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B77A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B77A4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B77A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B77A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B77A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2B77A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2B77A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2B77A4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B77A4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2B77A4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2B77A4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2B77A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2B77A4"/>
    <w:rPr>
      <w:color w:val="0000FF"/>
      <w:u w:val="none"/>
    </w:rPr>
  </w:style>
  <w:style w:type="paragraph" w:customStyle="1" w:styleId="Application">
    <w:name w:val="Application!Приложение"/>
    <w:rsid w:val="002B77A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B77A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B77A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B77A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B77A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15d4560c-d530-4955-bf7e-f734337ae80b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.scli.ru/ru/legal_texts/index.php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cabf7fcd-b107-4ac1-8452-9c41f58a642b.html" TargetMode="External"/><Relationship Id="rId11" Type="http://schemas.openxmlformats.org/officeDocument/2006/relationships/hyperlink" Target="http://zakon.scli.ru/ru/legal_texts/index.php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rnla-service.scli.ru:8080/rnla-links/ws/content/act/222b8f7d-39b6-4954-a809-63975a3d23e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78a3d509-284f-46db-9faa-8b0426d6cf45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</Pages>
  <Words>1472</Words>
  <Characters>8395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9848</CharactersWithSpaces>
  <SharedDoc>false</SharedDoc>
  <HLinks>
    <vt:vector size="36" baseType="variant">
      <vt:variant>
        <vt:i4>6619158</vt:i4>
      </vt:variant>
      <vt:variant>
        <vt:i4>15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6357096</vt:i4>
      </vt:variant>
      <vt:variant>
        <vt:i4>12</vt:i4>
      </vt:variant>
      <vt:variant>
        <vt:i4>0</vt:i4>
      </vt:variant>
      <vt:variant>
        <vt:i4>5</vt:i4>
      </vt:variant>
      <vt:variant>
        <vt:lpwstr>/content/act/222b8f7d-39b6-4954-a809-63975a3d23e9.html</vt:lpwstr>
      </vt:variant>
      <vt:variant>
        <vt:lpwstr/>
      </vt:variant>
      <vt:variant>
        <vt:i4>3997748</vt:i4>
      </vt:variant>
      <vt:variant>
        <vt:i4>9</vt:i4>
      </vt:variant>
      <vt:variant>
        <vt:i4>0</vt:i4>
      </vt:variant>
      <vt:variant>
        <vt:i4>5</vt:i4>
      </vt:variant>
      <vt:variant>
        <vt:lpwstr>/content/act/78a3d509-284f-46db-9faa-8b0426d6cf45.html</vt:lpwstr>
      </vt:variant>
      <vt:variant>
        <vt:lpwstr/>
      </vt:variant>
      <vt:variant>
        <vt:i4>7077997</vt:i4>
      </vt:variant>
      <vt:variant>
        <vt:i4>6</vt:i4>
      </vt:variant>
      <vt:variant>
        <vt:i4>0</vt:i4>
      </vt:variant>
      <vt:variant>
        <vt:i4>5</vt:i4>
      </vt:variant>
      <vt:variant>
        <vt:lpwstr>/content/act/15d4560c-d530-4955-bf7e-f734337ae80b.html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6946918</vt:i4>
      </vt:variant>
      <vt:variant>
        <vt:i4>0</vt:i4>
      </vt:variant>
      <vt:variant>
        <vt:i4>0</vt:i4>
      </vt:variant>
      <vt:variant>
        <vt:i4>5</vt:i4>
      </vt:variant>
      <vt:variant>
        <vt:lpwstr>/content/act/cabf7fcd-b107-4ac1-8452-9c41f58a642b.html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2018-09-06T10:00:00Z</dcterms:created>
  <dcterms:modified xsi:type="dcterms:W3CDTF">2018-09-06T10:00:00Z</dcterms:modified>
</cp:coreProperties>
</file>