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076C4A" w:rsidRDefault="00E76123" w:rsidP="00076C4A">
      <w:pPr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28700" cy="1304925"/>
            <wp:effectExtent l="0" t="0" r="0" b="952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076C4A" w:rsidRDefault="0024046A" w:rsidP="00076C4A">
      <w:pPr>
        <w:pStyle w:val="Title"/>
        <w:spacing w:before="0"/>
      </w:pPr>
      <w:r w:rsidRPr="00076C4A">
        <w:t>Кемеровская область</w:t>
      </w:r>
    </w:p>
    <w:p w:rsidR="0024046A" w:rsidRPr="00076C4A" w:rsidRDefault="0024046A" w:rsidP="00076C4A">
      <w:pPr>
        <w:pStyle w:val="Title"/>
        <w:spacing w:before="0"/>
      </w:pPr>
      <w:r w:rsidRPr="00076C4A">
        <w:t>Администр</w:t>
      </w:r>
      <w:r w:rsidR="00076C4A">
        <w:t>ация муниципального образования</w:t>
      </w:r>
    </w:p>
    <w:p w:rsidR="0024046A" w:rsidRDefault="00076C4A" w:rsidP="00076C4A">
      <w:pPr>
        <w:pStyle w:val="Title"/>
        <w:spacing w:before="0"/>
      </w:pPr>
      <w:r>
        <w:t xml:space="preserve">«Крапивинский </w:t>
      </w:r>
      <w:r w:rsidR="0024046A" w:rsidRPr="00076C4A">
        <w:t>район»</w:t>
      </w:r>
    </w:p>
    <w:p w:rsidR="00076C4A" w:rsidRPr="00076C4A" w:rsidRDefault="00076C4A" w:rsidP="00076C4A">
      <w:pPr>
        <w:pStyle w:val="Title"/>
        <w:spacing w:before="0"/>
      </w:pPr>
    </w:p>
    <w:p w:rsidR="0024046A" w:rsidRPr="00076C4A" w:rsidRDefault="0024046A" w:rsidP="00076C4A">
      <w:pPr>
        <w:pStyle w:val="Title"/>
        <w:spacing w:before="0"/>
      </w:pPr>
      <w:r w:rsidRPr="00076C4A">
        <w:t>РАСПОРЯЖЕНИЕ</w:t>
      </w:r>
    </w:p>
    <w:p w:rsidR="00005C9F" w:rsidRPr="00076C4A" w:rsidRDefault="00005C9F" w:rsidP="00076C4A">
      <w:pPr>
        <w:pStyle w:val="Title"/>
        <w:spacing w:before="0"/>
      </w:pPr>
    </w:p>
    <w:p w:rsidR="007A0CB7" w:rsidRPr="00076C4A" w:rsidRDefault="00076C4A" w:rsidP="00076C4A">
      <w:pPr>
        <w:pStyle w:val="Title"/>
        <w:spacing w:before="0"/>
      </w:pPr>
      <w:r>
        <w:t>от 23.03.2007</w:t>
      </w:r>
      <w:r w:rsidR="007A0CB7" w:rsidRPr="00076C4A">
        <w:t>г. №416-р</w:t>
      </w:r>
    </w:p>
    <w:p w:rsidR="007A0CB7" w:rsidRPr="00076C4A" w:rsidRDefault="007A0CB7" w:rsidP="00076C4A">
      <w:pPr>
        <w:pStyle w:val="Title"/>
        <w:spacing w:before="0"/>
      </w:pPr>
      <w:r w:rsidRPr="00076C4A">
        <w:t>п.Крапивинский</w:t>
      </w:r>
    </w:p>
    <w:p w:rsidR="007A0CB7" w:rsidRPr="00076C4A" w:rsidRDefault="007A0CB7" w:rsidP="00076C4A">
      <w:pPr>
        <w:pStyle w:val="Title"/>
        <w:spacing w:before="0"/>
      </w:pPr>
    </w:p>
    <w:p w:rsidR="007A0CB7" w:rsidRPr="00076C4A" w:rsidRDefault="00076C4A" w:rsidP="00076C4A">
      <w:pPr>
        <w:pStyle w:val="Title"/>
        <w:spacing w:before="0"/>
        <w:ind w:firstLine="0"/>
        <w:jc w:val="left"/>
      </w:pPr>
      <w:r>
        <w:t>О внесение дополнений</w:t>
      </w:r>
      <w:r w:rsidR="007A0CB7" w:rsidRPr="00076C4A">
        <w:t xml:space="preserve"> в распоряжение</w:t>
      </w:r>
    </w:p>
    <w:p w:rsidR="007A0CB7" w:rsidRPr="00076C4A" w:rsidRDefault="007A0CB7" w:rsidP="00076C4A">
      <w:pPr>
        <w:pStyle w:val="Title"/>
        <w:spacing w:before="0"/>
        <w:ind w:firstLine="0"/>
        <w:jc w:val="left"/>
      </w:pPr>
      <w:r w:rsidRPr="00076C4A">
        <w:t>от 22.06.2006г. №840-р « О порядке и условиях</w:t>
      </w:r>
    </w:p>
    <w:p w:rsidR="007A0CB7" w:rsidRPr="00076C4A" w:rsidRDefault="007A0CB7" w:rsidP="00076C4A">
      <w:pPr>
        <w:pStyle w:val="Title"/>
        <w:spacing w:before="0"/>
        <w:ind w:firstLine="0"/>
        <w:jc w:val="left"/>
      </w:pPr>
      <w:r w:rsidRPr="00076C4A">
        <w:t>оплаты труда работников муниципальных</w:t>
      </w:r>
    </w:p>
    <w:p w:rsidR="007A0CB7" w:rsidRPr="00076C4A" w:rsidRDefault="007A0CB7" w:rsidP="00076C4A">
      <w:pPr>
        <w:pStyle w:val="Title"/>
        <w:spacing w:before="0"/>
        <w:ind w:firstLine="0"/>
        <w:jc w:val="left"/>
      </w:pPr>
      <w:r w:rsidRPr="00076C4A">
        <w:t>учреждений культуры, искусства и кино,</w:t>
      </w:r>
    </w:p>
    <w:p w:rsidR="007A0CB7" w:rsidRPr="00076C4A" w:rsidRDefault="007A0CB7" w:rsidP="00076C4A">
      <w:pPr>
        <w:pStyle w:val="Title"/>
        <w:spacing w:before="0"/>
        <w:ind w:firstLine="0"/>
        <w:jc w:val="left"/>
      </w:pPr>
      <w:r w:rsidRPr="00076C4A">
        <w:t>детских музыкальных школ и школ искусств</w:t>
      </w:r>
    </w:p>
    <w:p w:rsidR="007A0CB7" w:rsidRPr="00076C4A" w:rsidRDefault="007A0CB7" w:rsidP="00076C4A">
      <w:pPr>
        <w:pStyle w:val="Title"/>
        <w:spacing w:before="0"/>
        <w:ind w:firstLine="0"/>
        <w:jc w:val="left"/>
      </w:pPr>
      <w:r w:rsidRPr="00076C4A">
        <w:t>Крапивинского района»</w:t>
      </w:r>
    </w:p>
    <w:p w:rsidR="007A0CB7" w:rsidRPr="00076C4A" w:rsidRDefault="007A0CB7" w:rsidP="00076C4A">
      <w:pPr>
        <w:rPr>
          <w:rFonts w:cs="Arial"/>
        </w:rPr>
      </w:pPr>
    </w:p>
    <w:p w:rsidR="007A0CB7" w:rsidRDefault="007A0CB7" w:rsidP="00076C4A">
      <w:pPr>
        <w:rPr>
          <w:rFonts w:cs="Arial"/>
        </w:rPr>
      </w:pPr>
      <w:r w:rsidRPr="00076C4A">
        <w:rPr>
          <w:rFonts w:cs="Arial"/>
        </w:rPr>
        <w:t>Во исполнение постановления Коллегии Администрации Кеме</w:t>
      </w:r>
      <w:r w:rsidR="00076C4A">
        <w:rPr>
          <w:rFonts w:cs="Arial"/>
        </w:rPr>
        <w:t xml:space="preserve">ровской области </w:t>
      </w:r>
      <w:hyperlink r:id="rId7" w:history="1">
        <w:r w:rsidR="00076C4A" w:rsidRPr="00DE4144">
          <w:rPr>
            <w:rStyle w:val="a9"/>
            <w:rFonts w:cs="Arial"/>
          </w:rPr>
          <w:t>от 27.09.2005 №</w:t>
        </w:r>
        <w:r w:rsidRPr="00DE4144">
          <w:rPr>
            <w:rStyle w:val="a9"/>
            <w:rFonts w:cs="Arial"/>
          </w:rPr>
          <w:t>90</w:t>
        </w:r>
      </w:hyperlink>
      <w:r w:rsidRPr="00076C4A">
        <w:rPr>
          <w:rFonts w:cs="Arial"/>
        </w:rPr>
        <w:t xml:space="preserve"> «О совершенствовании системы оплаты труда работников бюдже</w:t>
      </w:r>
      <w:r w:rsidR="00076C4A">
        <w:rPr>
          <w:rFonts w:cs="Arial"/>
        </w:rPr>
        <w:t>тной сферы Кемеровской области»</w:t>
      </w:r>
    </w:p>
    <w:p w:rsidR="00076C4A" w:rsidRPr="00076C4A" w:rsidRDefault="00076C4A" w:rsidP="00076C4A">
      <w:pPr>
        <w:rPr>
          <w:rFonts w:cs="Arial"/>
        </w:rPr>
      </w:pPr>
    </w:p>
    <w:p w:rsidR="007A0CB7" w:rsidRPr="00076C4A" w:rsidRDefault="00076C4A" w:rsidP="00076C4A">
      <w:pPr>
        <w:rPr>
          <w:rFonts w:cs="Arial"/>
        </w:rPr>
      </w:pPr>
      <w:r>
        <w:rPr>
          <w:rFonts w:cs="Arial"/>
        </w:rPr>
        <w:t>1.</w:t>
      </w:r>
      <w:r w:rsidR="007A0CB7" w:rsidRPr="00076C4A">
        <w:rPr>
          <w:rFonts w:cs="Arial"/>
        </w:rPr>
        <w:t>Дополнить перечень профессий высококвалифицированных рабочих муниципальных учреждений культуры, искусства и кино Крапивинского района, занятых на важных и ответственных работах, которым устанавливаются тарифные ставки, исходя из 9-10 тарифных разрядов Единой т</w:t>
      </w:r>
      <w:r w:rsidR="00D93F79">
        <w:rPr>
          <w:rFonts w:cs="Arial"/>
        </w:rPr>
        <w:t>арифной сетки по оплате труда (</w:t>
      </w:r>
      <w:r w:rsidR="007A0CB7" w:rsidRPr="00076C4A">
        <w:rPr>
          <w:rFonts w:cs="Arial"/>
        </w:rPr>
        <w:t xml:space="preserve">Приложение№4) распоряжения </w:t>
      </w:r>
      <w:hyperlink r:id="rId8" w:history="1">
        <w:r w:rsidR="007A0CB7" w:rsidRPr="00DE4144">
          <w:rPr>
            <w:rStyle w:val="a9"/>
            <w:rFonts w:cs="Arial"/>
          </w:rPr>
          <w:t>от22.06.2006г.№840-р</w:t>
        </w:r>
      </w:hyperlink>
      <w:r w:rsidR="007A0CB7" w:rsidRPr="00076C4A">
        <w:rPr>
          <w:rFonts w:cs="Arial"/>
        </w:rPr>
        <w:t xml:space="preserve"> пунктами 7-9.</w:t>
      </w:r>
    </w:p>
    <w:p w:rsidR="007A0CB7" w:rsidRPr="00076C4A" w:rsidRDefault="007A0CB7" w:rsidP="00076C4A">
      <w:pPr>
        <w:rPr>
          <w:rFonts w:cs="Arial"/>
        </w:rPr>
      </w:pP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 xml:space="preserve">2.Дополнить распоряжение </w:t>
      </w:r>
      <w:hyperlink r:id="rId9" w:history="1">
        <w:r w:rsidRPr="00DE4144">
          <w:rPr>
            <w:rStyle w:val="a9"/>
            <w:rFonts w:cs="Arial"/>
          </w:rPr>
          <w:t>от 22.06.2006г.№840-р</w:t>
        </w:r>
      </w:hyperlink>
      <w:r w:rsidRPr="00076C4A">
        <w:rPr>
          <w:rFonts w:cs="Arial"/>
        </w:rPr>
        <w:t xml:space="preserve"> прилагаемыми критериями оценки работы муниципальных культурно-просветительных учреждений культуры (Приложение №6).</w:t>
      </w: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 xml:space="preserve">3.Дополнить распоряжение </w:t>
      </w:r>
      <w:hyperlink r:id="rId10" w:history="1">
        <w:r w:rsidRPr="00DE4144">
          <w:rPr>
            <w:rStyle w:val="a9"/>
            <w:rFonts w:cs="Arial"/>
          </w:rPr>
          <w:t>от 22.06.2006г. №840-р</w:t>
        </w:r>
      </w:hyperlink>
      <w:r w:rsidRPr="00076C4A">
        <w:rPr>
          <w:rFonts w:cs="Arial"/>
        </w:rPr>
        <w:t xml:space="preserve"> прилагаемым перечнем</w:t>
      </w:r>
      <w:r w:rsidR="00076C4A">
        <w:rPr>
          <w:rFonts w:cs="Arial"/>
        </w:rPr>
        <w:t xml:space="preserve"> профессий </w:t>
      </w:r>
      <w:r w:rsidRPr="00076C4A">
        <w:rPr>
          <w:rFonts w:cs="Arial"/>
        </w:rPr>
        <w:t>на которые распространяются вредные условия труда (Приложение №7).</w:t>
      </w:r>
    </w:p>
    <w:p w:rsidR="007A0CB7" w:rsidRPr="00076C4A" w:rsidRDefault="007A0CB7" w:rsidP="00076C4A">
      <w:pPr>
        <w:rPr>
          <w:rFonts w:cs="Arial"/>
        </w:rPr>
      </w:pP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 xml:space="preserve">4.Дополнить распоряжение </w:t>
      </w:r>
      <w:hyperlink r:id="rId11" w:history="1">
        <w:r w:rsidRPr="00DE4144">
          <w:rPr>
            <w:rStyle w:val="a9"/>
            <w:rFonts w:cs="Arial"/>
          </w:rPr>
          <w:t>от 22.06.2006г. №840-р</w:t>
        </w:r>
      </w:hyperlink>
      <w:r w:rsidRPr="00076C4A">
        <w:rPr>
          <w:rFonts w:cs="Arial"/>
        </w:rPr>
        <w:t xml:space="preserve"> прилагаемым Положением об условиях премирования работников Муниципального Управления культуры администрации МО «Крапивинский район» (Приложение №8).</w:t>
      </w:r>
    </w:p>
    <w:p w:rsidR="007A0CB7" w:rsidRPr="00076C4A" w:rsidRDefault="007A0CB7" w:rsidP="00076C4A">
      <w:pPr>
        <w:rPr>
          <w:rFonts w:cs="Arial"/>
        </w:rPr>
      </w:pP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lastRenderedPageBreak/>
        <w:t>5</w:t>
      </w:r>
      <w:r w:rsidR="00076C4A">
        <w:rPr>
          <w:rFonts w:cs="Arial"/>
        </w:rPr>
        <w:t>.</w:t>
      </w:r>
      <w:r w:rsidRPr="00076C4A">
        <w:rPr>
          <w:rFonts w:cs="Arial"/>
        </w:rPr>
        <w:t>Контроль за исполнением распоряжения возложить на заместителя главы муниципаль</w:t>
      </w:r>
      <w:r w:rsidR="00D93F79">
        <w:rPr>
          <w:rFonts w:cs="Arial"/>
        </w:rPr>
        <w:t>ного образования « Крапивинский</w:t>
      </w:r>
      <w:r w:rsidRPr="00076C4A">
        <w:rPr>
          <w:rFonts w:cs="Arial"/>
        </w:rPr>
        <w:t xml:space="preserve"> район» по социальным вопросам Сабуцкую С.В.</w:t>
      </w:r>
    </w:p>
    <w:p w:rsidR="007A0CB7" w:rsidRPr="00076C4A" w:rsidRDefault="007A0CB7" w:rsidP="00076C4A">
      <w:pPr>
        <w:rPr>
          <w:rFonts w:cs="Arial"/>
        </w:rPr>
      </w:pP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>6.Распоряжение вступает в силу с момента подписания и  распространяется на отношения, возникшие с 01.01.2006.</w:t>
      </w:r>
    </w:p>
    <w:p w:rsidR="004B1231" w:rsidRPr="00076C4A" w:rsidRDefault="004B1231" w:rsidP="00076C4A">
      <w:pPr>
        <w:rPr>
          <w:rFonts w:cs="Arial"/>
        </w:rPr>
      </w:pPr>
    </w:p>
    <w:p w:rsidR="007A0CB7" w:rsidRPr="00076C4A" w:rsidRDefault="00076C4A" w:rsidP="00076C4A">
      <w:pPr>
        <w:rPr>
          <w:rFonts w:cs="Arial"/>
        </w:rPr>
      </w:pPr>
      <w:r>
        <w:rPr>
          <w:rFonts w:cs="Arial"/>
        </w:rPr>
        <w:t>Глава</w:t>
      </w:r>
    </w:p>
    <w:p w:rsidR="00076C4A" w:rsidRDefault="007A0CB7" w:rsidP="00076C4A">
      <w:pPr>
        <w:rPr>
          <w:rFonts w:cs="Arial"/>
        </w:rPr>
      </w:pPr>
      <w:r w:rsidRPr="00076C4A">
        <w:rPr>
          <w:rFonts w:cs="Arial"/>
        </w:rPr>
        <w:t>МО «Крапивинский район»</w:t>
      </w: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>В.А.Альберт</w:t>
      </w:r>
    </w:p>
    <w:p w:rsidR="004B1231" w:rsidRPr="00076C4A" w:rsidRDefault="004B1231" w:rsidP="00076C4A">
      <w:pPr>
        <w:rPr>
          <w:rFonts w:cs="Arial"/>
        </w:rPr>
      </w:pPr>
    </w:p>
    <w:p w:rsidR="007A0CB7" w:rsidRPr="00076C4A" w:rsidRDefault="00076C4A" w:rsidP="00076C4A">
      <w:pPr>
        <w:rPr>
          <w:rFonts w:cs="Arial"/>
        </w:rPr>
      </w:pPr>
      <w:r>
        <w:rPr>
          <w:rFonts w:cs="Arial"/>
        </w:rPr>
        <w:t>Исп.С.А.Осерцов</w:t>
      </w:r>
    </w:p>
    <w:p w:rsidR="007A0CB7" w:rsidRPr="00076C4A" w:rsidRDefault="007A0CB7" w:rsidP="00076C4A">
      <w:pPr>
        <w:rPr>
          <w:rFonts w:cs="Arial"/>
        </w:rPr>
      </w:pPr>
      <w:r w:rsidRPr="00076C4A">
        <w:rPr>
          <w:rFonts w:cs="Arial"/>
        </w:rPr>
        <w:t>Тел 22-3-98</w:t>
      </w:r>
    </w:p>
    <w:p w:rsidR="002F1F3D" w:rsidRDefault="002F1F3D" w:rsidP="00076C4A">
      <w:pPr>
        <w:rPr>
          <w:rFonts w:cs="Arial"/>
        </w:rPr>
      </w:pPr>
    </w:p>
    <w:p w:rsidR="00076C4A" w:rsidRPr="00076C4A" w:rsidRDefault="00076C4A" w:rsidP="00BF0BFB">
      <w:pPr>
        <w:pStyle w:val="Application"/>
        <w:spacing w:before="0" w:after="0"/>
        <w:rPr>
          <w:sz w:val="24"/>
          <w:szCs w:val="24"/>
        </w:rPr>
      </w:pPr>
      <w:r>
        <w:t>Приложение №</w:t>
      </w:r>
      <w:r w:rsidR="00BF0BFB" w:rsidRPr="00BF0BFB">
        <w:t>6</w:t>
      </w:r>
    </w:p>
    <w:p w:rsidR="00076C4A" w:rsidRDefault="00076C4A" w:rsidP="00076C4A">
      <w:pPr>
        <w:rPr>
          <w:rFonts w:cs="Arial"/>
        </w:rPr>
      </w:pPr>
    </w:p>
    <w:p w:rsidR="00076C4A" w:rsidRDefault="00076C4A" w:rsidP="00076C4A">
      <w:pPr>
        <w:rPr>
          <w:rFonts w:cs="Arial"/>
        </w:rPr>
      </w:pPr>
      <w:r w:rsidRPr="00076C4A">
        <w:rPr>
          <w:rFonts w:cs="Arial"/>
        </w:rPr>
        <w:t>Критерии оценки работы КПУ Крапивинского района</w:t>
      </w:r>
    </w:p>
    <w:p w:rsidR="00BF0BFB" w:rsidRDefault="00BF0BFB" w:rsidP="00076C4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5580"/>
        <w:gridCol w:w="1964"/>
      </w:tblGrid>
      <w:tr w:rsidR="00BF0BFB" w:rsidRPr="00BF0BFB" w:rsidTr="00D7376E">
        <w:tc>
          <w:tcPr>
            <w:tcW w:w="787" w:type="dxa"/>
          </w:tcPr>
          <w:p w:rsidR="00BF0BFB" w:rsidRPr="00D7376E" w:rsidRDefault="00BF0BFB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№</w:t>
            </w:r>
          </w:p>
          <w:p w:rsidR="00BF0BFB" w:rsidRPr="00D7376E" w:rsidRDefault="00BF0BFB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п/п</w:t>
            </w:r>
          </w:p>
        </w:tc>
        <w:tc>
          <w:tcPr>
            <w:tcW w:w="5580" w:type="dxa"/>
          </w:tcPr>
          <w:p w:rsidR="00BF0BFB" w:rsidRPr="00D7376E" w:rsidRDefault="00BF0BFB" w:rsidP="00BF0BFB">
            <w:pPr>
              <w:pStyle w:val="Table0"/>
              <w:rPr>
                <w:b w:val="0"/>
              </w:rPr>
            </w:pPr>
            <w:r w:rsidRPr="00D7376E">
              <w:rPr>
                <w:b w:val="0"/>
              </w:rPr>
              <w:t>Наименование показателя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  <w:r w:rsidRPr="00BF0BFB">
              <w:t>Количество</w:t>
            </w:r>
            <w:r>
              <w:t xml:space="preserve"> </w:t>
            </w:r>
            <w:r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  <w:r w:rsidRPr="00BF0BFB">
              <w:t>1.</w:t>
            </w: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>
              <w:t>Участие</w:t>
            </w:r>
            <w:r w:rsidRPr="00BF0BFB">
              <w:t>:</w:t>
            </w:r>
          </w:p>
          <w:p w:rsidR="00BF0BFB" w:rsidRPr="00BF0BFB" w:rsidRDefault="00BF0BFB" w:rsidP="00BF0BFB">
            <w:pPr>
              <w:pStyle w:val="Table"/>
            </w:pPr>
            <w:r w:rsidRPr="00BF0BFB">
              <w:t>В областных мероприятиях (за одно)</w:t>
            </w:r>
          </w:p>
        </w:tc>
        <w:tc>
          <w:tcPr>
            <w:tcW w:w="1964" w:type="dxa"/>
          </w:tcPr>
          <w:p w:rsidR="00C55C9E" w:rsidRDefault="00C55C9E" w:rsidP="00BF0BFB">
            <w:pPr>
              <w:pStyle w:val="Table"/>
            </w:pPr>
          </w:p>
          <w:p w:rsidR="00C55C9E" w:rsidRPr="00BF0BFB" w:rsidRDefault="00BF0BFB" w:rsidP="00BF0BFB">
            <w:pPr>
              <w:pStyle w:val="Table"/>
            </w:pPr>
            <w:r w:rsidRPr="00BF0BFB">
              <w:t>1</w:t>
            </w:r>
            <w:r w:rsidR="00C55C9E">
              <w:t>5</w:t>
            </w:r>
            <w:r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В районных к</w:t>
            </w:r>
            <w:r w:rsidR="00C55C9E">
              <w:t>онкурсах, фестивалях, смотрах (</w:t>
            </w:r>
            <w:r w:rsidRPr="00BF0BFB">
              <w:t>за одно)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10</w:t>
            </w:r>
            <w:r w:rsidR="00BF0BFB"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  <w:r w:rsidRPr="00BF0BFB">
              <w:t>2.</w:t>
            </w: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Количество мероприятий, проведенных Домом культуры (клубом)</w:t>
            </w:r>
          </w:p>
          <w:p w:rsidR="00BF0BFB" w:rsidRPr="00BF0BFB" w:rsidRDefault="00BF0BFB" w:rsidP="00BF0BFB">
            <w:pPr>
              <w:pStyle w:val="Table"/>
            </w:pPr>
            <w:r w:rsidRPr="00BF0BFB">
              <w:t>Развлекательно-познавательных, КВН, конкурсов вечеров отдыха и т.д. (за одно)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BF0BFB" w:rsidP="00BF0BFB">
            <w:pPr>
              <w:pStyle w:val="Table"/>
            </w:pPr>
          </w:p>
          <w:p w:rsidR="00BF0BFB" w:rsidRPr="00BF0BFB" w:rsidRDefault="00BF0BFB" w:rsidP="00BF0BFB">
            <w:pPr>
              <w:pStyle w:val="Table"/>
            </w:pPr>
          </w:p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4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C55C9E" w:rsidP="00BF0BFB">
            <w:pPr>
              <w:pStyle w:val="Table"/>
            </w:pPr>
            <w:r>
              <w:t xml:space="preserve">Выездных </w:t>
            </w:r>
            <w:r w:rsidR="00BF0BFB" w:rsidRPr="00BF0BFB">
              <w:t>мероприятий (за одно)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10</w:t>
            </w:r>
            <w:r w:rsidR="00BF0BFB"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Дискотек (за одну)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1</w:t>
            </w:r>
            <w:r w:rsidR="00BF0BFB"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  <w:r w:rsidRPr="00BF0BFB">
              <w:t>3.</w:t>
            </w: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Работа совета ДК,СК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3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  <w:r w:rsidRPr="00BF0BFB">
              <w:t>4.</w:t>
            </w: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Количес</w:t>
            </w:r>
            <w:r w:rsidR="00C55C9E">
              <w:t>тво клубных формирований</w:t>
            </w:r>
          </w:p>
          <w:p w:rsidR="00BF0BFB" w:rsidRPr="00BF0BFB" w:rsidRDefault="00BF0BFB" w:rsidP="00BF0BFB">
            <w:pPr>
              <w:pStyle w:val="Table"/>
            </w:pPr>
            <w:r w:rsidRPr="00BF0BFB">
              <w:t>(за одно)</w:t>
            </w:r>
          </w:p>
          <w:p w:rsidR="00BF0BFB" w:rsidRPr="00BF0BFB" w:rsidRDefault="00BF0BFB" w:rsidP="00BF0BFB">
            <w:pPr>
              <w:pStyle w:val="Table"/>
            </w:pPr>
            <w:r w:rsidRPr="00BF0BFB">
              <w:t>Художественной самодеятельности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3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Любительских объединений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1</w:t>
            </w:r>
            <w:r w:rsidR="00BF0BFB" w:rsidRPr="00BF0BFB">
              <w:t>балл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  <w:r w:rsidRPr="00BF0BFB">
              <w:t>5.</w:t>
            </w: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Платные услуги ( по квартально)</w:t>
            </w:r>
          </w:p>
          <w:p w:rsidR="00BF0BFB" w:rsidRPr="00BF0BFB" w:rsidRDefault="00C55C9E" w:rsidP="00BF0BFB">
            <w:pPr>
              <w:pStyle w:val="Table"/>
            </w:pPr>
            <w:r>
              <w:t>от 200до 500</w:t>
            </w:r>
            <w:r w:rsidR="00BF0BFB" w:rsidRPr="00BF0BFB">
              <w:t>рублей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2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C55C9E" w:rsidP="00BF0BFB">
            <w:pPr>
              <w:pStyle w:val="Table"/>
            </w:pPr>
            <w:r>
              <w:t>от 500до 1000</w:t>
            </w:r>
            <w:r w:rsidR="00BF0BFB" w:rsidRPr="00BF0BFB">
              <w:t>рублей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2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C55C9E" w:rsidP="00BF0BFB">
            <w:pPr>
              <w:pStyle w:val="Table"/>
            </w:pPr>
            <w:r>
              <w:t>от 1000</w:t>
            </w:r>
            <w:r w:rsidR="00BF0BFB" w:rsidRPr="00BF0BFB">
              <w:t>д</w:t>
            </w:r>
            <w:r>
              <w:t>о 2000</w:t>
            </w:r>
            <w:r w:rsidR="00BF0BFB" w:rsidRPr="00BF0BFB">
              <w:t>рублей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3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C55C9E" w:rsidP="00BF0BFB">
            <w:pPr>
              <w:pStyle w:val="Table"/>
            </w:pPr>
            <w:r>
              <w:t>от 2000</w:t>
            </w:r>
            <w:r w:rsidR="00BF0BFB" w:rsidRPr="00BF0BFB">
              <w:t>рублей и более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4</w:t>
            </w:r>
            <w:r w:rsidR="00BF0BFB" w:rsidRPr="00BF0BFB">
              <w:t>балла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Баллы снимаются: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непосещение совещаний, семинаров</w:t>
            </w:r>
          </w:p>
        </w:tc>
        <w:tc>
          <w:tcPr>
            <w:tcW w:w="1964" w:type="dxa"/>
          </w:tcPr>
          <w:p w:rsidR="00BF0BFB" w:rsidRPr="00BF0BFB" w:rsidRDefault="00C55C9E" w:rsidP="00BF0BFB">
            <w:pPr>
              <w:pStyle w:val="Table"/>
            </w:pPr>
            <w:r>
              <w:t>5</w:t>
            </w:r>
            <w:r w:rsidR="00BF0BFB"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срыв планов, отчетов, мероприятий по плану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10</w:t>
            </w:r>
            <w:r w:rsidR="00BF0BFB" w:rsidRPr="00BF0BFB">
              <w:t>баллов</w:t>
            </w:r>
          </w:p>
        </w:tc>
      </w:tr>
      <w:tr w:rsidR="00BF0BFB" w:rsidRPr="00BF0BFB" w:rsidTr="00D7376E">
        <w:tc>
          <w:tcPr>
            <w:tcW w:w="787" w:type="dxa"/>
          </w:tcPr>
          <w:p w:rsidR="00BF0BFB" w:rsidRPr="00BF0BFB" w:rsidRDefault="00BF0BFB" w:rsidP="00BF0BFB">
            <w:pPr>
              <w:pStyle w:val="Table"/>
            </w:pPr>
          </w:p>
        </w:tc>
        <w:tc>
          <w:tcPr>
            <w:tcW w:w="5580" w:type="dxa"/>
          </w:tcPr>
          <w:p w:rsidR="00BF0BFB" w:rsidRPr="00BF0BFB" w:rsidRDefault="00BF0BFB" w:rsidP="00BF0BFB">
            <w:pPr>
              <w:pStyle w:val="Table"/>
            </w:pPr>
            <w:r w:rsidRPr="00BF0BFB">
              <w:t>Срыв учебы, курсов повышения квалификации</w:t>
            </w:r>
          </w:p>
        </w:tc>
        <w:tc>
          <w:tcPr>
            <w:tcW w:w="1964" w:type="dxa"/>
          </w:tcPr>
          <w:p w:rsidR="00BF0BFB" w:rsidRPr="00BF0BFB" w:rsidRDefault="00BF0BFB" w:rsidP="00BF0BFB">
            <w:pPr>
              <w:pStyle w:val="Table"/>
            </w:pPr>
          </w:p>
          <w:p w:rsidR="00BF0BFB" w:rsidRPr="00BF0BFB" w:rsidRDefault="00C55C9E" w:rsidP="00BF0BFB">
            <w:pPr>
              <w:pStyle w:val="Table"/>
            </w:pPr>
            <w:r>
              <w:t>10</w:t>
            </w:r>
            <w:r w:rsidR="00BF0BFB" w:rsidRPr="00BF0BFB">
              <w:t>баллов</w:t>
            </w:r>
          </w:p>
        </w:tc>
      </w:tr>
    </w:tbl>
    <w:p w:rsidR="00076C4A" w:rsidRDefault="00076C4A" w:rsidP="00076C4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925"/>
        <w:gridCol w:w="925"/>
        <w:gridCol w:w="926"/>
        <w:gridCol w:w="926"/>
        <w:gridCol w:w="926"/>
        <w:gridCol w:w="926"/>
        <w:gridCol w:w="926"/>
        <w:gridCol w:w="926"/>
      </w:tblGrid>
      <w:tr w:rsidR="00BF0BFB" w:rsidRPr="00D7376E" w:rsidTr="00D7376E">
        <w:tc>
          <w:tcPr>
            <w:tcW w:w="925" w:type="dxa"/>
            <w:vMerge w:val="restart"/>
          </w:tcPr>
          <w:p w:rsidR="00BF0BFB" w:rsidRPr="00D7376E" w:rsidRDefault="00C55C9E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Наиме</w:t>
            </w:r>
            <w:r w:rsidR="00BF0BFB" w:rsidRPr="00D7376E">
              <w:rPr>
                <w:b w:val="0"/>
              </w:rPr>
              <w:t>-нован</w:t>
            </w:r>
            <w:r w:rsidR="00BF0BFB" w:rsidRPr="00D7376E">
              <w:rPr>
                <w:b w:val="0"/>
              </w:rPr>
              <w:lastRenderedPageBreak/>
              <w:t>ие</w:t>
            </w:r>
          </w:p>
        </w:tc>
        <w:tc>
          <w:tcPr>
            <w:tcW w:w="2776" w:type="dxa"/>
            <w:gridSpan w:val="3"/>
          </w:tcPr>
          <w:p w:rsidR="00BF0BFB" w:rsidRPr="00D7376E" w:rsidRDefault="00BF0BFB" w:rsidP="00C55C9E">
            <w:pPr>
              <w:pStyle w:val="Table0"/>
              <w:rPr>
                <w:b w:val="0"/>
              </w:rPr>
            </w:pPr>
            <w:r w:rsidRPr="00D7376E">
              <w:rPr>
                <w:b w:val="0"/>
              </w:rPr>
              <w:lastRenderedPageBreak/>
              <w:t>Количество клубных формирований</w:t>
            </w:r>
          </w:p>
        </w:tc>
        <w:tc>
          <w:tcPr>
            <w:tcW w:w="3704" w:type="dxa"/>
            <w:gridSpan w:val="4"/>
          </w:tcPr>
          <w:p w:rsidR="00BF0BFB" w:rsidRPr="00D7376E" w:rsidRDefault="00BF0BFB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Количест</w:t>
            </w:r>
            <w:r w:rsidR="00C55C9E" w:rsidRPr="00D7376E">
              <w:rPr>
                <w:b w:val="0"/>
              </w:rPr>
              <w:t>во</w:t>
            </w:r>
            <w:r w:rsidRPr="00D7376E">
              <w:rPr>
                <w:b w:val="0"/>
              </w:rPr>
              <w:t xml:space="preserve"> мероприятий</w:t>
            </w:r>
          </w:p>
        </w:tc>
        <w:tc>
          <w:tcPr>
            <w:tcW w:w="926" w:type="dxa"/>
            <w:vMerge w:val="restart"/>
          </w:tcPr>
          <w:p w:rsidR="00BF0BFB" w:rsidRPr="00D7376E" w:rsidRDefault="00BF0BFB" w:rsidP="00C55C9E">
            <w:pPr>
              <w:pStyle w:val="Table0"/>
              <w:rPr>
                <w:b w:val="0"/>
              </w:rPr>
            </w:pPr>
            <w:r w:rsidRPr="00D7376E">
              <w:rPr>
                <w:b w:val="0"/>
              </w:rPr>
              <w:t>Баллы к ДФОТ</w:t>
            </w:r>
          </w:p>
        </w:tc>
      </w:tr>
      <w:tr w:rsidR="00BF0BFB" w:rsidRPr="00C55C9E" w:rsidTr="00D7376E">
        <w:tc>
          <w:tcPr>
            <w:tcW w:w="925" w:type="dxa"/>
            <w:vMerge/>
          </w:tcPr>
          <w:p w:rsidR="00BF0BFB" w:rsidRPr="00D7376E" w:rsidRDefault="00BF0BFB" w:rsidP="00C55C9E">
            <w:pPr>
              <w:pStyle w:val="Table0"/>
              <w:rPr>
                <w:b w:val="0"/>
              </w:rPr>
            </w:pPr>
          </w:p>
        </w:tc>
        <w:tc>
          <w:tcPr>
            <w:tcW w:w="925" w:type="dxa"/>
            <w:vMerge w:val="restart"/>
          </w:tcPr>
          <w:p w:rsidR="00BF0BFB" w:rsidRPr="00D7376E" w:rsidRDefault="00BF0BFB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Всего</w:t>
            </w:r>
          </w:p>
        </w:tc>
        <w:tc>
          <w:tcPr>
            <w:tcW w:w="1851" w:type="dxa"/>
            <w:gridSpan w:val="2"/>
          </w:tcPr>
          <w:p w:rsidR="00BF0BFB" w:rsidRPr="00C55C9E" w:rsidRDefault="00BF0BFB" w:rsidP="00C55C9E">
            <w:pPr>
              <w:pStyle w:val="Table"/>
            </w:pPr>
            <w:r w:rsidRPr="00C55C9E">
              <w:t>В том числе</w:t>
            </w:r>
          </w:p>
        </w:tc>
        <w:tc>
          <w:tcPr>
            <w:tcW w:w="926" w:type="dxa"/>
            <w:vMerge w:val="restart"/>
          </w:tcPr>
          <w:p w:rsidR="00BF0BFB" w:rsidRPr="00C55C9E" w:rsidRDefault="00BF0BFB" w:rsidP="00C55C9E">
            <w:pPr>
              <w:pStyle w:val="Table"/>
            </w:pPr>
            <w:r w:rsidRPr="00C55C9E">
              <w:t>Всего</w:t>
            </w:r>
          </w:p>
        </w:tc>
        <w:tc>
          <w:tcPr>
            <w:tcW w:w="2778" w:type="dxa"/>
            <w:gridSpan w:val="3"/>
          </w:tcPr>
          <w:p w:rsidR="00BF0BFB" w:rsidRPr="00C55C9E" w:rsidRDefault="00C55C9E" w:rsidP="00C55C9E">
            <w:pPr>
              <w:pStyle w:val="Table"/>
            </w:pPr>
            <w:r>
              <w:t xml:space="preserve">В том </w:t>
            </w:r>
            <w:r w:rsidR="00BF0BFB" w:rsidRPr="00C55C9E">
              <w:t>числе</w:t>
            </w:r>
          </w:p>
        </w:tc>
        <w:tc>
          <w:tcPr>
            <w:tcW w:w="926" w:type="dxa"/>
            <w:vMerge/>
          </w:tcPr>
          <w:p w:rsidR="00BF0BFB" w:rsidRPr="00C55C9E" w:rsidRDefault="00BF0BFB" w:rsidP="00C55C9E">
            <w:pPr>
              <w:pStyle w:val="Table"/>
            </w:pPr>
          </w:p>
        </w:tc>
      </w:tr>
      <w:tr w:rsidR="00BF0BFB" w:rsidRPr="00C55C9E" w:rsidTr="00D7376E">
        <w:tc>
          <w:tcPr>
            <w:tcW w:w="925" w:type="dxa"/>
            <w:vMerge/>
          </w:tcPr>
          <w:p w:rsidR="00BF0BFB" w:rsidRPr="00C55C9E" w:rsidRDefault="00BF0BFB" w:rsidP="00C55C9E">
            <w:pPr>
              <w:pStyle w:val="Table"/>
            </w:pPr>
          </w:p>
        </w:tc>
        <w:tc>
          <w:tcPr>
            <w:tcW w:w="925" w:type="dxa"/>
            <w:vMerge/>
          </w:tcPr>
          <w:p w:rsidR="00BF0BFB" w:rsidRPr="00C55C9E" w:rsidRDefault="00BF0BFB" w:rsidP="00C55C9E">
            <w:pPr>
              <w:pStyle w:val="Table"/>
            </w:pP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Худож. самод</w:t>
            </w:r>
            <w:r w:rsidR="00C55C9E">
              <w:t>.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Любит.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объедин.</w:t>
            </w:r>
          </w:p>
        </w:tc>
        <w:tc>
          <w:tcPr>
            <w:tcW w:w="926" w:type="dxa"/>
            <w:vMerge/>
          </w:tcPr>
          <w:p w:rsidR="00BF0BFB" w:rsidRPr="00C55C9E" w:rsidRDefault="00BF0BFB" w:rsidP="00C55C9E">
            <w:pPr>
              <w:pStyle w:val="Table"/>
            </w:pP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массовых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других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Диско-тек</w:t>
            </w:r>
          </w:p>
        </w:tc>
        <w:tc>
          <w:tcPr>
            <w:tcW w:w="926" w:type="dxa"/>
            <w:vMerge/>
          </w:tcPr>
          <w:p w:rsidR="00BF0BFB" w:rsidRPr="00C55C9E" w:rsidRDefault="00BF0BFB" w:rsidP="00C55C9E">
            <w:pPr>
              <w:pStyle w:val="Table"/>
            </w:pPr>
          </w:p>
        </w:tc>
      </w:tr>
      <w:tr w:rsidR="00BF0BFB" w:rsidRPr="00C55C9E" w:rsidTr="00D7376E"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lastRenderedPageBreak/>
              <w:t>РДК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20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10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10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17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2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7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89</w:t>
            </w:r>
          </w:p>
        </w:tc>
      </w:tr>
      <w:tr w:rsidR="00BF0BFB" w:rsidRPr="00C55C9E" w:rsidTr="00D7376E"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ГДК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15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7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16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2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6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74</w:t>
            </w:r>
          </w:p>
        </w:tc>
      </w:tr>
      <w:tr w:rsidR="00BF0BFB" w:rsidRPr="00C55C9E" w:rsidTr="00D7376E"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СДК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7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3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4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13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4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44</w:t>
            </w:r>
          </w:p>
        </w:tc>
      </w:tr>
      <w:tr w:rsidR="00BF0BFB" w:rsidRPr="00C55C9E" w:rsidTr="00D7376E"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СК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4</w:t>
            </w:r>
          </w:p>
        </w:tc>
        <w:tc>
          <w:tcPr>
            <w:tcW w:w="925" w:type="dxa"/>
          </w:tcPr>
          <w:p w:rsidR="00BF0BFB" w:rsidRPr="00C55C9E" w:rsidRDefault="00BF0BFB" w:rsidP="00C55C9E">
            <w:pPr>
              <w:pStyle w:val="Table"/>
            </w:pPr>
            <w:r w:rsidRPr="00C55C9E">
              <w:t>2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2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11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1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2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8</w:t>
            </w:r>
          </w:p>
        </w:tc>
        <w:tc>
          <w:tcPr>
            <w:tcW w:w="926" w:type="dxa"/>
          </w:tcPr>
          <w:p w:rsidR="00BF0BFB" w:rsidRPr="00C55C9E" w:rsidRDefault="00BF0BFB" w:rsidP="00C55C9E">
            <w:pPr>
              <w:pStyle w:val="Table"/>
            </w:pPr>
            <w:r w:rsidRPr="00C55C9E">
              <w:t>32</w:t>
            </w:r>
          </w:p>
        </w:tc>
      </w:tr>
    </w:tbl>
    <w:p w:rsidR="00BF0BFB" w:rsidRDefault="00BF0BFB" w:rsidP="00076C4A">
      <w:pPr>
        <w:rPr>
          <w:rFonts w:cs="Arial"/>
        </w:rPr>
      </w:pPr>
    </w:p>
    <w:p w:rsidR="00BF0BFB" w:rsidRPr="00076C4A" w:rsidRDefault="00BF0BFB" w:rsidP="00BF0BFB">
      <w:pPr>
        <w:pStyle w:val="Table"/>
      </w:pPr>
      <w:r w:rsidRPr="00076C4A">
        <w:t>Примечание:</w:t>
      </w:r>
    </w:p>
    <w:p w:rsidR="00BF0BFB" w:rsidRPr="00076C4A" w:rsidRDefault="00C55C9E" w:rsidP="00BF0BFB">
      <w:pPr>
        <w:pStyle w:val="Table"/>
      </w:pPr>
      <w:r>
        <w:t>1.</w:t>
      </w:r>
      <w:r w:rsidR="00BF0BFB" w:rsidRPr="00076C4A">
        <w:t>Данные критерии оценки работы дают право на премирование работников УК по итогам работы за месяц, квартал, полугодие, год.</w:t>
      </w:r>
    </w:p>
    <w:p w:rsidR="00BF0BFB" w:rsidRPr="00076C4A" w:rsidRDefault="00C55C9E" w:rsidP="00BF0BFB">
      <w:pPr>
        <w:pStyle w:val="Table"/>
      </w:pPr>
      <w:r>
        <w:t>2.</w:t>
      </w:r>
      <w:r w:rsidR="00BF0BFB" w:rsidRPr="00076C4A">
        <w:t>Премирование производится по представлении приказа зав. отделом культуры.</w:t>
      </w:r>
    </w:p>
    <w:p w:rsidR="00BF0BFB" w:rsidRDefault="00BF0BFB" w:rsidP="00C55C9E">
      <w:pPr>
        <w:pStyle w:val="Table"/>
      </w:pPr>
      <w:r w:rsidRPr="00076C4A">
        <w:t>3.Итоги подводятся ежемесячно, комиссионно.</w:t>
      </w:r>
    </w:p>
    <w:p w:rsidR="00BF0BFB" w:rsidRDefault="00BF0BFB" w:rsidP="00076C4A">
      <w:pPr>
        <w:rPr>
          <w:rFonts w:cs="Arial"/>
        </w:rPr>
      </w:pPr>
    </w:p>
    <w:p w:rsidR="00BF0BFB" w:rsidRPr="00076C4A" w:rsidRDefault="00BF0BFB" w:rsidP="00BF0BFB">
      <w:pPr>
        <w:pStyle w:val="1"/>
      </w:pPr>
      <w:r w:rsidRPr="00076C4A">
        <w:t>Критерии оценки работы библиотек Крапивинской ЦБС</w:t>
      </w:r>
    </w:p>
    <w:p w:rsidR="00BF0BFB" w:rsidRDefault="00BF0BFB" w:rsidP="00076C4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6120"/>
        <w:gridCol w:w="1424"/>
      </w:tblGrid>
      <w:tr w:rsidR="00BF0BFB" w:rsidRPr="00C55C9E" w:rsidTr="00D7376E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FB" w:rsidRPr="00D7376E" w:rsidRDefault="00BF0BFB" w:rsidP="00C55C9E">
            <w:pPr>
              <w:pStyle w:val="Table0"/>
              <w:rPr>
                <w:b w:val="0"/>
              </w:rPr>
            </w:pPr>
            <w:r w:rsidRPr="00D7376E">
              <w:rPr>
                <w:b w:val="0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FB" w:rsidRPr="00D7376E" w:rsidRDefault="00C55C9E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Наименование</w:t>
            </w:r>
            <w:r w:rsidR="00BF0BFB" w:rsidRPr="00D7376E">
              <w:rPr>
                <w:b w:val="0"/>
              </w:rPr>
              <w:t xml:space="preserve"> показателя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FB" w:rsidRPr="00D7376E" w:rsidRDefault="00BF0BFB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Количество баллов</w:t>
            </w:r>
          </w:p>
        </w:tc>
      </w:tr>
      <w:tr w:rsidR="00BF0BFB" w:rsidRPr="00C55C9E" w:rsidTr="00D7376E">
        <w:tc>
          <w:tcPr>
            <w:tcW w:w="787" w:type="dxa"/>
            <w:tcBorders>
              <w:top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>1.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 xml:space="preserve">Выполнение </w:t>
            </w:r>
            <w:r w:rsidR="00C55C9E">
              <w:t xml:space="preserve">плана по читателям ( если план </w:t>
            </w:r>
            <w:r w:rsidR="00D93F79">
              <w:t>перевыполнен</w:t>
            </w:r>
            <w:r w:rsidRPr="00C55C9E">
              <w:t xml:space="preserve">, то за перевыполнение за </w:t>
            </w:r>
            <w:r w:rsidR="00C55C9E">
              <w:t>каждые 5</w:t>
            </w:r>
            <w:r w:rsidRPr="00C55C9E">
              <w:t>чел. дополнительно к плану)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 xml:space="preserve">5 баллов + </w:t>
            </w:r>
            <w:r w:rsidR="00C55C9E">
              <w:t>1</w:t>
            </w:r>
            <w:r w:rsidRPr="00C55C9E">
              <w:t>балл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2.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Выполнение плана по книговыдаче (перевыполнение плана по книговыдаче не оценивается)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5</w:t>
            </w:r>
            <w:r w:rsidR="00BF0BFB" w:rsidRPr="00C55C9E">
              <w:t>баллов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3.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Проведение массовых меропри</w:t>
            </w:r>
            <w:r w:rsidR="00D93F79">
              <w:t>ятий (</w:t>
            </w:r>
            <w:r w:rsidR="00C55C9E">
              <w:t>в библиотеке и вне ее)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1.Мероприятие (должно быть проведено</w:t>
            </w:r>
            <w:r w:rsidR="00C55C9E">
              <w:t xml:space="preserve"> не менее одного </w:t>
            </w:r>
            <w:r w:rsidRPr="00C55C9E">
              <w:t>мероприя</w:t>
            </w:r>
            <w:r w:rsidR="00C55C9E">
              <w:t>тия в месяц). Формы учитываются</w:t>
            </w:r>
            <w:r w:rsidRPr="00C55C9E">
              <w:t>: игровые, литературные композиции и литературные гостиные, викторины, инсценировки, беседы, обзоры)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5</w:t>
            </w:r>
            <w:r w:rsidR="00BF0BFB" w:rsidRPr="00C55C9E">
              <w:t>баллов</w:t>
            </w:r>
          </w:p>
          <w:p w:rsidR="00BF0BFB" w:rsidRPr="00C55C9E" w:rsidRDefault="00BF0BFB" w:rsidP="00C55C9E">
            <w:pPr>
              <w:pStyle w:val="Table"/>
            </w:pPr>
          </w:p>
          <w:p w:rsidR="00BF0BFB" w:rsidRPr="00C55C9E" w:rsidRDefault="00BF0BFB" w:rsidP="00C55C9E">
            <w:pPr>
              <w:pStyle w:val="Table"/>
            </w:pPr>
          </w:p>
          <w:p w:rsidR="00BF0BFB" w:rsidRPr="00C55C9E" w:rsidRDefault="00C55C9E" w:rsidP="00C55C9E">
            <w:pPr>
              <w:pStyle w:val="Table"/>
            </w:pPr>
            <w:r>
              <w:t>+1</w:t>
            </w:r>
            <w:r w:rsidR="00BF0BFB" w:rsidRPr="00C55C9E">
              <w:t>балл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4.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Деятельность объединений, клубов по интересам, кружков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За каждое вновь созданное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За каждое собрание, заседание, занятие кружка, объединения</w:t>
            </w:r>
          </w:p>
          <w:p w:rsidR="00BF0BFB" w:rsidRPr="00C55C9E" w:rsidRDefault="00BF0BFB" w:rsidP="00C55C9E">
            <w:pPr>
              <w:pStyle w:val="Table"/>
            </w:pP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1</w:t>
            </w:r>
            <w:r w:rsidR="00BF0BFB" w:rsidRPr="00C55C9E">
              <w:t>балл</w:t>
            </w:r>
          </w:p>
          <w:p w:rsidR="00BF0BFB" w:rsidRPr="00C55C9E" w:rsidRDefault="00C55C9E" w:rsidP="00C55C9E">
            <w:pPr>
              <w:pStyle w:val="Table"/>
            </w:pPr>
            <w:r>
              <w:t>10</w:t>
            </w:r>
            <w:r w:rsidR="00BF0BFB" w:rsidRPr="00C55C9E">
              <w:t>баллов</w:t>
            </w:r>
          </w:p>
          <w:p w:rsidR="00BF0BFB" w:rsidRPr="00C55C9E" w:rsidRDefault="00C55C9E" w:rsidP="00C55C9E">
            <w:pPr>
              <w:pStyle w:val="Table"/>
            </w:pPr>
            <w:r>
              <w:t>+1</w:t>
            </w:r>
            <w:r w:rsidR="00BF0BFB" w:rsidRPr="00C55C9E">
              <w:t>балл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5.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Участие в плановых районных мероприятиях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( в случае ,если проводилась работа на месте, но номер или мероприятие не были отобраны для заключительного районного мероприятия, все равно засчитывают работу как участие)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от1до 5</w:t>
            </w:r>
            <w:r w:rsidR="00BF0BFB" w:rsidRPr="00C55C9E">
              <w:t>баллов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6.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Количество и качество книжных выставок (оригинальность,</w:t>
            </w:r>
            <w:r w:rsidR="00C55C9E">
              <w:t xml:space="preserve"> дизайн, нестадартность решения</w:t>
            </w:r>
            <w:r w:rsidRPr="00C55C9E">
              <w:t>)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от 1до 3</w:t>
            </w:r>
            <w:r w:rsidR="00BF0BFB" w:rsidRPr="00C55C9E">
              <w:t>баллов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7.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Создание новой картотеки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5</w:t>
            </w:r>
            <w:r w:rsidR="00BF0BFB" w:rsidRPr="00C55C9E">
              <w:t>баллов</w:t>
            </w:r>
          </w:p>
        </w:tc>
      </w:tr>
      <w:tr w:rsidR="00BF0BFB" w:rsidRPr="00C55C9E" w:rsidTr="00D7376E">
        <w:tc>
          <w:tcPr>
            <w:tcW w:w="787" w:type="dxa"/>
          </w:tcPr>
          <w:p w:rsidR="00BF0BFB" w:rsidRPr="00C55C9E" w:rsidRDefault="00BF0BFB" w:rsidP="00C55C9E">
            <w:pPr>
              <w:pStyle w:val="Table"/>
            </w:pPr>
            <w:r w:rsidRPr="00C55C9E">
              <w:t>8.</w:t>
            </w:r>
          </w:p>
        </w:tc>
        <w:tc>
          <w:tcPr>
            <w:tcW w:w="6120" w:type="dxa"/>
          </w:tcPr>
          <w:p w:rsidR="00BF0BFB" w:rsidRPr="00C55C9E" w:rsidRDefault="00BF0BFB" w:rsidP="00C55C9E">
            <w:pPr>
              <w:pStyle w:val="Table"/>
            </w:pPr>
            <w:r w:rsidRPr="00C55C9E">
              <w:t>Авторские публикации в прессе</w:t>
            </w:r>
          </w:p>
        </w:tc>
        <w:tc>
          <w:tcPr>
            <w:tcW w:w="1424" w:type="dxa"/>
          </w:tcPr>
          <w:p w:rsidR="00BF0BFB" w:rsidRPr="00C55C9E" w:rsidRDefault="00C55C9E" w:rsidP="00C55C9E">
            <w:pPr>
              <w:pStyle w:val="Table"/>
            </w:pPr>
            <w:r>
              <w:t>5</w:t>
            </w:r>
            <w:r w:rsidR="00BF0BFB" w:rsidRPr="00C55C9E">
              <w:t>баллов+</w:t>
            </w:r>
          </w:p>
          <w:p w:rsidR="00BF0BFB" w:rsidRPr="00C55C9E" w:rsidRDefault="00C55C9E" w:rsidP="00C55C9E">
            <w:pPr>
              <w:pStyle w:val="Table"/>
            </w:pPr>
            <w:r>
              <w:t>1</w:t>
            </w:r>
            <w:r w:rsidR="00BF0BFB" w:rsidRPr="00C55C9E">
              <w:t>балл</w:t>
            </w:r>
          </w:p>
        </w:tc>
      </w:tr>
      <w:tr w:rsidR="00BF0BFB" w:rsidRPr="00C55C9E" w:rsidTr="00D7376E">
        <w:tc>
          <w:tcPr>
            <w:tcW w:w="787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>9.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>Справочно-библиографическая работа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За выполнение нормативов по справкам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 xml:space="preserve">За месяц должно быть исполнено не менее: </w:t>
            </w:r>
            <w:r w:rsidR="00C55C9E">
              <w:lastRenderedPageBreak/>
              <w:t xml:space="preserve">сельским </w:t>
            </w:r>
            <w:r w:rsidRPr="00C55C9E">
              <w:t>библиотекам</w:t>
            </w:r>
          </w:p>
          <w:p w:rsidR="00BF0BFB" w:rsidRPr="00C55C9E" w:rsidRDefault="00BF0BFB" w:rsidP="00C55C9E">
            <w:pPr>
              <w:pStyle w:val="Table"/>
            </w:pPr>
            <w:r w:rsidRPr="00C55C9E">
              <w:t>РБ, ДБ, Зеленогорск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</w:p>
          <w:p w:rsidR="00BF0BFB" w:rsidRPr="00C55C9E" w:rsidRDefault="00C55C9E" w:rsidP="00C55C9E">
            <w:pPr>
              <w:pStyle w:val="Table"/>
            </w:pPr>
            <w:r>
              <w:t>1</w:t>
            </w:r>
            <w:r w:rsidR="00BF0BFB" w:rsidRPr="00C55C9E">
              <w:t>балл</w:t>
            </w:r>
          </w:p>
          <w:p w:rsidR="00BF0BFB" w:rsidRPr="00C55C9E" w:rsidRDefault="00C55C9E" w:rsidP="00C55C9E">
            <w:pPr>
              <w:pStyle w:val="Table"/>
            </w:pPr>
            <w:r>
              <w:t>25</w:t>
            </w:r>
            <w:r w:rsidR="00BF0BFB" w:rsidRPr="00C55C9E">
              <w:t>справок</w:t>
            </w:r>
          </w:p>
          <w:p w:rsidR="00BF0BFB" w:rsidRPr="00C55C9E" w:rsidRDefault="00C55C9E" w:rsidP="00C55C9E">
            <w:pPr>
              <w:pStyle w:val="Table"/>
            </w:pPr>
            <w:r>
              <w:lastRenderedPageBreak/>
              <w:t>50</w:t>
            </w:r>
            <w:r w:rsidR="00BF0BFB" w:rsidRPr="00C55C9E">
              <w:t>справок</w:t>
            </w:r>
          </w:p>
        </w:tc>
      </w:tr>
      <w:tr w:rsidR="00BF0BFB" w:rsidRPr="00C55C9E" w:rsidTr="00D7376E">
        <w:tc>
          <w:tcPr>
            <w:tcW w:w="787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lastRenderedPageBreak/>
              <w:t>10.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  <w:r w:rsidRPr="00C55C9E">
              <w:t>За авторский сценарий (предоставленный в методкабинет)</w:t>
            </w:r>
          </w:p>
          <w:p w:rsidR="00BF0BFB" w:rsidRPr="00C55C9E" w:rsidRDefault="00C55C9E" w:rsidP="00C55C9E">
            <w:pPr>
              <w:pStyle w:val="Table"/>
            </w:pPr>
            <w:r>
              <w:t>1</w:t>
            </w:r>
            <w:r w:rsidR="00BF0BFB" w:rsidRPr="00C55C9E">
              <w:t>сценарий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BF0BFB" w:rsidRPr="00C55C9E" w:rsidRDefault="00BF0BFB" w:rsidP="00C55C9E">
            <w:pPr>
              <w:pStyle w:val="Table"/>
            </w:pPr>
          </w:p>
          <w:p w:rsidR="00BF0BFB" w:rsidRPr="00C55C9E" w:rsidRDefault="00C55C9E" w:rsidP="00C55C9E">
            <w:pPr>
              <w:pStyle w:val="Table"/>
            </w:pPr>
            <w:r>
              <w:t>10</w:t>
            </w:r>
            <w:r w:rsidR="00BF0BFB" w:rsidRPr="00C55C9E">
              <w:t>баллов</w:t>
            </w:r>
          </w:p>
        </w:tc>
      </w:tr>
    </w:tbl>
    <w:p w:rsidR="00BF0BFB" w:rsidRDefault="00BF0BFB" w:rsidP="00076C4A">
      <w:pPr>
        <w:rPr>
          <w:rFonts w:cs="Arial"/>
        </w:rPr>
      </w:pPr>
    </w:p>
    <w:p w:rsidR="00BF0BFB" w:rsidRPr="00076C4A" w:rsidRDefault="00BF0BFB" w:rsidP="00BF0BFB">
      <w:pPr>
        <w:pStyle w:val="Table"/>
        <w:jc w:val="both"/>
      </w:pPr>
      <w:r w:rsidRPr="00076C4A">
        <w:t>Примечание</w:t>
      </w:r>
    </w:p>
    <w:p w:rsidR="00BF0BFB" w:rsidRDefault="00BF0BFB" w:rsidP="00076C4A">
      <w:pPr>
        <w:rPr>
          <w:rFonts w:cs="Arial"/>
        </w:rPr>
      </w:pPr>
    </w:p>
    <w:p w:rsidR="00BF0BFB" w:rsidRPr="00076C4A" w:rsidRDefault="00BF0BFB" w:rsidP="00BF0BFB">
      <w:pPr>
        <w:pStyle w:val="Table"/>
        <w:ind w:firstLine="540"/>
      </w:pPr>
      <w:r>
        <w:t>1.</w:t>
      </w:r>
      <w:r w:rsidR="00C55C9E">
        <w:t>Отчетные данные</w:t>
      </w:r>
      <w:r w:rsidRPr="00076C4A">
        <w:t xml:space="preserve"> филиал</w:t>
      </w:r>
      <w:r w:rsidR="00C55C9E">
        <w:t>ы сдают в методкабинет ЦБС до 5</w:t>
      </w:r>
      <w:r w:rsidRPr="00076C4A">
        <w:t>числа</w:t>
      </w:r>
    </w:p>
    <w:p w:rsidR="00BF0BFB" w:rsidRDefault="00BF0BFB" w:rsidP="00BF0BFB">
      <w:pPr>
        <w:ind w:firstLine="540"/>
        <w:rPr>
          <w:rFonts w:cs="Arial"/>
        </w:rPr>
      </w:pPr>
      <w:r w:rsidRPr="00076C4A">
        <w:t>месяца, следующего за отчетным.</w:t>
      </w:r>
    </w:p>
    <w:p w:rsidR="00BF0BFB" w:rsidRDefault="00BF0BFB" w:rsidP="00076C4A">
      <w:pPr>
        <w:rPr>
          <w:rFonts w:cs="Arial"/>
        </w:rPr>
      </w:pPr>
      <w:r>
        <w:t>2.</w:t>
      </w:r>
      <w:r w:rsidRPr="00076C4A">
        <w:t>Подведение итогов проводится ежемесячно в методотделе ЦБ с 5-го по 10-е числа месяца следующего за отчетным</w:t>
      </w:r>
    </w:p>
    <w:p w:rsidR="00BF0BFB" w:rsidRDefault="00BF0BFB" w:rsidP="00076C4A">
      <w:pPr>
        <w:rPr>
          <w:rFonts w:cs="Arial"/>
        </w:rPr>
      </w:pPr>
    </w:p>
    <w:p w:rsidR="00BF0BFB" w:rsidRDefault="00BF0BFB" w:rsidP="00BF0BFB">
      <w:pPr>
        <w:pStyle w:val="Table"/>
      </w:pPr>
      <w:r w:rsidRPr="00076C4A">
        <w:t xml:space="preserve">«Перечень профессий высококвалифицированных рабочих муниципальных учреждений культуры, искусства и кино Крапивинского района, занятых на важных и ответственных работах, которым устанавливаются </w:t>
      </w:r>
      <w:r w:rsidR="00C55C9E">
        <w:t>тарифные ставки, исходя из 9-10</w:t>
      </w:r>
      <w:r w:rsidRPr="00076C4A">
        <w:t xml:space="preserve">разрядов Единой </w:t>
      </w:r>
      <w:r w:rsidR="00C55C9E">
        <w:t>тарифной сетки по оплате труда»</w:t>
      </w:r>
    </w:p>
    <w:p w:rsidR="00C55C9E" w:rsidRPr="00076C4A" w:rsidRDefault="00C55C9E" w:rsidP="00BF0BFB">
      <w:pPr>
        <w:pStyle w:val="Table"/>
      </w:pPr>
    </w:p>
    <w:p w:rsidR="00BF0BFB" w:rsidRPr="00076C4A" w:rsidRDefault="00C55C9E" w:rsidP="00BF0BFB">
      <w:pPr>
        <w:pStyle w:val="Table"/>
      </w:pPr>
      <w:r>
        <w:t xml:space="preserve">Дополнить </w:t>
      </w:r>
      <w:r w:rsidR="00BF0BFB" w:rsidRPr="00076C4A">
        <w:t>следующими пунктами:</w:t>
      </w:r>
    </w:p>
    <w:p w:rsidR="00BF0BFB" w:rsidRPr="00076C4A" w:rsidRDefault="00BF0BFB" w:rsidP="00BF0BFB">
      <w:pPr>
        <w:pStyle w:val="Table"/>
      </w:pPr>
    </w:p>
    <w:p w:rsidR="00BF0BFB" w:rsidRPr="00076C4A" w:rsidRDefault="00BF0BFB" w:rsidP="00BF0BFB">
      <w:pPr>
        <w:pStyle w:val="Table"/>
      </w:pPr>
      <w:r>
        <w:t>7.</w:t>
      </w:r>
      <w:r w:rsidRPr="00076C4A">
        <w:t>Водители</w:t>
      </w:r>
      <w:r w:rsidR="00C55C9E">
        <w:t xml:space="preserve"> автомобилей при работе на двух</w:t>
      </w:r>
      <w:r w:rsidRPr="00076C4A">
        <w:t>–трех</w:t>
      </w:r>
      <w:r w:rsidR="00C55C9E">
        <w:t xml:space="preserve"> видах автомобилей (</w:t>
      </w:r>
      <w:r w:rsidRPr="00076C4A">
        <w:t>легковом, грузовом, автобусе и т.п.), а также при выполнении всего комплекса работ по ремонту и техническому обслуживанию</w:t>
      </w:r>
      <w:r>
        <w:t xml:space="preserve"> </w:t>
      </w:r>
      <w:r w:rsidRPr="00076C4A">
        <w:t>управляемого автомобиля при отсутствии на предприятии , в организации, учреждений специализированной службы технического обслуживания автомобилей тарифицируются на один разряд выше.</w:t>
      </w:r>
    </w:p>
    <w:p w:rsidR="00BF0BFB" w:rsidRPr="00076C4A" w:rsidRDefault="00BF0BFB" w:rsidP="00BF0BFB">
      <w:pPr>
        <w:pStyle w:val="Table"/>
      </w:pPr>
      <w:r>
        <w:t>8.</w:t>
      </w:r>
      <w:r w:rsidR="00FC4080">
        <w:t>Ввести надбавку за вредность за</w:t>
      </w:r>
      <w:r w:rsidRPr="00076C4A">
        <w:t xml:space="preserve"> выполнение всего комплекса работ по ремонту и техническому обслуживанию автомобиля, работающего на этилированном бензине.</w:t>
      </w:r>
    </w:p>
    <w:p w:rsidR="00BF0BFB" w:rsidRPr="00076C4A" w:rsidRDefault="00BF0BFB" w:rsidP="00BF0BFB">
      <w:pPr>
        <w:pStyle w:val="Table"/>
      </w:pPr>
      <w:r>
        <w:t>9.</w:t>
      </w:r>
      <w:r w:rsidRPr="00076C4A">
        <w:t>Ввести надбавку за вредность при работе на автомоби</w:t>
      </w:r>
      <w:r w:rsidR="00C55C9E">
        <w:t>ле  грузоподъемностью свыше 2,5</w:t>
      </w:r>
      <w:r w:rsidRPr="00076C4A">
        <w:t>тонны.</w:t>
      </w:r>
    </w:p>
    <w:p w:rsidR="00BF0BFB" w:rsidRPr="00076C4A" w:rsidRDefault="00BF0BFB" w:rsidP="00BF0BFB">
      <w:pPr>
        <w:pStyle w:val="Table"/>
      </w:pPr>
    </w:p>
    <w:p w:rsidR="00BF0BFB" w:rsidRDefault="00BF0BFB" w:rsidP="00C55C9E">
      <w:pPr>
        <w:ind w:firstLine="0"/>
        <w:rPr>
          <w:rFonts w:cs="Arial"/>
        </w:rPr>
      </w:pPr>
      <w:r w:rsidRPr="00076C4A">
        <w:t>Размер надбавки за вредность устанавливается по приказу начальника управления культуры до проведения аттестации рабочих мест.</w:t>
      </w:r>
    </w:p>
    <w:p w:rsidR="00C55C9E" w:rsidRDefault="00C55C9E" w:rsidP="00076C4A">
      <w:pPr>
        <w:rPr>
          <w:rFonts w:cs="Arial"/>
        </w:rPr>
      </w:pPr>
    </w:p>
    <w:p w:rsidR="002F1F3D" w:rsidRDefault="002F1F3D" w:rsidP="00C55C9E">
      <w:pPr>
        <w:pStyle w:val="Application"/>
        <w:spacing w:before="0" w:after="0"/>
      </w:pPr>
      <w:r w:rsidRPr="00076C4A">
        <w:t>Приложение №7</w:t>
      </w:r>
    </w:p>
    <w:p w:rsidR="00C55C9E" w:rsidRPr="00076C4A" w:rsidRDefault="00C55C9E" w:rsidP="00C55C9E">
      <w:pPr>
        <w:pStyle w:val="Application"/>
        <w:spacing w:before="0" w:after="0"/>
      </w:pPr>
    </w:p>
    <w:p w:rsidR="002F1F3D" w:rsidRPr="00076C4A" w:rsidRDefault="002F1F3D" w:rsidP="00C55C9E">
      <w:pPr>
        <w:pStyle w:val="1"/>
      </w:pPr>
      <w:r w:rsidRPr="00076C4A">
        <w:t>Перечень профессий</w:t>
      </w:r>
    </w:p>
    <w:p w:rsidR="002F1F3D" w:rsidRPr="00076C4A" w:rsidRDefault="002F1F3D" w:rsidP="00C55C9E">
      <w:pPr>
        <w:pStyle w:val="1"/>
      </w:pPr>
      <w:r w:rsidRPr="00076C4A">
        <w:t>в учреждениях культуры Крапивинского района</w:t>
      </w:r>
    </w:p>
    <w:p w:rsidR="002F1F3D" w:rsidRPr="00076C4A" w:rsidRDefault="002F1F3D" w:rsidP="00C55C9E">
      <w:pPr>
        <w:pStyle w:val="1"/>
      </w:pPr>
      <w:r w:rsidRPr="00076C4A">
        <w:t>на которые распространяются вредные условия труда</w:t>
      </w:r>
    </w:p>
    <w:p w:rsidR="002F1F3D" w:rsidRPr="00076C4A" w:rsidRDefault="002F1F3D" w:rsidP="00076C4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074"/>
        <w:gridCol w:w="3960"/>
        <w:gridCol w:w="1722"/>
      </w:tblGrid>
      <w:tr w:rsidR="002F1F3D" w:rsidRPr="00C55C9E" w:rsidTr="00D7376E">
        <w:tc>
          <w:tcPr>
            <w:tcW w:w="814" w:type="dxa"/>
          </w:tcPr>
          <w:p w:rsidR="002F1F3D" w:rsidRPr="00D7376E" w:rsidRDefault="002F1F3D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№</w:t>
            </w:r>
          </w:p>
          <w:p w:rsidR="002F1F3D" w:rsidRPr="00D7376E" w:rsidRDefault="002F1F3D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п/п</w:t>
            </w:r>
          </w:p>
        </w:tc>
        <w:tc>
          <w:tcPr>
            <w:tcW w:w="3074" w:type="dxa"/>
          </w:tcPr>
          <w:p w:rsidR="002F1F3D" w:rsidRPr="00D7376E" w:rsidRDefault="00C55C9E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Наименование</w:t>
            </w:r>
          </w:p>
          <w:p w:rsidR="002F1F3D" w:rsidRPr="00D7376E" w:rsidRDefault="002F1F3D" w:rsidP="00D7376E">
            <w:pPr>
              <w:pStyle w:val="Table0"/>
              <w:jc w:val="both"/>
              <w:rPr>
                <w:b w:val="0"/>
              </w:rPr>
            </w:pPr>
            <w:r w:rsidRPr="00D7376E">
              <w:rPr>
                <w:b w:val="0"/>
              </w:rPr>
              <w:t>профессии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Вид вредности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Продолжи-</w:t>
            </w:r>
          </w:p>
          <w:p w:rsidR="002F1F3D" w:rsidRPr="00C55C9E" w:rsidRDefault="002F1F3D" w:rsidP="00C55C9E">
            <w:pPr>
              <w:pStyle w:val="Table"/>
            </w:pPr>
            <w:r w:rsidRPr="00C55C9E">
              <w:t>тельность дополнительного отпуска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1.</w:t>
            </w:r>
          </w:p>
        </w:tc>
        <w:tc>
          <w:tcPr>
            <w:tcW w:w="3074" w:type="dxa"/>
          </w:tcPr>
          <w:p w:rsidR="002F1F3D" w:rsidRPr="00C55C9E" w:rsidRDefault="00C55C9E" w:rsidP="00C55C9E">
            <w:pPr>
              <w:pStyle w:val="Table"/>
            </w:pPr>
            <w:r>
              <w:t>Машинист</w:t>
            </w:r>
            <w:r w:rsidR="002F1F3D" w:rsidRPr="00C55C9E">
              <w:t>–кочегар котельной установки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Загрузка вручную твердого минерального топлива и торфяного топлива, выгрузка золы и шлаков</w:t>
            </w:r>
          </w:p>
          <w:p w:rsidR="002F1F3D" w:rsidRPr="00C55C9E" w:rsidRDefault="002F1F3D" w:rsidP="00C55C9E">
            <w:pPr>
              <w:pStyle w:val="Table"/>
            </w:pP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12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2.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Истопник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 xml:space="preserve">Загрузка вручную твердого минерального топлива и </w:t>
            </w:r>
            <w:r w:rsidRPr="00C55C9E">
              <w:lastRenderedPageBreak/>
              <w:t>торфяного топлива, выгрузка золы и шлаков</w:t>
            </w:r>
          </w:p>
          <w:p w:rsidR="002F1F3D" w:rsidRPr="00C55C9E" w:rsidRDefault="002F1F3D" w:rsidP="00C55C9E">
            <w:pPr>
              <w:pStyle w:val="Table"/>
            </w:pP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lastRenderedPageBreak/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lastRenderedPageBreak/>
              <w:t>3.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Киномеханик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О</w:t>
            </w:r>
            <w:r w:rsidR="00C55C9E">
              <w:t xml:space="preserve">бслуживание электро установок </w:t>
            </w:r>
            <w:r w:rsidRPr="00C55C9E">
              <w:t>работающих под напряжен</w:t>
            </w:r>
            <w:r w:rsidR="00C55C9E">
              <w:t>ием 42в и выше переменного тока</w:t>
            </w:r>
            <w:r w:rsidRPr="00C55C9E">
              <w:t xml:space="preserve"> и 110в и выше постоянного тока.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4.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Фильмопроверщик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Работа по про</w:t>
            </w:r>
            <w:r w:rsidR="00C55C9E">
              <w:t xml:space="preserve">верке и перемотке, реставрации </w:t>
            </w:r>
            <w:r w:rsidRPr="00C55C9E">
              <w:t>кинопленки.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5.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Водитель(ремонт автомобиля)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Этилированный бензин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6.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Водитель автобуса с количеством посадочных мест больше 14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Ненормированный рабочий день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12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7.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Водитель специального и грузового автомобиля</w:t>
            </w:r>
          </w:p>
          <w:p w:rsidR="002F1F3D" w:rsidRPr="00C55C9E" w:rsidRDefault="002F1F3D" w:rsidP="00C55C9E">
            <w:pPr>
              <w:pStyle w:val="Table"/>
            </w:pPr>
            <w:r w:rsidRPr="00C55C9E">
              <w:t>грузоподъемностью 1,5-3тонн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Ненормированный рабочий день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8.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Редактор-машинистка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Зрительно-напряженные работы, связанные с непрерывным слежением за монитором, переменные поля и напряжения.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9.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Зав.копировально-множительного бюро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Зрительно-напряженные работы, связанные с непрерывным слежением за монитором, переменные поля и напряжения.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10.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>Электромонтер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Обслуживание электроустановок напряжением 42в и выше переменного тока,110в и выше постоянного тока, также выполняющий монтажные и наладочные работы в этих электроустановках.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814" w:type="dxa"/>
          </w:tcPr>
          <w:p w:rsidR="002F1F3D" w:rsidRPr="00C55C9E" w:rsidRDefault="002F1F3D" w:rsidP="00C55C9E">
            <w:pPr>
              <w:pStyle w:val="Table"/>
            </w:pPr>
            <w:r w:rsidRPr="00C55C9E">
              <w:t>11.</w:t>
            </w:r>
          </w:p>
        </w:tc>
        <w:tc>
          <w:tcPr>
            <w:tcW w:w="3074" w:type="dxa"/>
          </w:tcPr>
          <w:p w:rsidR="002F1F3D" w:rsidRPr="00C55C9E" w:rsidRDefault="002F1F3D" w:rsidP="00C55C9E">
            <w:pPr>
              <w:pStyle w:val="Table"/>
            </w:pPr>
            <w:r w:rsidRPr="00C55C9E">
              <w:t xml:space="preserve">Режиссер по звуку, </w:t>
            </w:r>
          </w:p>
          <w:p w:rsidR="002F1F3D" w:rsidRPr="00C55C9E" w:rsidRDefault="002F1F3D" w:rsidP="00C55C9E">
            <w:pPr>
              <w:pStyle w:val="Table"/>
            </w:pPr>
            <w:r w:rsidRPr="00C55C9E">
              <w:t>помощник режиссера по звуку.</w:t>
            </w:r>
          </w:p>
        </w:tc>
        <w:tc>
          <w:tcPr>
            <w:tcW w:w="3960" w:type="dxa"/>
          </w:tcPr>
          <w:p w:rsidR="002F1F3D" w:rsidRPr="00C55C9E" w:rsidRDefault="002F1F3D" w:rsidP="00C55C9E">
            <w:pPr>
              <w:pStyle w:val="Table"/>
            </w:pPr>
            <w:r w:rsidRPr="00C55C9E">
              <w:t>Производственный шум при превышении ПДУ 80 дБА по «Санит</w:t>
            </w:r>
            <w:r w:rsidR="00C55C9E">
              <w:t>арным нормам допустимых уровней</w:t>
            </w:r>
            <w:r w:rsidRPr="00C55C9E">
              <w:t xml:space="preserve"> шума на рабочих местах» и</w:t>
            </w:r>
            <w:r w:rsidR="00FC4080">
              <w:t xml:space="preserve"> </w:t>
            </w:r>
            <w:r w:rsidRPr="00C55C9E">
              <w:t xml:space="preserve">№3223-85 от </w:t>
            </w:r>
          </w:p>
          <w:p w:rsidR="002F1F3D" w:rsidRPr="00C55C9E" w:rsidRDefault="002F1F3D" w:rsidP="00C55C9E">
            <w:pPr>
              <w:pStyle w:val="Table"/>
            </w:pPr>
            <w:r w:rsidRPr="00C55C9E">
              <w:t>81 -100дБА и выше</w:t>
            </w:r>
          </w:p>
        </w:tc>
        <w:tc>
          <w:tcPr>
            <w:tcW w:w="1722" w:type="dxa"/>
          </w:tcPr>
          <w:p w:rsidR="002F1F3D" w:rsidRPr="00C55C9E" w:rsidRDefault="002F1F3D" w:rsidP="00C55C9E">
            <w:pPr>
              <w:pStyle w:val="Table"/>
            </w:pPr>
            <w:r w:rsidRPr="00C55C9E">
              <w:t>6</w:t>
            </w:r>
          </w:p>
        </w:tc>
      </w:tr>
      <w:tr w:rsidR="002F1F3D" w:rsidRPr="00C55C9E" w:rsidTr="00D7376E">
        <w:tc>
          <w:tcPr>
            <w:tcW w:w="9570" w:type="dxa"/>
            <w:gridSpan w:val="4"/>
          </w:tcPr>
          <w:p w:rsidR="002F1F3D" w:rsidRPr="00C55C9E" w:rsidRDefault="00FC4080" w:rsidP="00C55C9E">
            <w:pPr>
              <w:pStyle w:val="Table"/>
            </w:pPr>
            <w:r>
              <w:t xml:space="preserve">Дополнительные отпуска </w:t>
            </w:r>
            <w:r w:rsidR="002F1F3D" w:rsidRPr="00C55C9E">
              <w:t>в обязательном порядке предоставляются, в полном объеме, по каждому виду вредности по одной и той же профессии</w:t>
            </w:r>
          </w:p>
          <w:p w:rsidR="002F1F3D" w:rsidRPr="00C55C9E" w:rsidRDefault="002F1F3D" w:rsidP="00C55C9E">
            <w:pPr>
              <w:pStyle w:val="Table"/>
            </w:pPr>
          </w:p>
        </w:tc>
      </w:tr>
    </w:tbl>
    <w:p w:rsidR="00C55C9E" w:rsidRDefault="00C55C9E" w:rsidP="00076C4A">
      <w:pPr>
        <w:rPr>
          <w:rFonts w:cs="Arial"/>
        </w:rPr>
      </w:pPr>
    </w:p>
    <w:p w:rsidR="002F1F3D" w:rsidRPr="00076C4A" w:rsidRDefault="002F1F3D" w:rsidP="00C55C9E">
      <w:pPr>
        <w:pStyle w:val="Application"/>
        <w:spacing w:before="0" w:after="0"/>
      </w:pPr>
      <w:r w:rsidRPr="00076C4A">
        <w:t>Приложение №8</w:t>
      </w:r>
    </w:p>
    <w:p w:rsidR="002F1F3D" w:rsidRPr="00076C4A" w:rsidRDefault="002F1F3D" w:rsidP="00076C4A">
      <w:pPr>
        <w:rPr>
          <w:rFonts w:cs="Arial"/>
        </w:rPr>
      </w:pPr>
    </w:p>
    <w:p w:rsidR="002F1F3D" w:rsidRPr="00076C4A" w:rsidRDefault="002F1F3D" w:rsidP="00C55C9E">
      <w:pPr>
        <w:pStyle w:val="1"/>
      </w:pPr>
      <w:r w:rsidRPr="00076C4A">
        <w:lastRenderedPageBreak/>
        <w:t>Положение о премирование работников муниципальных учреждений культуры Крапивинского района</w:t>
      </w:r>
    </w:p>
    <w:p w:rsidR="00976609" w:rsidRPr="00076C4A" w:rsidRDefault="00976609" w:rsidP="00C55C9E">
      <w:pPr>
        <w:pStyle w:val="1"/>
      </w:pPr>
    </w:p>
    <w:p w:rsidR="002F1F3D" w:rsidRPr="00076C4A" w:rsidRDefault="002F1F3D" w:rsidP="00076C4A">
      <w:pPr>
        <w:rPr>
          <w:rFonts w:cs="Arial"/>
        </w:rPr>
      </w:pPr>
      <w:r w:rsidRPr="00076C4A">
        <w:rPr>
          <w:rFonts w:cs="Arial"/>
        </w:rPr>
        <w:t>Полож</w:t>
      </w:r>
      <w:r w:rsidR="00FC4080">
        <w:rPr>
          <w:rFonts w:cs="Arial"/>
        </w:rPr>
        <w:t>ение разработано в соответствии</w:t>
      </w:r>
      <w:r w:rsidRPr="00076C4A">
        <w:rPr>
          <w:rFonts w:cs="Arial"/>
        </w:rPr>
        <w:t xml:space="preserve"> Постановлением коллегии Администрации Ке</w:t>
      </w:r>
      <w:r w:rsidR="00FC4080">
        <w:rPr>
          <w:rFonts w:cs="Arial"/>
        </w:rPr>
        <w:t xml:space="preserve">меровской области </w:t>
      </w:r>
      <w:hyperlink r:id="rId12" w:history="1">
        <w:r w:rsidR="00FC4080" w:rsidRPr="00DE4144">
          <w:rPr>
            <w:rStyle w:val="a9"/>
            <w:rFonts w:cs="Arial"/>
          </w:rPr>
          <w:t>от 27.09.2005г. №</w:t>
        </w:r>
        <w:r w:rsidRPr="00DE4144">
          <w:rPr>
            <w:rStyle w:val="a9"/>
            <w:rFonts w:cs="Arial"/>
          </w:rPr>
          <w:t>90</w:t>
        </w:r>
      </w:hyperlink>
      <w:r w:rsidRPr="00076C4A">
        <w:rPr>
          <w:rFonts w:cs="Arial"/>
        </w:rPr>
        <w:t xml:space="preserve"> «О совершенствовании системы оп</w:t>
      </w:r>
      <w:r w:rsidR="00FC4080">
        <w:rPr>
          <w:rFonts w:cs="Arial"/>
        </w:rPr>
        <w:t>латы труда работников бюджетной</w:t>
      </w:r>
      <w:r w:rsidRPr="00076C4A">
        <w:rPr>
          <w:rFonts w:cs="Arial"/>
        </w:rPr>
        <w:t xml:space="preserve"> сферы Кемеровской области» для премирования работников КПУ, библиотек, музеев, кино, народных коллективов и утверждается Начальником управления культуры, с учет</w:t>
      </w:r>
      <w:r w:rsidR="00C55C9E">
        <w:rPr>
          <w:rFonts w:cs="Arial"/>
        </w:rPr>
        <w:t>ом мнения профсоюзного комитета</w:t>
      </w:r>
      <w:r w:rsidRPr="00076C4A">
        <w:rPr>
          <w:rFonts w:cs="Arial"/>
        </w:rPr>
        <w:t>.</w:t>
      </w:r>
    </w:p>
    <w:p w:rsidR="002F1F3D" w:rsidRPr="00076C4A" w:rsidRDefault="002F1F3D" w:rsidP="00076C4A">
      <w:pPr>
        <w:rPr>
          <w:rFonts w:cs="Arial"/>
        </w:rPr>
      </w:pPr>
    </w:p>
    <w:p w:rsidR="002F1F3D" w:rsidRDefault="00C55C9E" w:rsidP="00C55C9E">
      <w:pPr>
        <w:pStyle w:val="2"/>
      </w:pPr>
      <w:r>
        <w:t>I.</w:t>
      </w:r>
      <w:r w:rsidR="002F1F3D" w:rsidRPr="00076C4A">
        <w:t>ОБЩИЕ ПОЛОЖЕНИЯ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1.1.Премиальный фонд Муниципального Управления культуры формируется за счет час</w:t>
      </w:r>
      <w:r w:rsidR="00FC4080">
        <w:rPr>
          <w:rFonts w:cs="Arial"/>
        </w:rPr>
        <w:t xml:space="preserve">ти средств </w:t>
      </w:r>
      <w:r w:rsidR="00D93F79">
        <w:rPr>
          <w:rFonts w:cs="Arial"/>
        </w:rPr>
        <w:t xml:space="preserve">фонда материального </w:t>
      </w:r>
      <w:r w:rsidRPr="00076C4A">
        <w:rPr>
          <w:rFonts w:cs="Arial"/>
        </w:rPr>
        <w:t>поощрения (дифференцированного фонда оплаты труда 2</w:t>
      </w:r>
      <w:r w:rsidR="00D93F79">
        <w:rPr>
          <w:rFonts w:cs="Arial"/>
        </w:rPr>
        <w:t>0%и премии 2%</w:t>
      </w:r>
      <w:r w:rsidRPr="00076C4A">
        <w:rPr>
          <w:rFonts w:cs="Arial"/>
        </w:rPr>
        <w:t>),сложившейся экономии по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 xml:space="preserve">фонду заработной </w:t>
      </w:r>
      <w:r w:rsidR="00FC4080">
        <w:rPr>
          <w:rFonts w:cs="Arial"/>
        </w:rPr>
        <w:t>платы, за счет вакантных ставок</w:t>
      </w:r>
      <w:r w:rsidRPr="00076C4A">
        <w:rPr>
          <w:rFonts w:cs="Arial"/>
        </w:rPr>
        <w:t>, за</w:t>
      </w:r>
      <w:r w:rsidR="00D93F79">
        <w:rPr>
          <w:rFonts w:cs="Arial"/>
        </w:rPr>
        <w:t xml:space="preserve"> счет спец.средств, полученных </w:t>
      </w:r>
      <w:r w:rsidRPr="00076C4A">
        <w:rPr>
          <w:rFonts w:cs="Arial"/>
        </w:rPr>
        <w:t>от оказания разного вида платных услуг и доходов  от иной приносящей доход деятельности.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1.2.Премирование производится на основание бальной системы, учитывающей повышающие и понижающие факторы ,разрабо</w:t>
      </w:r>
      <w:r w:rsidR="00FC4080">
        <w:rPr>
          <w:rFonts w:cs="Arial"/>
        </w:rPr>
        <w:t>танной</w:t>
      </w:r>
      <w:r w:rsidR="00D93F79">
        <w:rPr>
          <w:rFonts w:cs="Arial"/>
        </w:rPr>
        <w:t xml:space="preserve"> учреждениями культуры (</w:t>
      </w:r>
      <w:r w:rsidRPr="00076C4A">
        <w:rPr>
          <w:rFonts w:cs="Arial"/>
        </w:rPr>
        <w:t>музеем, ЦБС, клубами) по итогам работы за месяц, квартал, год.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1.3.Для премирования за особо высокие творческие показатели в работе и учебе, установления доплат и надбавок, оказания материальной помощи и образования резервного фонда для непредвиденного поощрения создается директо</w:t>
      </w:r>
      <w:r w:rsidR="00D93F79">
        <w:rPr>
          <w:rFonts w:cs="Arial"/>
        </w:rPr>
        <w:t>рский фонд путем отчисления 20%</w:t>
      </w:r>
      <w:r w:rsidRPr="00076C4A">
        <w:rPr>
          <w:rFonts w:cs="Arial"/>
        </w:rPr>
        <w:t>от общей сумм</w:t>
      </w:r>
      <w:r w:rsidR="00D93F79">
        <w:rPr>
          <w:rFonts w:cs="Arial"/>
        </w:rPr>
        <w:t xml:space="preserve">ы сформированного Премиального </w:t>
      </w:r>
      <w:r w:rsidRPr="00076C4A">
        <w:rPr>
          <w:rFonts w:cs="Arial"/>
        </w:rPr>
        <w:t>фонда.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1.4.</w:t>
      </w:r>
      <w:r w:rsidR="00D93F79">
        <w:rPr>
          <w:rFonts w:cs="Arial"/>
        </w:rPr>
        <w:t>По-</w:t>
      </w:r>
      <w:r w:rsidRPr="00076C4A">
        <w:rPr>
          <w:rFonts w:cs="Arial"/>
        </w:rPr>
        <w:t>настоящему Положению премируются работники, состоящие в штате и работающие по совместительству в учреждениях культуры и выполняющие задачи культурно-просветительной работы, а также руководители платных кружков, коллективов, любительских объединений</w:t>
      </w:r>
      <w:r w:rsidR="00D93F79">
        <w:rPr>
          <w:rFonts w:cs="Arial"/>
        </w:rPr>
        <w:t>, дискотек, активисты культурно</w:t>
      </w:r>
      <w:r w:rsidRPr="00076C4A">
        <w:rPr>
          <w:rFonts w:cs="Arial"/>
        </w:rPr>
        <w:t>-досуговой деятельности и др.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1.5.Допускается премирование аппарата управления по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представлению Совета трудового коллектива (Совета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директоров) за творческую работу и подготовку массовых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мероприятий.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1.6.Целью премирования является материальное поощрение работников за качественное исполнение функциональных обязанностей, развитие творческой инициативы и активности, выполнение конкретных мероприятий и заданий по основным направлениям деятельности.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1.7.Главным критерием премирования является участие учреждений культуры, творческих коллективов в районных и областных мероприятиях.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1.8Другими основными критериями являются: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1.8.1.Дл</w:t>
      </w:r>
      <w:r w:rsidR="00D93F79">
        <w:rPr>
          <w:rFonts w:cs="Arial"/>
        </w:rPr>
        <w:t>я коллективов РДК, ГДК, СДК, СК</w:t>
      </w:r>
      <w:r w:rsidRPr="00076C4A">
        <w:rPr>
          <w:rFonts w:cs="Arial"/>
        </w:rPr>
        <w:t xml:space="preserve"> организация досуговых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объектов (молодежных центров, танцевальных вечеров, видеотек,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спортивно-культурные центров).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1.8.2</w:t>
      </w:r>
      <w:r w:rsidR="00D93F79">
        <w:rPr>
          <w:rFonts w:cs="Arial"/>
        </w:rPr>
        <w:t>Дальнейшее развитие постоянно-</w:t>
      </w:r>
      <w:r w:rsidRPr="00076C4A">
        <w:rPr>
          <w:rFonts w:cs="Arial"/>
        </w:rPr>
        <w:t>действующих в течение</w:t>
      </w:r>
      <w:r w:rsidR="00D93F79">
        <w:rPr>
          <w:rFonts w:cs="Arial"/>
        </w:rPr>
        <w:t xml:space="preserve"> </w:t>
      </w:r>
      <w:r w:rsidRPr="00076C4A">
        <w:rPr>
          <w:rFonts w:cs="Arial"/>
        </w:rPr>
        <w:t>года клубных форм</w:t>
      </w:r>
      <w:r w:rsidR="00D93F79">
        <w:rPr>
          <w:rFonts w:cs="Arial"/>
        </w:rPr>
        <w:t>ирований, клубов по интересам и</w:t>
      </w:r>
      <w:r w:rsidRPr="00076C4A">
        <w:rPr>
          <w:rFonts w:cs="Arial"/>
        </w:rPr>
        <w:t xml:space="preserve"> повышение творческого уровня существующих; организацию кружков художественной самодеятельности, технического творчества,  народных промысел и ремесел и т.д.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t>1.8.3Оказание и разнообразие платных услуг, оказанных населению (от проведения мероприятий, танцевальных вечеров, проката, оборудования, ксерокопирования и ночного абонемента и т.д.</w:t>
      </w:r>
      <w:r w:rsidR="00D93F79">
        <w:rPr>
          <w:rFonts w:cs="Arial"/>
        </w:rPr>
        <w:t xml:space="preserve">) и перевыполнение плана сбора </w:t>
      </w:r>
      <w:r w:rsidRPr="00076C4A">
        <w:rPr>
          <w:rFonts w:cs="Arial"/>
        </w:rPr>
        <w:t>выручки.</w:t>
      </w:r>
    </w:p>
    <w:p w:rsidR="00C55C9E" w:rsidRPr="00076C4A" w:rsidRDefault="00C55C9E" w:rsidP="00C55C9E">
      <w:pPr>
        <w:rPr>
          <w:rFonts w:cs="Arial"/>
        </w:rPr>
      </w:pPr>
      <w:r w:rsidRPr="00076C4A">
        <w:rPr>
          <w:rFonts w:cs="Arial"/>
        </w:rPr>
        <w:lastRenderedPageBreak/>
        <w:t>1.8.4.Организация работы в новых условиях хозяйствования и финансовой самостоятельности.</w:t>
      </w:r>
    </w:p>
    <w:p w:rsidR="00D93F79" w:rsidRPr="00076C4A" w:rsidRDefault="00D93F79" w:rsidP="00076C4A">
      <w:pPr>
        <w:rPr>
          <w:rFonts w:cs="Arial"/>
        </w:rPr>
      </w:pPr>
    </w:p>
    <w:p w:rsidR="002F1F3D" w:rsidRPr="00076C4A" w:rsidRDefault="00D93F79" w:rsidP="00D93F79">
      <w:pPr>
        <w:pStyle w:val="1"/>
      </w:pPr>
      <w:r>
        <w:t>II.</w:t>
      </w:r>
      <w:r w:rsidR="002F1F3D" w:rsidRPr="00076C4A">
        <w:t>ПОРЯДОК ВЫДВИЖЕНИЯ КАНДИДАТОВ НА ПРЕМИРОВАНИЕ</w:t>
      </w:r>
    </w:p>
    <w:p w:rsidR="002F1F3D" w:rsidRDefault="002F1F3D" w:rsidP="00076C4A">
      <w:pPr>
        <w:rPr>
          <w:rFonts w:cs="Arial"/>
        </w:rPr>
      </w:pP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2.1.Правом к представлению работников культуры на премирование пользуются руководители структурных подразделений Управления культуры, Совет директоров, Методический отдел, Главы администраций территорий, начальник Управления культуры.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2.2.Каждый работник представляется к премии индивидуально.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2.3.Премирование работников учреждений культуры производится приказом начальника Управления культуры в пределах имеющихся средств.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2.4.Сотрудники, имеющие производственные упущения, нарушения</w:t>
      </w:r>
      <w:r>
        <w:rPr>
          <w:rFonts w:cs="Arial"/>
        </w:rPr>
        <w:t xml:space="preserve"> </w:t>
      </w:r>
      <w:r w:rsidRPr="00076C4A">
        <w:rPr>
          <w:rFonts w:cs="Arial"/>
        </w:rPr>
        <w:t>трудовой дисциплины, могут полностью или частично лишены</w:t>
      </w:r>
      <w:r>
        <w:rPr>
          <w:rFonts w:cs="Arial"/>
        </w:rPr>
        <w:t xml:space="preserve"> </w:t>
      </w:r>
      <w:r w:rsidRPr="00076C4A">
        <w:rPr>
          <w:rFonts w:cs="Arial"/>
        </w:rPr>
        <w:t>премии. Перечень производственных нарушений и упущений</w:t>
      </w:r>
      <w:r>
        <w:rPr>
          <w:rFonts w:cs="Arial"/>
        </w:rPr>
        <w:t xml:space="preserve"> </w:t>
      </w:r>
      <w:r w:rsidRPr="00076C4A">
        <w:rPr>
          <w:rFonts w:cs="Arial"/>
        </w:rPr>
        <w:t>приведен в Приложении.</w:t>
      </w:r>
    </w:p>
    <w:p w:rsidR="00D93F79" w:rsidRDefault="00D93F79" w:rsidP="00D93F79">
      <w:pPr>
        <w:rPr>
          <w:rFonts w:cs="Arial"/>
        </w:rPr>
      </w:pPr>
      <w:r w:rsidRPr="00076C4A">
        <w:rPr>
          <w:rFonts w:cs="Arial"/>
        </w:rPr>
        <w:t>2.5.Полное или частичное лишение премии приходится за тот</w:t>
      </w:r>
      <w:r>
        <w:rPr>
          <w:rFonts w:cs="Arial"/>
        </w:rPr>
        <w:t xml:space="preserve"> </w:t>
      </w:r>
      <w:r w:rsidRPr="00076C4A">
        <w:rPr>
          <w:rFonts w:cs="Arial"/>
        </w:rPr>
        <w:t>расчетный период, в котором было совершено нарушение.</w:t>
      </w:r>
    </w:p>
    <w:p w:rsidR="00D93F79" w:rsidRPr="00076C4A" w:rsidRDefault="00D93F79" w:rsidP="00076C4A">
      <w:pPr>
        <w:rPr>
          <w:rFonts w:cs="Arial"/>
        </w:rPr>
      </w:pPr>
    </w:p>
    <w:p w:rsidR="002F1F3D" w:rsidRPr="00076C4A" w:rsidRDefault="00D93F79" w:rsidP="00D93F79">
      <w:pPr>
        <w:pStyle w:val="1"/>
      </w:pPr>
      <w:r>
        <w:t>III.</w:t>
      </w:r>
      <w:r w:rsidR="002F1F3D" w:rsidRPr="00076C4A">
        <w:t>РАЗМЕРЫ ПРЕМИЙ</w:t>
      </w:r>
    </w:p>
    <w:p w:rsidR="002F1F3D" w:rsidRDefault="002F1F3D" w:rsidP="00076C4A">
      <w:pPr>
        <w:rPr>
          <w:rFonts w:cs="Arial"/>
        </w:rPr>
      </w:pP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3.1.Основанием для премирования, выплат и доплат являются данные бухгалтерского учета статистической отчетности и данные оперативного учета, а также данные Методического отдела.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3.2.Размеры премий не ограничиваются и определяются в зависимости от личного вклада в результат работы, исходя из эффективности и качества труда в пределах имеющихся средст</w:t>
      </w:r>
      <w:r>
        <w:rPr>
          <w:rFonts w:cs="Arial"/>
        </w:rPr>
        <w:t>в, дифференцированно.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3.3.Лицам, работающим на 0,5 ставки /либо неполный оклад/ премии</w:t>
      </w:r>
      <w:r>
        <w:rPr>
          <w:rFonts w:cs="Arial"/>
        </w:rPr>
        <w:t xml:space="preserve"> </w:t>
      </w:r>
      <w:r w:rsidRPr="00076C4A">
        <w:rPr>
          <w:rFonts w:cs="Arial"/>
        </w:rPr>
        <w:t>начисляются на фактический заработок.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3.4.Работникам, проработавшим неполный месяц /квартал, год/ в</w:t>
      </w:r>
      <w:r>
        <w:rPr>
          <w:rFonts w:cs="Arial"/>
        </w:rPr>
        <w:t xml:space="preserve"> </w:t>
      </w:r>
      <w:r w:rsidRPr="00076C4A">
        <w:rPr>
          <w:rFonts w:cs="Arial"/>
        </w:rPr>
        <w:t>связи с призывом в Армию, с переводом на другую работу по</w:t>
      </w:r>
      <w:r>
        <w:rPr>
          <w:rFonts w:cs="Arial"/>
        </w:rPr>
        <w:t xml:space="preserve"> </w:t>
      </w:r>
      <w:r w:rsidRPr="00076C4A">
        <w:rPr>
          <w:rFonts w:cs="Arial"/>
        </w:rPr>
        <w:t>инициативе администрации, поступлением в учебное заведение,</w:t>
      </w:r>
      <w:r>
        <w:rPr>
          <w:rFonts w:cs="Arial"/>
        </w:rPr>
        <w:t xml:space="preserve"> </w:t>
      </w:r>
      <w:r w:rsidRPr="00076C4A">
        <w:rPr>
          <w:rFonts w:cs="Arial"/>
        </w:rPr>
        <w:t>уходом на пенсию и другим уважительным причинам, начисление</w:t>
      </w:r>
      <w:r>
        <w:rPr>
          <w:rFonts w:cs="Arial"/>
        </w:rPr>
        <w:t xml:space="preserve"> </w:t>
      </w:r>
      <w:r w:rsidRPr="00076C4A">
        <w:rPr>
          <w:rFonts w:cs="Arial"/>
        </w:rPr>
        <w:t>производится на фактически отработанное время, на фактический</w:t>
      </w:r>
      <w:r>
        <w:rPr>
          <w:rFonts w:cs="Arial"/>
        </w:rPr>
        <w:t xml:space="preserve"> </w:t>
      </w:r>
      <w:r w:rsidRPr="00076C4A">
        <w:rPr>
          <w:rFonts w:cs="Arial"/>
        </w:rPr>
        <w:t>заработок.</w:t>
      </w:r>
    </w:p>
    <w:p w:rsidR="00D93F79" w:rsidRDefault="00D93F79" w:rsidP="00D93F79">
      <w:pPr>
        <w:rPr>
          <w:rFonts w:cs="Arial"/>
        </w:rPr>
      </w:pPr>
      <w:r w:rsidRPr="00076C4A">
        <w:rPr>
          <w:rFonts w:cs="Arial"/>
        </w:rPr>
        <w:t>3.5.Работники аппарата (начальник Управления культуры, заместители, главный специалист, главный бу</w:t>
      </w:r>
      <w:r>
        <w:rPr>
          <w:rFonts w:cs="Arial"/>
        </w:rPr>
        <w:t>хгалтер и работники бухгалтерий) премируются за счет</w:t>
      </w:r>
      <w:r w:rsidRPr="00076C4A">
        <w:rPr>
          <w:rFonts w:cs="Arial"/>
        </w:rPr>
        <w:t xml:space="preserve"> общего фонда оплаты труда по итогам  работы за квартал, год.</w:t>
      </w:r>
    </w:p>
    <w:p w:rsidR="00D93F79" w:rsidRPr="00076C4A" w:rsidRDefault="00D93F79" w:rsidP="00076C4A">
      <w:pPr>
        <w:rPr>
          <w:rFonts w:cs="Arial"/>
        </w:rPr>
      </w:pPr>
    </w:p>
    <w:p w:rsidR="002F1F3D" w:rsidRPr="00076C4A" w:rsidRDefault="002F1F3D" w:rsidP="00D93F79">
      <w:pPr>
        <w:pStyle w:val="1"/>
      </w:pPr>
      <w:r w:rsidRPr="00076C4A">
        <w:t>IV.ПРЕМИРОВАНИЕ ПРОИЗВОДИТСЯ</w:t>
      </w:r>
    </w:p>
    <w:p w:rsidR="002F1F3D" w:rsidRDefault="002F1F3D" w:rsidP="00076C4A">
      <w:pPr>
        <w:rPr>
          <w:rFonts w:cs="Arial"/>
        </w:rPr>
      </w:pP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4.1.За выполнение условий и присуждение призовых мест по итогам</w:t>
      </w:r>
      <w:r>
        <w:rPr>
          <w:rFonts w:cs="Arial"/>
        </w:rPr>
        <w:t xml:space="preserve"> </w:t>
      </w:r>
      <w:r w:rsidRPr="00076C4A">
        <w:rPr>
          <w:rFonts w:cs="Arial"/>
        </w:rPr>
        <w:t>работы;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4.2.За высокое качество проводимых клубных мероприятий;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4.3.За высокий профессиональный и организационный уровень в подготовке и проведении районных мероприятиях;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4.4.За участие в районных, зональных, областных мероприятиях;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4.5.За высокое мастерство исполнения и разнообразие репертуара</w:t>
      </w:r>
      <w:r>
        <w:rPr>
          <w:rFonts w:cs="Arial"/>
        </w:rPr>
        <w:t xml:space="preserve"> </w:t>
      </w:r>
      <w:r w:rsidRPr="00076C4A">
        <w:rPr>
          <w:rFonts w:cs="Arial"/>
        </w:rPr>
        <w:t xml:space="preserve">действующих народных и иных </w:t>
      </w:r>
      <w:r>
        <w:rPr>
          <w:rFonts w:cs="Arial"/>
        </w:rPr>
        <w:t>творческих коллективов, а также</w:t>
      </w:r>
      <w:r w:rsidRPr="00076C4A">
        <w:rPr>
          <w:rFonts w:cs="Arial"/>
        </w:rPr>
        <w:t>-организацию новых;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4.6.За инновационную работу в учреждениях культуры района (новые</w:t>
      </w:r>
      <w:r>
        <w:rPr>
          <w:rFonts w:cs="Arial"/>
        </w:rPr>
        <w:t xml:space="preserve"> </w:t>
      </w:r>
      <w:r w:rsidRPr="00076C4A">
        <w:rPr>
          <w:rFonts w:cs="Arial"/>
        </w:rPr>
        <w:t>формы работы, другие виды инноваций).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4.7.За высокий уровень организац</w:t>
      </w:r>
      <w:r>
        <w:rPr>
          <w:rFonts w:cs="Arial"/>
        </w:rPr>
        <w:t>ии и проведения семинаров, ста</w:t>
      </w:r>
      <w:r w:rsidRPr="00076C4A">
        <w:rPr>
          <w:rFonts w:cs="Arial"/>
        </w:rPr>
        <w:t>жировок, творческих лабораторий,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lastRenderedPageBreak/>
        <w:t>4.8.За высокое качество за своевременный выход методических</w:t>
      </w:r>
      <w:r>
        <w:rPr>
          <w:rFonts w:cs="Arial"/>
        </w:rPr>
        <w:t xml:space="preserve"> </w:t>
      </w:r>
      <w:r w:rsidRPr="00076C4A">
        <w:rPr>
          <w:rFonts w:cs="Arial"/>
        </w:rPr>
        <w:t>разработок, сценариев, рекомендаций;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4.9.За выполнение плана по платным услугам (если таковой имеется)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4.10.За высокие производственные показатели по числу читателей, п</w:t>
      </w:r>
      <w:r>
        <w:rPr>
          <w:rFonts w:cs="Arial"/>
        </w:rPr>
        <w:t>осещений и книговыдаче (не ниже</w:t>
      </w:r>
      <w:r w:rsidRPr="00076C4A">
        <w:rPr>
          <w:rFonts w:cs="Arial"/>
        </w:rPr>
        <w:t>%____от числа активного населения).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4.11.За проведение массовых мероприятий в библиотеках района.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4.12.За постоянное совершенствование профессионального уровня</w:t>
      </w:r>
      <w:r>
        <w:rPr>
          <w:rFonts w:cs="Arial"/>
        </w:rPr>
        <w:t xml:space="preserve"> </w:t>
      </w:r>
      <w:r w:rsidRPr="00076C4A">
        <w:rPr>
          <w:rFonts w:cs="Arial"/>
        </w:rPr>
        <w:t>(участие в районных семинарах, повышение квалификации на</w:t>
      </w:r>
      <w:r>
        <w:rPr>
          <w:rFonts w:cs="Arial"/>
        </w:rPr>
        <w:t xml:space="preserve"> </w:t>
      </w:r>
      <w:r w:rsidRPr="00076C4A">
        <w:rPr>
          <w:rFonts w:cs="Arial"/>
        </w:rPr>
        <w:t>областных курсах, обучение в учебных заведениях по специальности).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4.13.За оперативное, качественное информирование вышестоящих</w:t>
      </w:r>
      <w:r>
        <w:rPr>
          <w:rFonts w:cs="Arial"/>
        </w:rPr>
        <w:t xml:space="preserve"> </w:t>
      </w:r>
      <w:r w:rsidRPr="00076C4A">
        <w:rPr>
          <w:rFonts w:cs="Arial"/>
        </w:rPr>
        <w:t>органов о работе учреждений культуры района (планы работ,</w:t>
      </w:r>
      <w:r>
        <w:rPr>
          <w:rFonts w:cs="Arial"/>
        </w:rPr>
        <w:t xml:space="preserve"> </w:t>
      </w:r>
      <w:r w:rsidRPr="00076C4A">
        <w:rPr>
          <w:rFonts w:cs="Arial"/>
        </w:rPr>
        <w:t>отчеты, информации и др).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4.14.За отдельные виды работ, заслуги, не предусмотренные данным</w:t>
      </w:r>
      <w:r>
        <w:rPr>
          <w:rFonts w:cs="Arial"/>
        </w:rPr>
        <w:t xml:space="preserve"> </w:t>
      </w:r>
      <w:r w:rsidRPr="00076C4A">
        <w:rPr>
          <w:rFonts w:cs="Arial"/>
        </w:rPr>
        <w:t>положением.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4.15.За своевременное проведение и качество текущего, капитального</w:t>
      </w:r>
      <w:r>
        <w:rPr>
          <w:rFonts w:cs="Arial"/>
        </w:rPr>
        <w:t xml:space="preserve"> </w:t>
      </w:r>
      <w:r w:rsidRPr="00076C4A">
        <w:rPr>
          <w:rFonts w:cs="Arial"/>
        </w:rPr>
        <w:t>ремонтов, высокий уровень проводимых работ по благоустройству территорий и помещений.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4.16.За добросовестную, долголетнюю работу в учреждениях культуры и в связи с юбилейными датами.</w:t>
      </w:r>
    </w:p>
    <w:p w:rsidR="002F1F3D" w:rsidRPr="00076C4A" w:rsidRDefault="002F1F3D" w:rsidP="00076C4A">
      <w:pPr>
        <w:rPr>
          <w:rFonts w:cs="Arial"/>
        </w:rPr>
      </w:pPr>
    </w:p>
    <w:p w:rsidR="002F1F3D" w:rsidRPr="00076C4A" w:rsidRDefault="00D93F79" w:rsidP="00D93F79">
      <w:pPr>
        <w:pStyle w:val="1"/>
      </w:pPr>
      <w:r>
        <w:t>V.ВЫПЛАТЫ И ДОПЛАТЫ ИЗ</w:t>
      </w:r>
      <w:r w:rsidR="002F1F3D" w:rsidRPr="00076C4A">
        <w:t xml:space="preserve"> ДИРЕКТОРСКОГО ПРЕМИАЛЬНОГО ФОНДА</w:t>
      </w:r>
    </w:p>
    <w:p w:rsidR="002F1F3D" w:rsidRDefault="002F1F3D" w:rsidP="00076C4A">
      <w:pPr>
        <w:rPr>
          <w:rFonts w:cs="Arial"/>
        </w:rPr>
      </w:pP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5.Премиальный Фонд может использоваться для различного рода выплат и доплат работникам культпросветучреждений, которые производятся в виде: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5.2.материальной помощи работникам, находящимся на длительном лечении;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5.3доплат руководителям творческих коллективов, имеющих звание "народный"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5.4.единовременных выплат за отдельные авторские работы, совме</w:t>
      </w:r>
      <w:r w:rsidRPr="00076C4A">
        <w:rPr>
          <w:rFonts w:cs="Arial"/>
        </w:rPr>
        <w:softHyphen/>
        <w:t>щение должностей, расширение зон обслуживания, увеличения объема работы.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5.6.Ма</w:t>
      </w:r>
      <w:r w:rsidR="00FC4080">
        <w:rPr>
          <w:rFonts w:cs="Arial"/>
        </w:rPr>
        <w:t>териальной помощи пенсионерам-</w:t>
      </w:r>
      <w:r w:rsidRPr="00076C4A">
        <w:rPr>
          <w:rFonts w:cs="Arial"/>
        </w:rPr>
        <w:t>ветеранам культуры;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5.7.</w:t>
      </w:r>
      <w:r>
        <w:rPr>
          <w:rFonts w:cs="Arial"/>
        </w:rPr>
        <w:t xml:space="preserve">Материальная помощь работникам </w:t>
      </w:r>
      <w:r w:rsidRPr="00076C4A">
        <w:rPr>
          <w:rFonts w:cs="Arial"/>
        </w:rPr>
        <w:t>УК для приобретения</w:t>
      </w:r>
      <w:r>
        <w:rPr>
          <w:rFonts w:cs="Arial"/>
        </w:rPr>
        <w:t xml:space="preserve"> </w:t>
      </w:r>
      <w:r w:rsidRPr="00076C4A">
        <w:rPr>
          <w:rFonts w:cs="Arial"/>
        </w:rPr>
        <w:t>проездных билетов, оплаты проезда к месту работы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5.8.Материальная помощь в связи: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смертью члена семьи (2000, родственников первой линии);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семейными обстоятельствами;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стихийным бедствием, и другим причинам;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юбилейные даты женщинам 50–55 лет–1000руб.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мужчинам 50–60лет–1000руб.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выплачивается за счет общего ФОТ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5.9.Выплаты и доплаты работникам учреждений культуры устанавливаются приказом начальника Управления культуры в пределах имеющихся средств.</w:t>
      </w:r>
    </w:p>
    <w:p w:rsidR="00D93F79" w:rsidRPr="00076C4A" w:rsidRDefault="00D93F79" w:rsidP="00D93F79">
      <w:pPr>
        <w:rPr>
          <w:rFonts w:cs="Arial"/>
        </w:rPr>
      </w:pPr>
      <w:r w:rsidRPr="00076C4A">
        <w:rPr>
          <w:rFonts w:cs="Arial"/>
        </w:rPr>
        <w:t>5.10.В положение о премировании могут вноситься поправки и</w:t>
      </w:r>
      <w:r>
        <w:rPr>
          <w:rFonts w:cs="Arial"/>
        </w:rPr>
        <w:t xml:space="preserve"> </w:t>
      </w:r>
      <w:r w:rsidRPr="00076C4A">
        <w:rPr>
          <w:rFonts w:cs="Arial"/>
        </w:rPr>
        <w:t>дополнения в течение действующего Положения. Поправки и</w:t>
      </w:r>
      <w:r>
        <w:rPr>
          <w:rFonts w:cs="Arial"/>
        </w:rPr>
        <w:t xml:space="preserve"> </w:t>
      </w:r>
      <w:r w:rsidRPr="00076C4A">
        <w:rPr>
          <w:rFonts w:cs="Arial"/>
        </w:rPr>
        <w:t>дополнения рассматриваются на совместном заседании</w:t>
      </w:r>
      <w:r>
        <w:rPr>
          <w:rFonts w:cs="Arial"/>
        </w:rPr>
        <w:t xml:space="preserve"> </w:t>
      </w:r>
      <w:r w:rsidRPr="00076C4A">
        <w:rPr>
          <w:rFonts w:cs="Arial"/>
        </w:rPr>
        <w:t>коллегии Управления культуры и Совета директоров.</w:t>
      </w:r>
    </w:p>
    <w:sectPr w:rsidR="00D93F79" w:rsidRPr="00076C4A" w:rsidSect="00076C4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63A"/>
    <w:multiLevelType w:val="hybridMultilevel"/>
    <w:tmpl w:val="B23A1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71F2D"/>
    <w:multiLevelType w:val="hybridMultilevel"/>
    <w:tmpl w:val="60D66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353FB"/>
    <w:multiLevelType w:val="hybridMultilevel"/>
    <w:tmpl w:val="E6E45FF6"/>
    <w:lvl w:ilvl="0" w:tplc="B28E9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05C9F"/>
    <w:rsid w:val="00076C4A"/>
    <w:rsid w:val="00091330"/>
    <w:rsid w:val="000F1889"/>
    <w:rsid w:val="0024046A"/>
    <w:rsid w:val="002F1F3D"/>
    <w:rsid w:val="002F2B94"/>
    <w:rsid w:val="00364F62"/>
    <w:rsid w:val="003F6E76"/>
    <w:rsid w:val="004B1231"/>
    <w:rsid w:val="007A0CB7"/>
    <w:rsid w:val="00976609"/>
    <w:rsid w:val="00B84D60"/>
    <w:rsid w:val="00BA3FC1"/>
    <w:rsid w:val="00BF0BFB"/>
    <w:rsid w:val="00C55C9E"/>
    <w:rsid w:val="00D7376E"/>
    <w:rsid w:val="00D93F79"/>
    <w:rsid w:val="00DE4144"/>
    <w:rsid w:val="00E76123"/>
    <w:rsid w:val="00F0237A"/>
    <w:rsid w:val="00FC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7612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7612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7612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7612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7612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7612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7612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"/>
    <w:basedOn w:val="a"/>
    <w:rsid w:val="0009133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20">
    <w:name w:val="Body Text Indent 2"/>
    <w:basedOn w:val="a"/>
    <w:rsid w:val="00091330"/>
    <w:pPr>
      <w:spacing w:after="120" w:line="480" w:lineRule="auto"/>
      <w:ind w:left="283"/>
    </w:pPr>
  </w:style>
  <w:style w:type="paragraph" w:styleId="a6">
    <w:name w:val="header"/>
    <w:basedOn w:val="a"/>
    <w:rsid w:val="000913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</w:rPr>
  </w:style>
  <w:style w:type="table" w:styleId="a7">
    <w:name w:val="Table Grid"/>
    <w:basedOn w:val="a1"/>
    <w:rsid w:val="002F1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2F1F3D"/>
    <w:pPr>
      <w:spacing w:after="120" w:line="480" w:lineRule="auto"/>
    </w:pPr>
  </w:style>
  <w:style w:type="character" w:styleId="HTML">
    <w:name w:val="HTML Variable"/>
    <w:aliases w:val="!Ссылки в документе"/>
    <w:basedOn w:val="a0"/>
    <w:rsid w:val="00E76123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semiHidden/>
    <w:rsid w:val="00E7612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7612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76123"/>
    <w:rPr>
      <w:color w:val="0000FF"/>
      <w:u w:val="none"/>
    </w:rPr>
  </w:style>
  <w:style w:type="paragraph" w:customStyle="1" w:styleId="Application">
    <w:name w:val="Application!Приложение"/>
    <w:rsid w:val="00E7612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7612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7612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7612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7612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7612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7612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7612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7612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7612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76123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76123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"/>
    <w:basedOn w:val="a"/>
    <w:rsid w:val="0009133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20">
    <w:name w:val="Body Text Indent 2"/>
    <w:basedOn w:val="a"/>
    <w:rsid w:val="00091330"/>
    <w:pPr>
      <w:spacing w:after="120" w:line="480" w:lineRule="auto"/>
      <w:ind w:left="283"/>
    </w:pPr>
  </w:style>
  <w:style w:type="paragraph" w:styleId="a6">
    <w:name w:val="header"/>
    <w:basedOn w:val="a"/>
    <w:rsid w:val="000913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</w:rPr>
  </w:style>
  <w:style w:type="table" w:styleId="a7">
    <w:name w:val="Table Grid"/>
    <w:basedOn w:val="a1"/>
    <w:rsid w:val="002F1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2F1F3D"/>
    <w:pPr>
      <w:spacing w:after="120" w:line="480" w:lineRule="auto"/>
    </w:pPr>
  </w:style>
  <w:style w:type="character" w:styleId="HTML">
    <w:name w:val="HTML Variable"/>
    <w:aliases w:val="!Ссылки в документе"/>
    <w:basedOn w:val="a0"/>
    <w:rsid w:val="00E76123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semiHidden/>
    <w:rsid w:val="00E76123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7612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76123"/>
    <w:rPr>
      <w:color w:val="0000FF"/>
      <w:u w:val="none"/>
    </w:rPr>
  </w:style>
  <w:style w:type="paragraph" w:customStyle="1" w:styleId="Application">
    <w:name w:val="Application!Приложение"/>
    <w:rsid w:val="00E7612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7612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7612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7612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7612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.scli.ru/ru/legal_tex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8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15779</CharactersWithSpaces>
  <SharedDoc>false</SharedDoc>
  <HLinks>
    <vt:vector size="36" baseType="variant"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2018-09-06T09:33:00Z</dcterms:created>
  <dcterms:modified xsi:type="dcterms:W3CDTF">2018-09-06T09:33:00Z</dcterms:modified>
</cp:coreProperties>
</file>