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236CA3" w:rsidRDefault="0024046A" w:rsidP="00236CA3">
      <w:pPr>
        <w:pStyle w:val="Title"/>
        <w:spacing w:before="0"/>
      </w:pPr>
      <w:r w:rsidRPr="00236CA3">
        <w:t>Кемеровская область</w:t>
      </w:r>
    </w:p>
    <w:p w:rsidR="0024046A" w:rsidRPr="00236CA3" w:rsidRDefault="0024046A" w:rsidP="00236CA3">
      <w:pPr>
        <w:pStyle w:val="Title"/>
        <w:spacing w:before="0"/>
      </w:pPr>
      <w:r w:rsidRPr="00236CA3">
        <w:t>Администрация муниципального образования «Крапивинский район»</w:t>
      </w:r>
    </w:p>
    <w:p w:rsidR="00236CA3" w:rsidRDefault="00236CA3" w:rsidP="00236CA3">
      <w:pPr>
        <w:pStyle w:val="Title"/>
        <w:spacing w:before="0"/>
      </w:pPr>
    </w:p>
    <w:p w:rsidR="0024046A" w:rsidRPr="00236CA3" w:rsidRDefault="00AC1FAA" w:rsidP="00236CA3">
      <w:pPr>
        <w:pStyle w:val="Title"/>
        <w:spacing w:before="0"/>
      </w:pPr>
      <w:r w:rsidRPr="00236CA3">
        <w:t>ПОСТАНОВЛЕНИЕ</w:t>
      </w:r>
    </w:p>
    <w:p w:rsidR="0024046A" w:rsidRPr="00236CA3" w:rsidRDefault="0024046A" w:rsidP="00236CA3">
      <w:pPr>
        <w:pStyle w:val="Title"/>
        <w:spacing w:before="0"/>
      </w:pPr>
    </w:p>
    <w:p w:rsidR="0024046A" w:rsidRPr="00236CA3" w:rsidRDefault="00E71352" w:rsidP="00236CA3">
      <w:pPr>
        <w:pStyle w:val="Title"/>
        <w:spacing w:before="0"/>
      </w:pPr>
      <w:r w:rsidRPr="00236CA3">
        <w:t>от 04.12.2008 г. №45</w:t>
      </w:r>
    </w:p>
    <w:p w:rsidR="00E71352" w:rsidRPr="00236CA3" w:rsidRDefault="00E71352" w:rsidP="00236CA3">
      <w:pPr>
        <w:pStyle w:val="Title"/>
        <w:spacing w:before="0"/>
      </w:pPr>
      <w:r w:rsidRPr="00236CA3">
        <w:t>р.п. Крапивинский</w:t>
      </w:r>
    </w:p>
    <w:p w:rsidR="00E71352" w:rsidRPr="00236CA3" w:rsidRDefault="00E71352" w:rsidP="00236CA3">
      <w:pPr>
        <w:pStyle w:val="Title"/>
        <w:spacing w:before="0"/>
      </w:pPr>
    </w:p>
    <w:p w:rsidR="00E71352" w:rsidRPr="00236CA3" w:rsidRDefault="00E71352" w:rsidP="00236CA3">
      <w:pPr>
        <w:pStyle w:val="Title"/>
        <w:spacing w:before="0"/>
      </w:pPr>
      <w:r w:rsidRPr="00236CA3">
        <w:t>Об утверждении Порядка ведения перечня</w:t>
      </w:r>
      <w:r w:rsidR="00236CA3">
        <w:t xml:space="preserve"> </w:t>
      </w:r>
      <w:r w:rsidRPr="00236CA3">
        <w:t>главных распорядителей, распорядителей</w:t>
      </w:r>
      <w:r w:rsidR="00236CA3">
        <w:t xml:space="preserve"> </w:t>
      </w:r>
      <w:r w:rsidRPr="00236CA3">
        <w:t xml:space="preserve">и получателей средств </w:t>
      </w:r>
      <w:proofErr w:type="gramStart"/>
      <w:r w:rsidRPr="00236CA3">
        <w:t>местною</w:t>
      </w:r>
      <w:proofErr w:type="gramEnd"/>
      <w:r w:rsidRPr="00236CA3">
        <w:t xml:space="preserve"> бюджета,</w:t>
      </w:r>
      <w:r w:rsidR="00236CA3">
        <w:t xml:space="preserve"> </w:t>
      </w:r>
      <w:r w:rsidRPr="00236CA3">
        <w:t>главных администраторов и администраторов</w:t>
      </w:r>
      <w:r w:rsidR="00236CA3">
        <w:t xml:space="preserve"> </w:t>
      </w:r>
      <w:r w:rsidRPr="00236CA3">
        <w:t>источников финансирования дефицита местного</w:t>
      </w:r>
      <w:r w:rsidR="00236CA3">
        <w:t xml:space="preserve"> </w:t>
      </w:r>
      <w:r w:rsidRPr="00236CA3">
        <w:t>бюджета, главных администраторов</w:t>
      </w:r>
      <w:r w:rsidR="00236CA3">
        <w:t xml:space="preserve"> </w:t>
      </w:r>
      <w:r w:rsidRPr="00236CA3">
        <w:t>и администраторов доходов местного бюджета</w:t>
      </w:r>
    </w:p>
    <w:p w:rsidR="00236CA3" w:rsidRDefault="00236CA3" w:rsidP="00236CA3"/>
    <w:p w:rsidR="00E71352" w:rsidRPr="00236CA3" w:rsidRDefault="00E71352" w:rsidP="00236CA3">
      <w:bookmarkStart w:id="0" w:name="_GoBack"/>
      <w:bookmarkEnd w:id="0"/>
      <w:r w:rsidRPr="00236CA3">
        <w:t>В целях своевременного доведения перечня главных распорядителей, распорядителей и получател</w:t>
      </w:r>
      <w:r w:rsidR="00236CA3">
        <w:t>ей средств местного</w:t>
      </w:r>
      <w:r w:rsidRPr="00236CA3">
        <w:t xml:space="preserve"> бюджета, главных администраторов и администраторов источников финансирования дефицита местного бюджета, главных администраторов и администраторов доходов местного бюджета до Отделения по Крапивинскому району УФК по Кемеровской области Администрация МО «Крапивинский район »</w:t>
      </w:r>
    </w:p>
    <w:p w:rsidR="00E71352" w:rsidRPr="00236CA3" w:rsidRDefault="00E71352" w:rsidP="00236CA3">
      <w:r w:rsidRPr="00236CA3">
        <w:t>ПОСТАНОВЛЯЕТ:</w:t>
      </w:r>
    </w:p>
    <w:p w:rsidR="00E71352" w:rsidRPr="00236CA3" w:rsidRDefault="00236CA3" w:rsidP="00236CA3">
      <w:r>
        <w:t xml:space="preserve">1. </w:t>
      </w:r>
      <w:r w:rsidR="00E71352" w:rsidRPr="00236CA3">
        <w:t xml:space="preserve">Утвердить прилагаемый Порядок ведения перечня </w:t>
      </w:r>
      <w:r w:rsidR="004476C5" w:rsidRPr="00236CA3">
        <w:t>главных</w:t>
      </w:r>
      <w:r>
        <w:t xml:space="preserve"> </w:t>
      </w:r>
      <w:r w:rsidR="00E71352" w:rsidRPr="00236CA3">
        <w:t>распорядителей, распорядителей и получателей средств местно</w:t>
      </w:r>
      <w:r>
        <w:t xml:space="preserve">го </w:t>
      </w:r>
      <w:r w:rsidR="00E71352" w:rsidRPr="00236CA3">
        <w:t>бюджета, главных администраторов и администраторов источников</w:t>
      </w:r>
      <w:r>
        <w:t xml:space="preserve"> </w:t>
      </w:r>
      <w:r w:rsidR="00E71352" w:rsidRPr="00236CA3">
        <w:t>финансирования дефицита местного бюджета, главных администраторов</w:t>
      </w:r>
      <w:r>
        <w:t xml:space="preserve"> </w:t>
      </w:r>
      <w:r w:rsidR="00E71352" w:rsidRPr="00236CA3">
        <w:t>и администраторов доходов местного бюджета.</w:t>
      </w:r>
    </w:p>
    <w:p w:rsidR="00E76DB6" w:rsidRPr="00236CA3" w:rsidRDefault="00236CA3" w:rsidP="00236CA3">
      <w:r>
        <w:t xml:space="preserve">2. </w:t>
      </w:r>
      <w:r w:rsidR="00E71352" w:rsidRPr="00236CA3">
        <w:t xml:space="preserve">Возложить обязанности по ведению перечня </w:t>
      </w:r>
      <w:r w:rsidR="004476C5" w:rsidRPr="00236CA3">
        <w:t>главных</w:t>
      </w:r>
      <w:r>
        <w:t xml:space="preserve"> </w:t>
      </w:r>
      <w:r w:rsidR="00E71352" w:rsidRPr="00236CA3">
        <w:t>распорядителей, распорядителей и получателей средств местно</w:t>
      </w:r>
      <w:r w:rsidR="00E76DB6" w:rsidRPr="00236CA3">
        <w:t>го</w:t>
      </w:r>
      <w:r>
        <w:t xml:space="preserve"> </w:t>
      </w:r>
      <w:r w:rsidR="00E71352" w:rsidRPr="00236CA3">
        <w:t>бюджета, главных администраторов и администраторов источников</w:t>
      </w:r>
      <w:r>
        <w:t xml:space="preserve"> </w:t>
      </w:r>
      <w:r w:rsidR="00E71352" w:rsidRPr="00236CA3">
        <w:t xml:space="preserve">финансирования дефицита местного бюджета, главных </w:t>
      </w:r>
      <w:r w:rsidR="004476C5" w:rsidRPr="00236CA3">
        <w:t>администраторов и</w:t>
      </w:r>
      <w:r w:rsidR="00E76DB6" w:rsidRPr="00236CA3">
        <w:t xml:space="preserve"> администраторов доходов местного бюджета на Финансовое управление по Крапивинскому району.</w:t>
      </w:r>
    </w:p>
    <w:p w:rsidR="00E76DB6" w:rsidRPr="00236CA3" w:rsidRDefault="00236CA3" w:rsidP="00236CA3">
      <w:r>
        <w:t xml:space="preserve">3 </w:t>
      </w:r>
      <w:r w:rsidR="00E76DB6" w:rsidRPr="00236CA3">
        <w:t>Начальнику Финансового управления по Крапивинскому району</w:t>
      </w:r>
      <w:r>
        <w:t xml:space="preserve"> </w:t>
      </w:r>
      <w:r w:rsidR="00E76DB6" w:rsidRPr="00236CA3">
        <w:t>(Казакова Н.Н.) довести настоящее постановление до сведения главных</w:t>
      </w:r>
      <w:r>
        <w:t xml:space="preserve"> </w:t>
      </w:r>
      <w:r w:rsidR="00E76DB6" w:rsidRPr="00236CA3">
        <w:t>распорядителей средств местного бюджета, главных администраторов</w:t>
      </w:r>
      <w:r>
        <w:t xml:space="preserve"> </w:t>
      </w:r>
      <w:r w:rsidR="00E76DB6" w:rsidRPr="00236CA3">
        <w:t xml:space="preserve">доходов </w:t>
      </w:r>
      <w:r w:rsidR="009D0107" w:rsidRPr="00236CA3">
        <w:t>местного</w:t>
      </w:r>
      <w:r w:rsidR="00E76DB6" w:rsidRPr="00236CA3">
        <w:t xml:space="preserve"> бюджета,</w:t>
      </w:r>
      <w:r>
        <w:t xml:space="preserve"> </w:t>
      </w:r>
      <w:r w:rsidR="00E76DB6" w:rsidRPr="00236CA3">
        <w:t xml:space="preserve">главных </w:t>
      </w:r>
      <w:r>
        <w:t xml:space="preserve">администраторов </w:t>
      </w:r>
      <w:r w:rsidR="00E76DB6" w:rsidRPr="00236CA3">
        <w:t>источников</w:t>
      </w:r>
      <w:r>
        <w:t xml:space="preserve"> </w:t>
      </w:r>
      <w:r w:rsidR="00E76DB6" w:rsidRPr="00236CA3">
        <w:t>финансирования дефицита местного бюджета.</w:t>
      </w:r>
    </w:p>
    <w:p w:rsidR="00E76DB6" w:rsidRPr="00236CA3" w:rsidRDefault="00236CA3" w:rsidP="00236CA3">
      <w:r>
        <w:t xml:space="preserve">4. </w:t>
      </w:r>
      <w:r w:rsidR="00E76DB6" w:rsidRPr="00236CA3">
        <w:t>Настоящее постановление вступает в силу со дня подписания.</w:t>
      </w:r>
    </w:p>
    <w:p w:rsidR="00E76DB6" w:rsidRPr="00236CA3" w:rsidRDefault="00236CA3" w:rsidP="00236CA3">
      <w:r>
        <w:t xml:space="preserve">5. </w:t>
      </w:r>
      <w:proofErr w:type="gramStart"/>
      <w:r w:rsidR="00E76DB6" w:rsidRPr="00236CA3">
        <w:t>Контроль за</w:t>
      </w:r>
      <w:proofErr w:type="gramEnd"/>
      <w:r w:rsidR="00E76DB6" w:rsidRPr="00236CA3">
        <w:t xml:space="preserve"> исполнением настояще</w:t>
      </w:r>
      <w:r>
        <w:t>го</w:t>
      </w:r>
      <w:r w:rsidR="00E76DB6" w:rsidRPr="00236CA3">
        <w:t xml:space="preserve"> постановления возложить</w:t>
      </w:r>
      <w:r>
        <w:t xml:space="preserve"> </w:t>
      </w:r>
      <w:r w:rsidR="00E76DB6" w:rsidRPr="00236CA3">
        <w:t>на начальника Финансового управления по Крапивинскому району</w:t>
      </w:r>
      <w:r>
        <w:t xml:space="preserve"> </w:t>
      </w:r>
      <w:r w:rsidR="00E76DB6" w:rsidRPr="00236CA3">
        <w:t>Н.Н.Казакову.</w:t>
      </w:r>
    </w:p>
    <w:p w:rsidR="0024046A" w:rsidRPr="00236CA3" w:rsidRDefault="0024046A" w:rsidP="00236CA3"/>
    <w:p w:rsidR="0024046A" w:rsidRPr="00236CA3" w:rsidRDefault="0024046A" w:rsidP="00236CA3">
      <w:r w:rsidRPr="00236CA3">
        <w:t>Глава</w:t>
      </w:r>
      <w:r w:rsidR="00236CA3">
        <w:t xml:space="preserve"> МО</w:t>
      </w:r>
    </w:p>
    <w:p w:rsidR="00236CA3" w:rsidRDefault="0024046A" w:rsidP="00236CA3">
      <w:r w:rsidRPr="00236CA3">
        <w:t>«Крапивинский район»</w:t>
      </w:r>
    </w:p>
    <w:p w:rsidR="0024046A" w:rsidRPr="00236CA3" w:rsidRDefault="0024046A" w:rsidP="00236CA3">
      <w:r w:rsidRPr="00236CA3">
        <w:t>В.А.Альберт</w:t>
      </w:r>
    </w:p>
    <w:p w:rsidR="0024046A" w:rsidRPr="00236CA3" w:rsidRDefault="00236CA3" w:rsidP="00236CA3">
      <w:r>
        <w:lastRenderedPageBreak/>
        <w:t>Исп</w:t>
      </w:r>
      <w:proofErr w:type="gramStart"/>
      <w:r>
        <w:t>.К</w:t>
      </w:r>
      <w:proofErr w:type="gramEnd"/>
      <w:r>
        <w:t>азакова Н.Н.</w:t>
      </w:r>
    </w:p>
    <w:p w:rsidR="000E4C28" w:rsidRPr="00236CA3" w:rsidRDefault="000E4C28" w:rsidP="00236CA3"/>
    <w:p w:rsidR="006F3BF6" w:rsidRPr="00236CA3" w:rsidRDefault="006F3BF6" w:rsidP="00236CA3">
      <w:pPr>
        <w:pStyle w:val="Application"/>
        <w:spacing w:before="0" w:after="0"/>
      </w:pPr>
      <w:r w:rsidRPr="00236CA3">
        <w:t>Приложение</w:t>
      </w:r>
    </w:p>
    <w:p w:rsidR="006F3BF6" w:rsidRPr="00236CA3" w:rsidRDefault="006F3BF6" w:rsidP="00236CA3">
      <w:pPr>
        <w:pStyle w:val="Application"/>
        <w:spacing w:before="0" w:after="0"/>
      </w:pPr>
      <w:r w:rsidRPr="00236CA3">
        <w:t>к постановлению Администрации</w:t>
      </w:r>
    </w:p>
    <w:p w:rsidR="006F3BF6" w:rsidRPr="00236CA3" w:rsidRDefault="006F3BF6" w:rsidP="00236CA3">
      <w:pPr>
        <w:pStyle w:val="Application"/>
        <w:spacing w:before="0" w:after="0"/>
      </w:pPr>
      <w:r w:rsidRPr="00236CA3">
        <w:t>МО «Крапивинский район»</w:t>
      </w:r>
    </w:p>
    <w:p w:rsidR="006F3BF6" w:rsidRPr="00236CA3" w:rsidRDefault="006F3BF6" w:rsidP="00236CA3">
      <w:pPr>
        <w:pStyle w:val="Application"/>
        <w:spacing w:before="0" w:after="0"/>
      </w:pPr>
      <w:r w:rsidRPr="00236CA3">
        <w:t>от 04.12.2008 г. №45</w:t>
      </w:r>
    </w:p>
    <w:p w:rsidR="00236CA3" w:rsidRDefault="00236CA3" w:rsidP="00236CA3"/>
    <w:p w:rsidR="006F3BF6" w:rsidRPr="00236CA3" w:rsidRDefault="006F3BF6" w:rsidP="00236CA3">
      <w:pPr>
        <w:pStyle w:val="1"/>
      </w:pPr>
      <w:r w:rsidRPr="00236CA3">
        <w:t>Порядок</w:t>
      </w:r>
    </w:p>
    <w:p w:rsidR="006F3BF6" w:rsidRDefault="006F3BF6" w:rsidP="00236CA3">
      <w:pPr>
        <w:pStyle w:val="1"/>
      </w:pPr>
      <w:r w:rsidRPr="00236CA3">
        <w:t>ведения Перечня главных распорядителей, распорядителей и получателей средств местного бюджета, главных администраторов и администраторов источников финансирования дефицита местного бюджета, главных администраторов и администраторов доходов</w:t>
      </w:r>
      <w:r w:rsidR="00236CA3">
        <w:t xml:space="preserve"> </w:t>
      </w:r>
      <w:r w:rsidRPr="00236CA3">
        <w:t>местного бюджета.</w:t>
      </w:r>
    </w:p>
    <w:p w:rsidR="00236CA3" w:rsidRPr="00236CA3" w:rsidRDefault="00236CA3" w:rsidP="00236CA3"/>
    <w:p w:rsidR="006F3BF6" w:rsidRPr="00236CA3" w:rsidRDefault="006F3BF6" w:rsidP="00236CA3">
      <w:r w:rsidRPr="00236CA3">
        <w:t>Данный порядок разработан с целью своевременного доведения Перечня главных распорядителей, распорядителей и получателей средств местного бюджета, главных администраторов и администраторов источников финансирования дефицита местного бюджета, главных администраторов и администраторов доходов местного бюджета (Далее Перечень) до Отделения по Крапивинскому району УФК по Кемеровской области (далее ОФК).</w:t>
      </w:r>
    </w:p>
    <w:p w:rsidR="006F3BF6" w:rsidRPr="00236CA3" w:rsidRDefault="00236CA3" w:rsidP="00236CA3">
      <w:r>
        <w:t xml:space="preserve">1. </w:t>
      </w:r>
      <w:proofErr w:type="gramStart"/>
      <w:r w:rsidR="006F3BF6" w:rsidRPr="00236CA3">
        <w:t>Главные распорядители, главные администраторы доходов, главные администраторы источников финансирования дефицита бюджета формируют</w:t>
      </w:r>
      <w:r>
        <w:t xml:space="preserve"> </w:t>
      </w:r>
      <w:r w:rsidR="006F3BF6" w:rsidRPr="00236CA3">
        <w:t xml:space="preserve">перечень подведомственных им распорядителей и получателей средств бюджета, администраторов доходов бюджета, администраторов источников финансирования дефицита бюджета (ст. 158, 160-1, 160-2 </w:t>
      </w:r>
      <w:hyperlink r:id="rId6" w:history="1">
        <w:r w:rsidR="006F3BF6" w:rsidRPr="003F1139">
          <w:rPr>
            <w:rStyle w:val="a6"/>
          </w:rPr>
          <w:t>БК</w:t>
        </w:r>
      </w:hyperlink>
      <w:r w:rsidR="006F3BF6" w:rsidRPr="00236CA3">
        <w:t xml:space="preserve"> РФ) и представляют его в Финансовое управление по Крапивиискому району по форме приложения №1 к приказу Федерального казначейства </w:t>
      </w:r>
      <w:hyperlink r:id="rId7" w:history="1">
        <w:r w:rsidR="006F3BF6" w:rsidRPr="003F1139">
          <w:rPr>
            <w:rStyle w:val="a6"/>
          </w:rPr>
          <w:t>от 07.10.2008 г. №7н</w:t>
        </w:r>
      </w:hyperlink>
      <w:r w:rsidR="006F3BF6" w:rsidRPr="00236CA3">
        <w:t xml:space="preserve"> в установленные им сроки в</w:t>
      </w:r>
      <w:proofErr w:type="gramEnd"/>
      <w:r w:rsidR="006F3BF6" w:rsidRPr="00236CA3">
        <w:t xml:space="preserve"> электронном </w:t>
      </w:r>
      <w:proofErr w:type="gramStart"/>
      <w:r w:rsidR="006F3BF6" w:rsidRPr="00236CA3">
        <w:t>виде</w:t>
      </w:r>
      <w:proofErr w:type="gramEnd"/>
      <w:r w:rsidR="006F3BF6" w:rsidRPr="00236CA3">
        <w:t xml:space="preserve"> и на бумажном носителе.</w:t>
      </w:r>
    </w:p>
    <w:p w:rsidR="006F3BF6" w:rsidRPr="00236CA3" w:rsidRDefault="006F3BF6" w:rsidP="00236CA3">
      <w:r w:rsidRPr="00236CA3">
        <w:t>Полное и сокращенное наименование подведомственных получа1слсй средств бюджета, администраторов доходов бюджета, администраторов источников финансирования дефицита бюджета должно соответствовать наименованию учреждения в учредительном документе и свидетельстве о государственной регистрации юридического лица в налоговом органе.</w:t>
      </w:r>
    </w:p>
    <w:p w:rsidR="006F3BF6" w:rsidRPr="00236CA3" w:rsidRDefault="006F3BF6" w:rsidP="00236CA3">
      <w:r w:rsidRPr="00236CA3">
        <w:t>2.</w:t>
      </w:r>
      <w:r w:rsidR="00236CA3" w:rsidRPr="00236CA3">
        <w:t xml:space="preserve"> </w:t>
      </w:r>
      <w:proofErr w:type="gramStart"/>
      <w:r w:rsidRPr="00236CA3">
        <w:t>Финансовое управление по Крапивинскому району формиру</w:t>
      </w:r>
      <w:r w:rsidR="00236CA3">
        <w:t xml:space="preserve">ет </w:t>
      </w:r>
      <w:r w:rsidRPr="00236CA3">
        <w:t xml:space="preserve">Перечень на основании представленных Перечней главными распорядителями, главными администраторами доходов, главными администраторами источников финансирования дефицита бюджета по форме приложения №1 к приказу Федерального казначейства </w:t>
      </w:r>
      <w:hyperlink r:id="rId8" w:history="1">
        <w:r w:rsidRPr="003F1139">
          <w:rPr>
            <w:rStyle w:val="a6"/>
          </w:rPr>
          <w:t xml:space="preserve">от 07.10.2008 </w:t>
        </w:r>
        <w:r w:rsidR="00236CA3" w:rsidRPr="003F1139">
          <w:rPr>
            <w:rStyle w:val="a6"/>
          </w:rPr>
          <w:t>г</w:t>
        </w:r>
        <w:r w:rsidRPr="003F1139">
          <w:rPr>
            <w:rStyle w:val="a6"/>
          </w:rPr>
          <w:t>. №7н</w:t>
        </w:r>
      </w:hyperlink>
      <w:r w:rsidRPr="00236CA3">
        <w:t xml:space="preserve"> и представляет его не позднее 20 декабря текущего финансового года в Отделение по Крапивинскому району УФК по Кемеровской области.</w:t>
      </w:r>
      <w:proofErr w:type="gramEnd"/>
    </w:p>
    <w:p w:rsidR="000C22F4" w:rsidRPr="00236CA3" w:rsidRDefault="006F3BF6" w:rsidP="00236CA3">
      <w:r w:rsidRPr="00236CA3">
        <w:t>3.</w:t>
      </w:r>
      <w:r w:rsidR="00236CA3">
        <w:t xml:space="preserve"> </w:t>
      </w:r>
      <w:r w:rsidRPr="00236CA3">
        <w:t>В случаях ликвидации, реорганизации, переименования учреждения, а также создания нового бюджетного учреждения, главный распорядитель,</w:t>
      </w:r>
      <w:r w:rsidR="00236CA3">
        <w:t xml:space="preserve"> </w:t>
      </w:r>
      <w:r w:rsidRPr="00236CA3">
        <w:t>главный администратор доходов, главный администратор источников дефицита</w:t>
      </w:r>
      <w:r w:rsidR="00236CA3">
        <w:t xml:space="preserve"> </w:t>
      </w:r>
      <w:r w:rsidR="000C22F4" w:rsidRPr="00236CA3">
        <w:t xml:space="preserve">бюджета вносит изменения в перечень подведомственных ему распорядителей и получателей средств бюджета, администраторов доходов бюджета, администраторов источников финансирования дефицита бюджета и представляет в Финансовое управление по Крапивинскому району перечень с внесенными в него </w:t>
      </w:r>
      <w:proofErr w:type="gramStart"/>
      <w:r w:rsidR="000C22F4" w:rsidRPr="00236CA3">
        <w:lastRenderedPageBreak/>
        <w:t>изменениями</w:t>
      </w:r>
      <w:proofErr w:type="gramEnd"/>
      <w:r w:rsidR="000C22F4" w:rsidRPr="00236CA3">
        <w:t xml:space="preserve"> но форме приложения №1 к приказу Федерального казначейства </w:t>
      </w:r>
      <w:hyperlink r:id="rId9" w:history="1">
        <w:r w:rsidR="000C22F4" w:rsidRPr="003F1139">
          <w:rPr>
            <w:rStyle w:val="a6"/>
          </w:rPr>
          <w:t>от 07.10.2008 г. №7н</w:t>
        </w:r>
      </w:hyperlink>
      <w:r w:rsidR="000C22F4" w:rsidRPr="00236CA3">
        <w:t xml:space="preserve"> по измененным участникам бюджетного процесса.</w:t>
      </w:r>
    </w:p>
    <w:p w:rsidR="000C22F4" w:rsidRPr="00236CA3" w:rsidRDefault="000C22F4" w:rsidP="00236CA3">
      <w:r w:rsidRPr="00236CA3">
        <w:t>4.</w:t>
      </w:r>
      <w:r w:rsidR="00236CA3">
        <w:t xml:space="preserve"> </w:t>
      </w:r>
      <w:r w:rsidRPr="00236CA3">
        <w:t>Включение и внесение изменений в Перечень осуществляется при</w:t>
      </w:r>
      <w:r w:rsidR="00697D4D">
        <w:t xml:space="preserve"> </w:t>
      </w:r>
      <w:r w:rsidRPr="00236CA3">
        <w:t>представлении главным распорядителем, главным администратором доходов, главным администратором источников финансирования дефицита бюджета в Финансовое управление (одновременно с Перечнем) следующих документов:</w:t>
      </w:r>
    </w:p>
    <w:p w:rsidR="000C22F4" w:rsidRPr="00236CA3" w:rsidRDefault="000C22F4" w:rsidP="00236CA3">
      <w:r w:rsidRPr="00236CA3">
        <w:t>копия учредительного документа (устава) или для обособленного подразделения - копия положения об обособленном подразделении, заверенные</w:t>
      </w:r>
      <w:r w:rsidR="00236CA3">
        <w:t xml:space="preserve"> </w:t>
      </w:r>
      <w:r w:rsidRPr="00236CA3">
        <w:t>учредителем или нотариально;</w:t>
      </w:r>
    </w:p>
    <w:p w:rsidR="000C22F4" w:rsidRPr="00236CA3" w:rsidRDefault="000C22F4" w:rsidP="00236CA3">
      <w:r w:rsidRPr="00236CA3">
        <w:t>копия документа о государственной регистрации юридического лица, заверенная учредителем или нотариально, либо органом, осуществляющим государственную регистрацию.</w:t>
      </w:r>
    </w:p>
    <w:p w:rsidR="000C22F4" w:rsidRPr="00236CA3" w:rsidRDefault="000C22F4" w:rsidP="00236CA3">
      <w:r w:rsidRPr="00236CA3">
        <w:t>копия акта главного распорядителя, главного администратора доходов, главного администратора источников финансирования дефицита бюджета об утверждении перечня подведомственных распорядителей и получателей, администраторов доходов или администраторов источников финансирования дефицита бюджета, если в уставе участника бюджетного процесса не указаны его бюджетные полномочия.</w:t>
      </w:r>
    </w:p>
    <w:p w:rsidR="000C22F4" w:rsidRPr="00236CA3" w:rsidRDefault="000C22F4" w:rsidP="00236CA3">
      <w:r w:rsidRPr="00236CA3">
        <w:t>При внесении изменений по вновь созданным бюджетным учреждениям копия свидетельства о государственной регистрации юридического лица не представляется.</w:t>
      </w:r>
    </w:p>
    <w:p w:rsidR="000C22F4" w:rsidRPr="00236CA3" w:rsidRDefault="000C22F4" w:rsidP="00236CA3">
      <w:r w:rsidRPr="00236CA3">
        <w:t>5.</w:t>
      </w:r>
      <w:r w:rsidR="00697D4D">
        <w:t xml:space="preserve"> </w:t>
      </w:r>
      <w:r w:rsidRPr="00236CA3">
        <w:t>Финансовое управление в течение трех рабочих дней проверяет представленные документы по внесению изменений в Перечень.</w:t>
      </w:r>
    </w:p>
    <w:p w:rsidR="000C22F4" w:rsidRPr="00236CA3" w:rsidRDefault="000C22F4" w:rsidP="00236CA3">
      <w:proofErr w:type="gramStart"/>
      <w:r w:rsidRPr="00236CA3">
        <w:t>При полном соответствии представленных документов, подтверждающих правильность наименования участника бюджетного процесса, вносит соответствующие изменения в Перечень главных распорядителей, распорядителей и получателей средств местного бюджета, главных администраторов и администраторов источников финансирования дефицита местного бюджета, тайных администраторов и администраторов доходов местного бюджета, письменно уведомляет главного распорядителя, главного администратора доходов, главного администратора источников финансирования дефицита бюджета о включении (изменении) реквизитов.</w:t>
      </w:r>
      <w:proofErr w:type="gramEnd"/>
    </w:p>
    <w:p w:rsidR="000C22F4" w:rsidRPr="00236CA3" w:rsidRDefault="000C22F4" w:rsidP="00236CA3">
      <w:r w:rsidRPr="00236CA3">
        <w:t>При выявлении несоответствия наименования участника бюджетного процесса в представленных документах, данные документы возвращаются главным распорядителям, главным администраторам источников финансирования дефицита местного бюджета, главным администраторам доходов местного бюджета с указанием причины отказа о включении изменений в Перечень.</w:t>
      </w:r>
    </w:p>
    <w:p w:rsidR="00745FA7" w:rsidRPr="00236CA3" w:rsidRDefault="00745FA7" w:rsidP="00236CA3">
      <w:r w:rsidRPr="00236CA3">
        <w:t>6.</w:t>
      </w:r>
      <w:r w:rsidR="00697D4D">
        <w:t xml:space="preserve"> </w:t>
      </w:r>
      <w:r w:rsidRPr="00236CA3">
        <w:t>Для включения в Перечень обособленных подразделений, главные</w:t>
      </w:r>
      <w:r w:rsidR="00697D4D">
        <w:t xml:space="preserve"> </w:t>
      </w:r>
      <w:r w:rsidRPr="00236CA3">
        <w:t>распорядители местного бюджета, администраторы источников финансирования дефицита местного бюджета, администраторы доходов местного бюджета представляют в Финансовое управление ходатайство, подписанное руководителем и главным бухгалтером учреждения, создавшего обособленное подразделение.</w:t>
      </w:r>
    </w:p>
    <w:p w:rsidR="00745FA7" w:rsidRPr="00236CA3" w:rsidRDefault="00745FA7" w:rsidP="00236CA3">
      <w:proofErr w:type="gramStart"/>
      <w:r w:rsidRPr="00236CA3">
        <w:t>При этом бюджетные полномочия обособленного подразделения и их изменения подтверждаются документами, подтверждающими соответствующие бюджетные полномочия и их изменение у создавшею его участника бюджетного процесса.</w:t>
      </w:r>
      <w:proofErr w:type="gramEnd"/>
    </w:p>
    <w:p w:rsidR="00745FA7" w:rsidRPr="00236CA3" w:rsidRDefault="00745FA7" w:rsidP="00236CA3">
      <w:r w:rsidRPr="00236CA3">
        <w:t>7.</w:t>
      </w:r>
      <w:r w:rsidR="00697D4D">
        <w:t xml:space="preserve"> </w:t>
      </w:r>
      <w:r w:rsidRPr="00236CA3">
        <w:t>Перечень главных распорядителей, распорядителей и получателей</w:t>
      </w:r>
      <w:r w:rsidR="00697D4D">
        <w:t xml:space="preserve"> </w:t>
      </w:r>
      <w:r w:rsidRPr="00236CA3">
        <w:t>средств местного бюджета, главных администраторов и администраторов</w:t>
      </w:r>
      <w:r w:rsidR="00697D4D">
        <w:t xml:space="preserve"> </w:t>
      </w:r>
      <w:r w:rsidRPr="00236CA3">
        <w:t>источников финансирования дефицита местного бюджета, главных</w:t>
      </w:r>
      <w:r w:rsidR="00697D4D">
        <w:t xml:space="preserve"> </w:t>
      </w:r>
      <w:r w:rsidRPr="00236CA3">
        <w:t>администраторов и администраторов доходов местного бюджета ведется</w:t>
      </w:r>
      <w:r w:rsidR="00697D4D">
        <w:t xml:space="preserve"> </w:t>
      </w:r>
      <w:r w:rsidRPr="00236CA3">
        <w:t>Финансовым управлением в базе программного обеспечения по исполнению местного бюджета.</w:t>
      </w:r>
    </w:p>
    <w:p w:rsidR="00745FA7" w:rsidRPr="00236CA3" w:rsidRDefault="00745FA7" w:rsidP="00236CA3">
      <w:r w:rsidRPr="00236CA3">
        <w:lastRenderedPageBreak/>
        <w:t>Наименование главных распорядителей, распорядителей и получателей средств местного бюджета, главных администраторов и администраторов источников финансирования дефицита местного бюджета, главных администраторов и администраторов доходов местного бюджета по Перечню должны соответствовать наименованию получателей средств по платежным документам.</w:t>
      </w:r>
    </w:p>
    <w:p w:rsidR="00697D4D" w:rsidRDefault="00697D4D" w:rsidP="00236CA3"/>
    <w:p w:rsidR="0072795E" w:rsidRPr="00236CA3" w:rsidRDefault="0072795E" w:rsidP="00236CA3">
      <w:r w:rsidRPr="00236CA3">
        <w:t xml:space="preserve">Начальник финансового управления </w:t>
      </w:r>
      <w:proofErr w:type="gramStart"/>
      <w:r w:rsidRPr="00236CA3">
        <w:t>по</w:t>
      </w:r>
      <w:proofErr w:type="gramEnd"/>
      <w:r w:rsidRPr="00236CA3">
        <w:t xml:space="preserve"> </w:t>
      </w:r>
    </w:p>
    <w:p w:rsidR="00697D4D" w:rsidRDefault="0072795E" w:rsidP="00236CA3">
      <w:r w:rsidRPr="00236CA3">
        <w:t>Крапивинскому району</w:t>
      </w:r>
    </w:p>
    <w:p w:rsidR="0072795E" w:rsidRPr="00236CA3" w:rsidRDefault="0072795E" w:rsidP="00236CA3">
      <w:r w:rsidRPr="00236CA3">
        <w:t>Н.Н. Казакова</w:t>
      </w:r>
    </w:p>
    <w:p w:rsidR="0072795E" w:rsidRPr="00236CA3" w:rsidRDefault="0072795E" w:rsidP="00236CA3">
      <w:r w:rsidRPr="00236CA3">
        <w:t>Исп. Кужева Н. Э. тел. 22-251</w:t>
      </w:r>
    </w:p>
    <w:sectPr w:rsidR="0072795E" w:rsidRPr="00236CA3" w:rsidSect="00236CA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848278"/>
    <w:lvl w:ilvl="0">
      <w:numFmt w:val="bullet"/>
      <w:lvlText w:val="*"/>
      <w:lvlJc w:val="left"/>
    </w:lvl>
  </w:abstractNum>
  <w:abstractNum w:abstractNumId="1">
    <w:nsid w:val="131947CB"/>
    <w:multiLevelType w:val="singleLevel"/>
    <w:tmpl w:val="19728800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FC4743"/>
    <w:multiLevelType w:val="singleLevel"/>
    <w:tmpl w:val="554A81A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C22F4"/>
    <w:rsid w:val="000E4C28"/>
    <w:rsid w:val="000F1889"/>
    <w:rsid w:val="00236CA3"/>
    <w:rsid w:val="0024046A"/>
    <w:rsid w:val="002F2B94"/>
    <w:rsid w:val="00364F62"/>
    <w:rsid w:val="003F1139"/>
    <w:rsid w:val="003F6E76"/>
    <w:rsid w:val="004359D7"/>
    <w:rsid w:val="004476C5"/>
    <w:rsid w:val="005938C0"/>
    <w:rsid w:val="00697D4D"/>
    <w:rsid w:val="006F3BF6"/>
    <w:rsid w:val="0072795E"/>
    <w:rsid w:val="00745FA7"/>
    <w:rsid w:val="00792813"/>
    <w:rsid w:val="00840EDD"/>
    <w:rsid w:val="009D0107"/>
    <w:rsid w:val="00AC1FAA"/>
    <w:rsid w:val="00BA3FC1"/>
    <w:rsid w:val="00E71352"/>
    <w:rsid w:val="00E76DB6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9281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9281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9281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9281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9281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9281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92813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792813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792813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9281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792813"/>
    <w:rPr>
      <w:color w:val="0000FF"/>
      <w:u w:val="none"/>
    </w:rPr>
  </w:style>
  <w:style w:type="paragraph" w:customStyle="1" w:styleId="Application">
    <w:name w:val="Application!Приложение"/>
    <w:rsid w:val="0079281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9281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9281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9281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928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9281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9281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9281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9281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9281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9281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92813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792813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792813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9281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792813"/>
    <w:rPr>
      <w:color w:val="0000FF"/>
      <w:u w:val="none"/>
    </w:rPr>
  </w:style>
  <w:style w:type="paragraph" w:customStyle="1" w:styleId="Application">
    <w:name w:val="Application!Приложение"/>
    <w:rsid w:val="0079281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9281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9281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9281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928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3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.scli.ru/ru/legal_texts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8f21b21c-a408-42c4-b9fe-a939b863c84a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4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8540</CharactersWithSpaces>
  <SharedDoc>false</SharedDoc>
  <HLinks>
    <vt:vector size="24" baseType="variant"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3145787</vt:i4>
      </vt:variant>
      <vt:variant>
        <vt:i4>0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2018-09-11T02:34:00Z</dcterms:created>
  <dcterms:modified xsi:type="dcterms:W3CDTF">2018-09-11T02:35:00Z</dcterms:modified>
</cp:coreProperties>
</file>