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5C185A" w:rsidRDefault="002F183B" w:rsidP="005C185A">
      <w:pPr>
        <w:pStyle w:val="Title"/>
        <w:spacing w:before="0"/>
      </w:pPr>
      <w:r w:rsidRPr="005C185A">
        <w:t>Кемеровская область</w:t>
      </w:r>
    </w:p>
    <w:p w:rsidR="002F183B" w:rsidRPr="005C185A" w:rsidRDefault="002F183B" w:rsidP="005C185A">
      <w:pPr>
        <w:pStyle w:val="Title"/>
        <w:spacing w:before="0"/>
      </w:pPr>
      <w:r w:rsidRPr="005C185A">
        <w:t>Администрация муниципального образования</w:t>
      </w:r>
    </w:p>
    <w:p w:rsidR="002F183B" w:rsidRPr="005C185A" w:rsidRDefault="002F183B" w:rsidP="005C185A">
      <w:pPr>
        <w:pStyle w:val="Title"/>
        <w:spacing w:before="0"/>
      </w:pPr>
      <w:r w:rsidRPr="005C185A">
        <w:t>«Крапивинский район»</w:t>
      </w:r>
    </w:p>
    <w:p w:rsidR="002F183B" w:rsidRPr="005C185A" w:rsidRDefault="002F183B" w:rsidP="005C185A">
      <w:pPr>
        <w:pStyle w:val="Title"/>
        <w:spacing w:before="0"/>
      </w:pPr>
    </w:p>
    <w:p w:rsidR="002F183B" w:rsidRPr="005C185A" w:rsidRDefault="002F183B" w:rsidP="005C185A">
      <w:pPr>
        <w:pStyle w:val="Title"/>
        <w:spacing w:before="0"/>
      </w:pPr>
      <w:r w:rsidRPr="005C185A">
        <w:t>РАСПОРЯЖЕНИЕ</w:t>
      </w:r>
    </w:p>
    <w:p w:rsidR="002F183B" w:rsidRPr="005C185A" w:rsidRDefault="002F183B" w:rsidP="005C185A">
      <w:pPr>
        <w:pStyle w:val="Title"/>
        <w:spacing w:before="0"/>
      </w:pPr>
    </w:p>
    <w:p w:rsidR="002F183B" w:rsidRPr="005C185A" w:rsidRDefault="00FE39D3" w:rsidP="005C185A">
      <w:pPr>
        <w:pStyle w:val="Title"/>
        <w:spacing w:before="0"/>
      </w:pPr>
      <w:r w:rsidRPr="005C185A">
        <w:t>от 10.11.2008 г. №1953-р</w:t>
      </w:r>
    </w:p>
    <w:p w:rsidR="002F183B" w:rsidRPr="005C185A" w:rsidRDefault="002F183B" w:rsidP="005C185A">
      <w:pPr>
        <w:pStyle w:val="Title"/>
        <w:spacing w:before="0"/>
      </w:pPr>
      <w:r w:rsidRPr="005C185A">
        <w:t>р.п. Крапивинский</w:t>
      </w:r>
    </w:p>
    <w:p w:rsidR="00386F1E" w:rsidRPr="005C185A" w:rsidRDefault="00386F1E" w:rsidP="005C185A">
      <w:pPr>
        <w:pStyle w:val="Title"/>
        <w:spacing w:before="0"/>
      </w:pPr>
    </w:p>
    <w:p w:rsidR="00386F1E" w:rsidRPr="005C185A" w:rsidRDefault="00386F1E" w:rsidP="005C185A">
      <w:pPr>
        <w:pStyle w:val="Title"/>
        <w:spacing w:before="0"/>
      </w:pPr>
      <w:r w:rsidRPr="005C185A">
        <w:t xml:space="preserve">О создании комиссии по </w:t>
      </w:r>
      <w:r w:rsidR="00DC14E3" w:rsidRPr="005C185A">
        <w:t>экспертизе</w:t>
      </w:r>
      <w:r w:rsidRPr="005C185A">
        <w:t xml:space="preserve"> тарифов</w:t>
      </w:r>
      <w:r w:rsidR="005C185A">
        <w:t xml:space="preserve"> </w:t>
      </w:r>
      <w:r w:rsidR="00C41F15" w:rsidRPr="005C185A">
        <w:t>о</w:t>
      </w:r>
      <w:r w:rsidRPr="005C185A">
        <w:t>рганизаций коммунального комплекса</w:t>
      </w:r>
    </w:p>
    <w:p w:rsidR="000E25B1" w:rsidRDefault="000E25B1" w:rsidP="005C185A"/>
    <w:p w:rsidR="000C5C3E" w:rsidRDefault="000C5C3E" w:rsidP="005C185A">
      <w:bookmarkStart w:id="0" w:name="_GoBack"/>
      <w:bookmarkEnd w:id="0"/>
    </w:p>
    <w:p w:rsidR="005A7A87" w:rsidRPr="005C185A" w:rsidRDefault="005A7A87" w:rsidP="005C185A">
      <w:r w:rsidRPr="005C185A">
        <w:t xml:space="preserve">В целях реализации Федерального закона </w:t>
      </w:r>
      <w:hyperlink r:id="rId6" w:history="1">
        <w:r w:rsidRPr="000E25B1">
          <w:rPr>
            <w:rStyle w:val="a8"/>
          </w:rPr>
          <w:t>от 30 декабря 2004 г. N210-ФЗ</w:t>
        </w:r>
      </w:hyperlink>
      <w:r w:rsidRPr="005C185A">
        <w:t xml:space="preserve"> "Об основах регулирования тарифов организаций коммунального комплекса" (с изменениями, принятыми Федеральным законом </w:t>
      </w:r>
      <w:hyperlink r:id="rId7" w:history="1">
        <w:r w:rsidRPr="000E25B1">
          <w:rPr>
            <w:rStyle w:val="a8"/>
          </w:rPr>
          <w:t>от 26 декабря 2005 г. N184-ФЗ</w:t>
        </w:r>
      </w:hyperlink>
      <w:r w:rsidRPr="005C185A">
        <w:t>):</w:t>
      </w:r>
    </w:p>
    <w:p w:rsidR="005A7A87" w:rsidRPr="005C185A" w:rsidRDefault="00432EA4" w:rsidP="005C185A">
      <w:r w:rsidRPr="005C185A">
        <w:t>1.</w:t>
      </w:r>
      <w:r w:rsidR="005A7A87" w:rsidRPr="005C185A">
        <w:t xml:space="preserve">Создать комиссию по </w:t>
      </w:r>
      <w:r w:rsidR="00DC14E3" w:rsidRPr="005C185A">
        <w:t>экспертизе</w:t>
      </w:r>
      <w:r w:rsidR="005A7A87" w:rsidRPr="005C185A">
        <w:t xml:space="preserve"> тарифов организаций коммунального комплекса. </w:t>
      </w:r>
    </w:p>
    <w:p w:rsidR="005A7A87" w:rsidRPr="005C185A" w:rsidRDefault="00432EA4" w:rsidP="005C185A">
      <w:r w:rsidRPr="005C185A">
        <w:t>2.</w:t>
      </w:r>
      <w:r w:rsidR="005A7A87" w:rsidRPr="005C185A">
        <w:t xml:space="preserve">Утвердить состав комиссии по </w:t>
      </w:r>
      <w:r w:rsidR="00DC14E3" w:rsidRPr="005C185A">
        <w:t>экспертизе</w:t>
      </w:r>
      <w:r w:rsidR="005A7A87" w:rsidRPr="005C185A">
        <w:t xml:space="preserve"> тарифов организаций коммунального комплекса</w:t>
      </w:r>
      <w:r w:rsidRPr="005C185A">
        <w:t xml:space="preserve"> </w:t>
      </w:r>
      <w:r w:rsidR="005A7A87" w:rsidRPr="005C185A">
        <w:t>(приложение 1).</w:t>
      </w:r>
    </w:p>
    <w:p w:rsidR="00432EA4" w:rsidRPr="005C185A" w:rsidRDefault="00432EA4" w:rsidP="005C185A">
      <w:r w:rsidRPr="005C185A">
        <w:t>3.</w:t>
      </w:r>
      <w:r w:rsidR="005A7A87" w:rsidRPr="005C185A">
        <w:t xml:space="preserve">Утвердить Положение о комиссии </w:t>
      </w:r>
      <w:r w:rsidRPr="005C185A">
        <w:t xml:space="preserve">по </w:t>
      </w:r>
      <w:r w:rsidR="00DC14E3" w:rsidRPr="005C185A">
        <w:t>экспертизе</w:t>
      </w:r>
      <w:r w:rsidRPr="005C185A">
        <w:t xml:space="preserve"> тарифов организаций коммунального комплекса (приложение 2).</w:t>
      </w:r>
    </w:p>
    <w:p w:rsidR="00432EA4" w:rsidRPr="005C185A" w:rsidRDefault="00432EA4" w:rsidP="005C185A">
      <w:r w:rsidRPr="005C185A">
        <w:t>4.Распоряжение вступает в силу с момента подписания.</w:t>
      </w:r>
    </w:p>
    <w:p w:rsidR="005A7A87" w:rsidRPr="005C185A" w:rsidRDefault="005A7A87" w:rsidP="005C185A">
      <w:r w:rsidRPr="005C185A">
        <w:t>5.</w:t>
      </w:r>
      <w:proofErr w:type="gramStart"/>
      <w:r w:rsidRPr="005C185A">
        <w:t>Контроль за</w:t>
      </w:r>
      <w:proofErr w:type="gramEnd"/>
      <w:r w:rsidRPr="005C185A">
        <w:t xml:space="preserve"> исполнением настоящего распоряжения возложить на </w:t>
      </w:r>
      <w:r w:rsidR="00432EA4" w:rsidRPr="005C185A">
        <w:t xml:space="preserve">первого заместителя- </w:t>
      </w:r>
      <w:r w:rsidRPr="005C185A">
        <w:t>заместителя главы по экономике Т.И. Климину</w:t>
      </w:r>
    </w:p>
    <w:p w:rsidR="00BD2F84" w:rsidRPr="005C185A" w:rsidRDefault="00BD2F84" w:rsidP="005C185A"/>
    <w:p w:rsidR="00544214" w:rsidRPr="005C185A" w:rsidRDefault="00544214" w:rsidP="005C185A">
      <w:r w:rsidRPr="005C185A">
        <w:t>Глава</w:t>
      </w:r>
    </w:p>
    <w:p w:rsidR="00544214" w:rsidRPr="005C185A" w:rsidRDefault="00544214" w:rsidP="005C185A">
      <w:r w:rsidRPr="005C185A">
        <w:t>муниципального образования</w:t>
      </w:r>
    </w:p>
    <w:p w:rsidR="005C185A" w:rsidRDefault="00C35D7C" w:rsidP="005C185A">
      <w:r w:rsidRPr="005C185A">
        <w:t>«Крапивинский район»</w:t>
      </w:r>
    </w:p>
    <w:p w:rsidR="00544214" w:rsidRPr="005C185A" w:rsidRDefault="00544214" w:rsidP="005C185A">
      <w:r w:rsidRPr="005C185A">
        <w:t>В. А. Альберт</w:t>
      </w:r>
    </w:p>
    <w:p w:rsidR="00570BEB" w:rsidRPr="005C185A" w:rsidRDefault="00570BEB" w:rsidP="005C185A"/>
    <w:p w:rsidR="00BD2F84" w:rsidRPr="005C185A" w:rsidRDefault="00BD2F84" w:rsidP="005C185A">
      <w:pPr>
        <w:pStyle w:val="Application"/>
        <w:spacing w:before="0" w:after="0"/>
      </w:pPr>
      <w:r w:rsidRPr="005C185A">
        <w:t>Приложение№1</w:t>
      </w:r>
    </w:p>
    <w:p w:rsidR="00BD2F84" w:rsidRPr="005C185A" w:rsidRDefault="00BD2F84" w:rsidP="005C185A">
      <w:pPr>
        <w:pStyle w:val="Application"/>
        <w:spacing w:before="0" w:after="0"/>
      </w:pPr>
      <w:r w:rsidRPr="005C185A">
        <w:t>К распоряжению Главы Администрации</w:t>
      </w:r>
    </w:p>
    <w:p w:rsidR="00BD2F84" w:rsidRPr="005C185A" w:rsidRDefault="00BD2F84" w:rsidP="005C185A">
      <w:pPr>
        <w:pStyle w:val="Application"/>
        <w:spacing w:before="0" w:after="0"/>
      </w:pPr>
      <w:r w:rsidRPr="005C185A">
        <w:t>МО «Крапивинский район»</w:t>
      </w:r>
    </w:p>
    <w:p w:rsidR="00BD2F84" w:rsidRPr="005C185A" w:rsidRDefault="005B346B" w:rsidP="005C185A">
      <w:pPr>
        <w:pStyle w:val="Application"/>
        <w:spacing w:before="0" w:after="0"/>
      </w:pPr>
      <w:r w:rsidRPr="005C185A">
        <w:t>от 10.11.2008 г. №1953-р</w:t>
      </w:r>
    </w:p>
    <w:p w:rsidR="005C185A" w:rsidRDefault="005C185A" w:rsidP="005C185A"/>
    <w:p w:rsidR="00BD2F84" w:rsidRPr="005C185A" w:rsidRDefault="00BD2F84" w:rsidP="005C185A">
      <w:pPr>
        <w:pStyle w:val="1"/>
      </w:pPr>
      <w:r w:rsidRPr="005C185A">
        <w:t>КОМИССИЯ</w:t>
      </w:r>
    </w:p>
    <w:p w:rsidR="00BD2F84" w:rsidRPr="005C185A" w:rsidRDefault="00BD2F84" w:rsidP="005C185A">
      <w:pPr>
        <w:pStyle w:val="1"/>
      </w:pPr>
      <w:r w:rsidRPr="005C185A">
        <w:t xml:space="preserve">ПО </w:t>
      </w:r>
      <w:r w:rsidR="00C40E2B" w:rsidRPr="005C185A">
        <w:t>ЭКСПЕРТИЗЕ</w:t>
      </w:r>
      <w:r w:rsidRPr="005C185A">
        <w:t xml:space="preserve"> ТАРИФОВ ОРГАНИЗАЦИЙ КОММУНАЛЬНОГО КОМПЛЕКСА</w:t>
      </w:r>
    </w:p>
    <w:p w:rsidR="00D734BD" w:rsidRPr="005C185A" w:rsidRDefault="00D734BD" w:rsidP="005C185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3009"/>
        <w:gridCol w:w="5623"/>
      </w:tblGrid>
      <w:tr w:rsidR="00D734BD" w:rsidRPr="005C185A" w:rsidTr="00DB47F0">
        <w:tc>
          <w:tcPr>
            <w:tcW w:w="1113" w:type="dxa"/>
          </w:tcPr>
          <w:p w:rsidR="00D734BD" w:rsidRPr="005C185A" w:rsidRDefault="00D734BD" w:rsidP="005C185A">
            <w:pPr>
              <w:pStyle w:val="Table0"/>
            </w:pPr>
            <w:r w:rsidRPr="005C185A">
              <w:t xml:space="preserve">№ </w:t>
            </w:r>
            <w:proofErr w:type="gramStart"/>
            <w:r w:rsidRPr="005C185A">
              <w:t>п</w:t>
            </w:r>
            <w:proofErr w:type="gramEnd"/>
            <w:r w:rsidRPr="005C185A">
              <w:t>/п</w:t>
            </w:r>
          </w:p>
        </w:tc>
        <w:tc>
          <w:tcPr>
            <w:tcW w:w="0" w:type="auto"/>
          </w:tcPr>
          <w:p w:rsidR="00D734BD" w:rsidRPr="005C185A" w:rsidRDefault="00D734BD" w:rsidP="005C185A">
            <w:pPr>
              <w:pStyle w:val="Table0"/>
            </w:pPr>
            <w:r w:rsidRPr="005C185A">
              <w:t>ФИО</w:t>
            </w:r>
          </w:p>
        </w:tc>
        <w:tc>
          <w:tcPr>
            <w:tcW w:w="5623" w:type="dxa"/>
          </w:tcPr>
          <w:p w:rsidR="00D734BD" w:rsidRPr="005C185A" w:rsidRDefault="00D734BD" w:rsidP="005C185A">
            <w:pPr>
              <w:pStyle w:val="Table0"/>
            </w:pPr>
            <w:r w:rsidRPr="005C185A">
              <w:t>Занимаемая должность</w:t>
            </w:r>
          </w:p>
        </w:tc>
      </w:tr>
      <w:tr w:rsidR="00D734BD" w:rsidRPr="005C185A" w:rsidTr="00DB47F0">
        <w:tc>
          <w:tcPr>
            <w:tcW w:w="1113" w:type="dxa"/>
          </w:tcPr>
          <w:p w:rsidR="00D734BD" w:rsidRPr="005C185A" w:rsidRDefault="00D734BD" w:rsidP="005C185A">
            <w:pPr>
              <w:pStyle w:val="Table"/>
            </w:pPr>
            <w:r w:rsidRPr="005C185A">
              <w:t>1</w:t>
            </w:r>
          </w:p>
        </w:tc>
        <w:tc>
          <w:tcPr>
            <w:tcW w:w="0" w:type="auto"/>
          </w:tcPr>
          <w:p w:rsidR="00D734BD" w:rsidRPr="005C185A" w:rsidRDefault="00D734BD" w:rsidP="005C185A">
            <w:pPr>
              <w:pStyle w:val="Table"/>
            </w:pPr>
            <w:r w:rsidRPr="005C185A">
              <w:t>Климина Татьяна Ивановна</w:t>
            </w:r>
          </w:p>
        </w:tc>
        <w:tc>
          <w:tcPr>
            <w:tcW w:w="5623" w:type="dxa"/>
          </w:tcPr>
          <w:p w:rsidR="00D734BD" w:rsidRPr="005C185A" w:rsidRDefault="002C7FEA" w:rsidP="005C185A">
            <w:pPr>
              <w:pStyle w:val="Table"/>
            </w:pPr>
            <w:r w:rsidRPr="005C185A">
              <w:t>П</w:t>
            </w:r>
            <w:r w:rsidR="00D734BD" w:rsidRPr="005C185A">
              <w:t>ервый заместитель-заместитель главы по экономике, председатель комиссии</w:t>
            </w:r>
          </w:p>
        </w:tc>
      </w:tr>
      <w:tr w:rsidR="00D734BD" w:rsidRPr="005C185A" w:rsidTr="00DB47F0">
        <w:trPr>
          <w:trHeight w:val="533"/>
        </w:trPr>
        <w:tc>
          <w:tcPr>
            <w:tcW w:w="1113" w:type="dxa"/>
          </w:tcPr>
          <w:p w:rsidR="00D734BD" w:rsidRPr="005C185A" w:rsidRDefault="00D734BD" w:rsidP="005C185A">
            <w:pPr>
              <w:pStyle w:val="Table"/>
            </w:pPr>
            <w:r w:rsidRPr="005C185A">
              <w:lastRenderedPageBreak/>
              <w:t>2</w:t>
            </w:r>
          </w:p>
        </w:tc>
        <w:tc>
          <w:tcPr>
            <w:tcW w:w="0" w:type="auto"/>
          </w:tcPr>
          <w:p w:rsidR="00D734BD" w:rsidRPr="005C185A" w:rsidRDefault="00D734BD" w:rsidP="005C185A">
            <w:pPr>
              <w:pStyle w:val="Table"/>
            </w:pPr>
            <w:r w:rsidRPr="005C185A">
              <w:t>Гаврилов Николай Абрамович</w:t>
            </w:r>
          </w:p>
        </w:tc>
        <w:tc>
          <w:tcPr>
            <w:tcW w:w="5623" w:type="dxa"/>
          </w:tcPr>
          <w:p w:rsidR="00D734BD" w:rsidRPr="005C185A" w:rsidRDefault="002C7FEA" w:rsidP="005C185A">
            <w:pPr>
              <w:pStyle w:val="Table"/>
            </w:pPr>
            <w:r w:rsidRPr="005C185A">
              <w:t>З</w:t>
            </w:r>
            <w:r w:rsidR="00D734BD" w:rsidRPr="005C185A">
              <w:t>аместитель главы по ЖКХ,</w:t>
            </w:r>
            <w:r w:rsidR="005C185A">
              <w:t xml:space="preserve"> </w:t>
            </w:r>
            <w:r w:rsidR="00883EA3" w:rsidRPr="005C185A">
              <w:t>кап</w:t>
            </w:r>
            <w:proofErr w:type="gramStart"/>
            <w:r w:rsidR="00883EA3" w:rsidRPr="005C185A">
              <w:t>.</w:t>
            </w:r>
            <w:proofErr w:type="gramEnd"/>
            <w:r w:rsidR="00883EA3" w:rsidRPr="005C185A">
              <w:t xml:space="preserve"> </w:t>
            </w:r>
            <w:proofErr w:type="gramStart"/>
            <w:r w:rsidR="00883EA3" w:rsidRPr="005C185A">
              <w:t>с</w:t>
            </w:r>
            <w:proofErr w:type="gramEnd"/>
            <w:r w:rsidR="00883EA3" w:rsidRPr="005C185A">
              <w:t>троительству</w:t>
            </w:r>
            <w:r w:rsidR="00D734BD" w:rsidRPr="005C185A">
              <w:t xml:space="preserve"> и дорожному хозяйству</w:t>
            </w:r>
          </w:p>
        </w:tc>
      </w:tr>
      <w:tr w:rsidR="00D734BD" w:rsidRPr="005C185A" w:rsidTr="00DB47F0">
        <w:trPr>
          <w:trHeight w:val="514"/>
        </w:trPr>
        <w:tc>
          <w:tcPr>
            <w:tcW w:w="1113" w:type="dxa"/>
          </w:tcPr>
          <w:p w:rsidR="00D734BD" w:rsidRPr="005C185A" w:rsidRDefault="00D734BD" w:rsidP="005C185A">
            <w:pPr>
              <w:pStyle w:val="Table"/>
            </w:pPr>
            <w:r w:rsidRPr="005C185A">
              <w:t>3</w:t>
            </w:r>
          </w:p>
        </w:tc>
        <w:tc>
          <w:tcPr>
            <w:tcW w:w="0" w:type="auto"/>
          </w:tcPr>
          <w:p w:rsidR="00D734BD" w:rsidRPr="005C185A" w:rsidRDefault="00D734BD" w:rsidP="005C185A">
            <w:pPr>
              <w:pStyle w:val="Table"/>
            </w:pPr>
            <w:r w:rsidRPr="005C185A">
              <w:t>Ащеулова Татьяна Яковлевна</w:t>
            </w:r>
          </w:p>
        </w:tc>
        <w:tc>
          <w:tcPr>
            <w:tcW w:w="5623" w:type="dxa"/>
          </w:tcPr>
          <w:p w:rsidR="00D734BD" w:rsidRPr="005C185A" w:rsidRDefault="002C7FEA" w:rsidP="005C185A">
            <w:pPr>
              <w:pStyle w:val="Table"/>
            </w:pPr>
            <w:r w:rsidRPr="005C185A">
              <w:t>Н</w:t>
            </w:r>
            <w:r w:rsidR="00D734BD" w:rsidRPr="005C185A">
              <w:t>ачальник отдела экономики и</w:t>
            </w:r>
            <w:r w:rsidR="005C185A">
              <w:t xml:space="preserve"> </w:t>
            </w:r>
            <w:r w:rsidR="00D734BD" w:rsidRPr="005C185A">
              <w:t>ценообразования</w:t>
            </w:r>
            <w:r w:rsidR="006118B3" w:rsidRPr="005C185A">
              <w:t>, секретарь комиссии</w:t>
            </w:r>
          </w:p>
        </w:tc>
      </w:tr>
      <w:tr w:rsidR="00D734BD" w:rsidRPr="005C185A" w:rsidTr="00DB47F0">
        <w:tc>
          <w:tcPr>
            <w:tcW w:w="1113" w:type="dxa"/>
          </w:tcPr>
          <w:p w:rsidR="00D734BD" w:rsidRPr="005C185A" w:rsidRDefault="00D734BD" w:rsidP="005C185A">
            <w:pPr>
              <w:pStyle w:val="Table"/>
            </w:pPr>
            <w:r w:rsidRPr="005C185A">
              <w:t>4</w:t>
            </w:r>
          </w:p>
        </w:tc>
        <w:tc>
          <w:tcPr>
            <w:tcW w:w="0" w:type="auto"/>
          </w:tcPr>
          <w:p w:rsidR="00D734BD" w:rsidRPr="005C185A" w:rsidRDefault="00D734BD" w:rsidP="005C185A">
            <w:pPr>
              <w:pStyle w:val="Table"/>
            </w:pPr>
            <w:r w:rsidRPr="005C185A">
              <w:t>Арефьев Иван Сергеевич</w:t>
            </w:r>
          </w:p>
        </w:tc>
        <w:tc>
          <w:tcPr>
            <w:tcW w:w="5623" w:type="dxa"/>
          </w:tcPr>
          <w:p w:rsidR="00D734BD" w:rsidRPr="005C185A" w:rsidRDefault="002C7FEA" w:rsidP="005C185A">
            <w:pPr>
              <w:pStyle w:val="Table"/>
            </w:pPr>
            <w:r w:rsidRPr="005C185A">
              <w:t>Н</w:t>
            </w:r>
            <w:r w:rsidR="00D734BD" w:rsidRPr="005C185A">
              <w:t>ачальник отдела по управлению ЖКХ</w:t>
            </w:r>
          </w:p>
        </w:tc>
      </w:tr>
      <w:tr w:rsidR="002C7FEA" w:rsidRPr="005C185A" w:rsidTr="00DB47F0">
        <w:tc>
          <w:tcPr>
            <w:tcW w:w="1113" w:type="dxa"/>
          </w:tcPr>
          <w:p w:rsidR="002C7FEA" w:rsidRPr="005C185A" w:rsidRDefault="002C7FEA" w:rsidP="005C185A">
            <w:pPr>
              <w:pStyle w:val="Table"/>
            </w:pPr>
            <w:r w:rsidRPr="005C185A">
              <w:t>5</w:t>
            </w:r>
          </w:p>
        </w:tc>
        <w:tc>
          <w:tcPr>
            <w:tcW w:w="0" w:type="auto"/>
          </w:tcPr>
          <w:p w:rsidR="002C7FEA" w:rsidRPr="005C185A" w:rsidRDefault="002C7FEA" w:rsidP="005C185A">
            <w:pPr>
              <w:pStyle w:val="Table"/>
            </w:pPr>
            <w:r w:rsidRPr="005C185A">
              <w:t>Шкурина Наталья Ивановна</w:t>
            </w:r>
          </w:p>
        </w:tc>
        <w:tc>
          <w:tcPr>
            <w:tcW w:w="5623" w:type="dxa"/>
          </w:tcPr>
          <w:p w:rsidR="002C7FEA" w:rsidRPr="005C185A" w:rsidRDefault="002C7FEA" w:rsidP="005C185A">
            <w:pPr>
              <w:pStyle w:val="Table"/>
            </w:pPr>
            <w:r w:rsidRPr="005C185A">
              <w:t>Заместитель директора МП «ЖилБытСервис»</w:t>
            </w:r>
          </w:p>
        </w:tc>
      </w:tr>
      <w:tr w:rsidR="002C7FEA" w:rsidRPr="005C185A" w:rsidTr="00DB47F0">
        <w:tc>
          <w:tcPr>
            <w:tcW w:w="1113" w:type="dxa"/>
          </w:tcPr>
          <w:p w:rsidR="002C7FEA" w:rsidRPr="005C185A" w:rsidRDefault="002C7FEA" w:rsidP="005C185A">
            <w:pPr>
              <w:pStyle w:val="Table"/>
            </w:pPr>
            <w:r w:rsidRPr="005C185A">
              <w:t>6</w:t>
            </w:r>
          </w:p>
        </w:tc>
        <w:tc>
          <w:tcPr>
            <w:tcW w:w="0" w:type="auto"/>
          </w:tcPr>
          <w:p w:rsidR="002C7FEA" w:rsidRPr="005C185A" w:rsidRDefault="002C7FEA" w:rsidP="005C185A">
            <w:pPr>
              <w:pStyle w:val="Table"/>
            </w:pPr>
            <w:r w:rsidRPr="005C185A">
              <w:t>Соснов Александр Дмитриевич</w:t>
            </w:r>
          </w:p>
        </w:tc>
        <w:tc>
          <w:tcPr>
            <w:tcW w:w="5623" w:type="dxa"/>
          </w:tcPr>
          <w:p w:rsidR="002C7FEA" w:rsidRPr="005C185A" w:rsidRDefault="00956388" w:rsidP="005C185A">
            <w:pPr>
              <w:pStyle w:val="Table"/>
            </w:pPr>
            <w:r w:rsidRPr="005C185A">
              <w:t>Ветеран</w:t>
            </w:r>
          </w:p>
        </w:tc>
      </w:tr>
    </w:tbl>
    <w:p w:rsidR="00570BEB" w:rsidRPr="005C185A" w:rsidRDefault="00570BEB" w:rsidP="005C185A"/>
    <w:p w:rsidR="00891646" w:rsidRPr="005C185A" w:rsidRDefault="00891646" w:rsidP="005C185A">
      <w:pPr>
        <w:pStyle w:val="Application"/>
        <w:spacing w:before="0" w:after="0"/>
      </w:pPr>
      <w:r w:rsidRPr="005C185A">
        <w:t>Приложение №2</w:t>
      </w:r>
    </w:p>
    <w:p w:rsidR="00891646" w:rsidRPr="005C185A" w:rsidRDefault="00891646" w:rsidP="005C185A">
      <w:pPr>
        <w:pStyle w:val="Application"/>
        <w:spacing w:before="0" w:after="0"/>
      </w:pPr>
      <w:r w:rsidRPr="005C185A">
        <w:t>К распоряжению Главы Администрации</w:t>
      </w:r>
    </w:p>
    <w:p w:rsidR="00891646" w:rsidRPr="005C185A" w:rsidRDefault="00891646" w:rsidP="005C185A">
      <w:pPr>
        <w:pStyle w:val="Application"/>
        <w:spacing w:before="0" w:after="0"/>
      </w:pPr>
      <w:r w:rsidRPr="005C185A">
        <w:t>МО «Крапивинский район»</w:t>
      </w:r>
    </w:p>
    <w:p w:rsidR="008C4F8D" w:rsidRPr="005C185A" w:rsidRDefault="008C4F8D" w:rsidP="005C185A">
      <w:pPr>
        <w:pStyle w:val="Application"/>
        <w:spacing w:before="0" w:after="0"/>
      </w:pPr>
      <w:r w:rsidRPr="005C185A">
        <w:t>от 10.11.2008 г. №1953-р</w:t>
      </w:r>
    </w:p>
    <w:p w:rsidR="00891646" w:rsidRPr="005C185A" w:rsidRDefault="00891646" w:rsidP="005C185A"/>
    <w:p w:rsidR="00891646" w:rsidRPr="005C185A" w:rsidRDefault="00891646" w:rsidP="005C185A">
      <w:pPr>
        <w:pStyle w:val="1"/>
      </w:pPr>
      <w:r w:rsidRPr="005C185A">
        <w:t>ПОЛОЖЕНИЕ</w:t>
      </w:r>
    </w:p>
    <w:p w:rsidR="00891646" w:rsidRPr="005C185A" w:rsidRDefault="00891646" w:rsidP="005C185A">
      <w:pPr>
        <w:pStyle w:val="1"/>
      </w:pPr>
      <w:r w:rsidRPr="005C185A">
        <w:t xml:space="preserve">О КОМИССИИ ПО </w:t>
      </w:r>
      <w:r w:rsidR="00C40E2B" w:rsidRPr="005C185A">
        <w:t>ЭКСПЕРТИЗЕ</w:t>
      </w:r>
      <w:r w:rsidRPr="005C185A">
        <w:t xml:space="preserve"> ТАРИФОВ ОРГАНИЗАЦИЙКОММУНАЛЬНОГО КОМПЛЕКСА</w:t>
      </w:r>
    </w:p>
    <w:p w:rsidR="005C185A" w:rsidRDefault="005C185A" w:rsidP="005C185A"/>
    <w:p w:rsidR="00891646" w:rsidRPr="005C185A" w:rsidRDefault="00891646" w:rsidP="005C185A">
      <w:pPr>
        <w:pStyle w:val="4"/>
      </w:pPr>
      <w:r w:rsidRPr="005C185A">
        <w:t>Статья 1. Общие положения</w:t>
      </w:r>
    </w:p>
    <w:p w:rsidR="00891646" w:rsidRPr="005C185A" w:rsidRDefault="00891646" w:rsidP="005C185A"/>
    <w:p w:rsidR="00891646" w:rsidRPr="005C185A" w:rsidRDefault="00891646" w:rsidP="005C185A">
      <w:r w:rsidRPr="005C185A">
        <w:t xml:space="preserve">1. Комиссия по </w:t>
      </w:r>
      <w:r w:rsidR="00C40E2B" w:rsidRPr="005C185A">
        <w:t>экспертизе</w:t>
      </w:r>
      <w:r w:rsidRPr="005C185A">
        <w:t xml:space="preserve"> тарифов организаций коммунального комплекса (далее Комиссия) является постоянно действующим органом,</w:t>
      </w:r>
      <w:r w:rsidR="001D3404" w:rsidRPr="005C185A">
        <w:t xml:space="preserve"> </w:t>
      </w:r>
      <w:r w:rsidRPr="005C185A">
        <w:t>осуществляющим рассмотрение материалов организаций коммунального</w:t>
      </w:r>
      <w:r w:rsidR="00B72B47" w:rsidRPr="005C185A">
        <w:t xml:space="preserve"> </w:t>
      </w:r>
      <w:r w:rsidRPr="005C185A">
        <w:t xml:space="preserve">комплекса по тарифам, подготовку заключений и </w:t>
      </w:r>
      <w:r w:rsidR="001D3404" w:rsidRPr="005C185A">
        <w:t xml:space="preserve">предложений </w:t>
      </w:r>
      <w:r w:rsidRPr="005C185A">
        <w:t>для</w:t>
      </w:r>
      <w:r w:rsidR="001D3404" w:rsidRPr="005C185A">
        <w:t xml:space="preserve"> </w:t>
      </w:r>
      <w:r w:rsidRPr="005C185A">
        <w:t>утверждения их органами местного самоуправления.</w:t>
      </w:r>
    </w:p>
    <w:p w:rsidR="00891646" w:rsidRPr="005C185A" w:rsidRDefault="00891646" w:rsidP="005C185A">
      <w:r w:rsidRPr="005C185A">
        <w:t xml:space="preserve">2. </w:t>
      </w:r>
      <w:r w:rsidR="005C185A">
        <w:t xml:space="preserve">В </w:t>
      </w:r>
      <w:r w:rsidRPr="005C185A">
        <w:t>соответствии с н</w:t>
      </w:r>
      <w:r w:rsidR="001D3404" w:rsidRPr="005C185A">
        <w:t>астоящим Положением подлежит</w:t>
      </w:r>
      <w:r w:rsidRPr="005C185A">
        <w:t xml:space="preserve"> </w:t>
      </w:r>
      <w:r w:rsidR="00C40E2B" w:rsidRPr="005C185A">
        <w:t>экспертизе</w:t>
      </w:r>
      <w:r w:rsidRPr="005C185A">
        <w:t>:</w:t>
      </w:r>
    </w:p>
    <w:p w:rsidR="00891646" w:rsidRPr="005C185A" w:rsidRDefault="00B72B47" w:rsidP="005C185A">
      <w:r w:rsidRPr="005C185A">
        <w:t>-</w:t>
      </w:r>
      <w:r w:rsidR="00891646" w:rsidRPr="005C185A">
        <w:t xml:space="preserve"> тарифы на услуги организаций коммунального комплекса </w:t>
      </w:r>
      <w:proofErr w:type="gramStart"/>
      <w:r w:rsidR="00891646" w:rsidRPr="005C185A">
        <w:t>-п</w:t>
      </w:r>
      <w:proofErr w:type="gramEnd"/>
      <w:r w:rsidR="00891646" w:rsidRPr="005C185A">
        <w:t>роизводителей услуг в сфере водоснабжения, водоотведения и</w:t>
      </w:r>
      <w:r w:rsidR="001D3404" w:rsidRPr="005C185A">
        <w:t xml:space="preserve"> </w:t>
      </w:r>
      <w:r w:rsidR="00891646" w:rsidRPr="005C185A">
        <w:t>очистки сточных вод, утилизации (захоронения) твердых бытовых отходов;</w:t>
      </w:r>
    </w:p>
    <w:p w:rsidR="00891646" w:rsidRPr="005C185A" w:rsidRDefault="00B72B47" w:rsidP="005C185A">
      <w:r w:rsidRPr="005C185A">
        <w:t>-</w:t>
      </w:r>
      <w:r w:rsidR="00891646" w:rsidRPr="005C185A">
        <w:t xml:space="preserve"> тарифы на подключение вновь создаваемых (реконструируемых)</w:t>
      </w:r>
      <w:r w:rsidR="001D3404" w:rsidRPr="005C185A">
        <w:t xml:space="preserve"> </w:t>
      </w:r>
      <w:r w:rsidR="00891646" w:rsidRPr="005C185A">
        <w:t>объектов недвижимости к системе коммунальной инфраструктуры;</w:t>
      </w:r>
    </w:p>
    <w:p w:rsidR="00891646" w:rsidRPr="005C185A" w:rsidRDefault="00B72B47" w:rsidP="005C185A">
      <w:r w:rsidRPr="005C185A">
        <w:t xml:space="preserve">- </w:t>
      </w:r>
      <w:r w:rsidR="00891646" w:rsidRPr="005C185A">
        <w:t>тарифы организаций коммунального комплекса на подключение;</w:t>
      </w:r>
    </w:p>
    <w:p w:rsidR="00891646" w:rsidRPr="005C185A" w:rsidRDefault="00B72B47" w:rsidP="005C185A">
      <w:r w:rsidRPr="005C185A">
        <w:t>-</w:t>
      </w:r>
      <w:r w:rsidR="00891646" w:rsidRPr="005C185A">
        <w:t xml:space="preserve"> надбавки к тарифам для потребителей услуг организаций</w:t>
      </w:r>
      <w:r w:rsidR="001D3404" w:rsidRPr="005C185A">
        <w:t xml:space="preserve"> </w:t>
      </w:r>
      <w:r w:rsidR="00891646" w:rsidRPr="005C185A">
        <w:t>коммунального комплекса;</w:t>
      </w:r>
    </w:p>
    <w:p w:rsidR="00891646" w:rsidRPr="005C185A" w:rsidRDefault="00B72B47" w:rsidP="005C185A">
      <w:r w:rsidRPr="005C185A">
        <w:t>-</w:t>
      </w:r>
      <w:r w:rsidR="00891646" w:rsidRPr="005C185A">
        <w:t xml:space="preserve"> надбавки к тарифам на у</w:t>
      </w:r>
      <w:r w:rsidR="001D3404" w:rsidRPr="005C185A">
        <w:t>слуги организаций коммунального</w:t>
      </w:r>
      <w:r w:rsidR="00891646" w:rsidRPr="005C185A">
        <w:t xml:space="preserve"> комплекса.</w:t>
      </w:r>
    </w:p>
    <w:p w:rsidR="00B72B47" w:rsidRPr="005C185A" w:rsidRDefault="00891646" w:rsidP="005C185A">
      <w:r w:rsidRPr="005C185A">
        <w:t xml:space="preserve">3. Комиссия взаимодействует с </w:t>
      </w:r>
      <w:r w:rsidR="00B72B47" w:rsidRPr="005C185A">
        <w:t>областным</w:t>
      </w:r>
      <w:r w:rsidRPr="005C185A">
        <w:t xml:space="preserve"> органом регулирования тарифов на услуги организаци</w:t>
      </w:r>
      <w:r w:rsidR="00B72B47" w:rsidRPr="005C185A">
        <w:t>й коммунального комплекса (РЭК</w:t>
      </w:r>
      <w:r w:rsidRPr="005C185A">
        <w:t xml:space="preserve">) </w:t>
      </w:r>
      <w:r w:rsidR="00B72B47" w:rsidRPr="005C185A">
        <w:t>и департаментом цен и тарифов.</w:t>
      </w:r>
    </w:p>
    <w:p w:rsidR="00891646" w:rsidRPr="005C185A" w:rsidRDefault="00891646" w:rsidP="005C185A">
      <w:r w:rsidRPr="005C185A">
        <w:t>4. Комиссия в своей деятельности руководствуется законами и иными правовыми и нормативными актами Российской Федера</w:t>
      </w:r>
      <w:r w:rsidR="001D3404" w:rsidRPr="005C185A">
        <w:t>ции</w:t>
      </w:r>
      <w:r w:rsidR="00B72B47" w:rsidRPr="005C185A">
        <w:t>, областными законами и</w:t>
      </w:r>
      <w:r w:rsidRPr="005C185A">
        <w:t xml:space="preserve"> муниципальными правовыми актами </w:t>
      </w:r>
      <w:r w:rsidR="00B72B47" w:rsidRPr="005C185A">
        <w:t xml:space="preserve">МО «Крапивинский район» </w:t>
      </w:r>
      <w:r w:rsidRPr="005C185A">
        <w:t>и настоящим Положением.</w:t>
      </w:r>
    </w:p>
    <w:p w:rsidR="00891646" w:rsidRPr="005C185A" w:rsidRDefault="00891646" w:rsidP="005C185A"/>
    <w:p w:rsidR="00891646" w:rsidRPr="005C185A" w:rsidRDefault="00891646" w:rsidP="005C185A">
      <w:pPr>
        <w:pStyle w:val="4"/>
      </w:pPr>
      <w:r w:rsidRPr="005C185A">
        <w:t>Статья 2. Основные функции Комиссии</w:t>
      </w:r>
    </w:p>
    <w:p w:rsidR="00891646" w:rsidRPr="005C185A" w:rsidRDefault="00891646" w:rsidP="005C185A"/>
    <w:p w:rsidR="00891646" w:rsidRPr="005C185A" w:rsidRDefault="00891646" w:rsidP="005C185A">
      <w:r w:rsidRPr="005C185A">
        <w:t xml:space="preserve">1. </w:t>
      </w:r>
      <w:r w:rsidR="00C40E2B" w:rsidRPr="005C185A">
        <w:t>Экспертиза</w:t>
      </w:r>
      <w:r w:rsidRPr="005C185A">
        <w:t xml:space="preserve"> тарифов на услуги организации коммунального комплекса, включая согласование производственных программ,</w:t>
      </w:r>
      <w:r w:rsidR="001D3404" w:rsidRPr="005C185A">
        <w:t xml:space="preserve"> </w:t>
      </w:r>
      <w:r w:rsidRPr="005C185A">
        <w:t>подготовку заключений и предложений по установлению тарифов на</w:t>
      </w:r>
      <w:r w:rsidR="001D3404" w:rsidRPr="005C185A">
        <w:t xml:space="preserve"> </w:t>
      </w:r>
      <w:r w:rsidRPr="005C185A">
        <w:t xml:space="preserve">услуги этих организаций, </w:t>
      </w:r>
      <w:r w:rsidRPr="005C185A">
        <w:lastRenderedPageBreak/>
        <w:t>обеспечивающих поступление денежных</w:t>
      </w:r>
      <w:r w:rsidR="001D3404" w:rsidRPr="005C185A">
        <w:t xml:space="preserve"> </w:t>
      </w:r>
      <w:r w:rsidRPr="005C185A">
        <w:t>средств от реализации услуг в объеме, необходимом для выполнения</w:t>
      </w:r>
      <w:r w:rsidR="001D3404" w:rsidRPr="005C185A">
        <w:t xml:space="preserve"> </w:t>
      </w:r>
      <w:r w:rsidRPr="005C185A">
        <w:t>производственных программ организаций, с учетом обеспечения доступности для потребителей услуг этих организаций и</w:t>
      </w:r>
      <w:r w:rsidR="001D3404" w:rsidRPr="005C185A">
        <w:t xml:space="preserve"> </w:t>
      </w:r>
      <w:r w:rsidRPr="005C185A">
        <w:t>установленных предельных индексов.</w:t>
      </w:r>
    </w:p>
    <w:p w:rsidR="00891646" w:rsidRPr="005C185A" w:rsidRDefault="00891646" w:rsidP="005C185A">
      <w:r w:rsidRPr="005C185A">
        <w:t xml:space="preserve">2. </w:t>
      </w:r>
      <w:r w:rsidR="00C40E2B" w:rsidRPr="005C185A">
        <w:t>Экспертиза</w:t>
      </w:r>
      <w:r w:rsidRPr="005C185A">
        <w:t xml:space="preserve"> тарифов на подключение к системам коммунальной</w:t>
      </w:r>
      <w:r w:rsidR="007B6BB0" w:rsidRPr="005C185A">
        <w:t xml:space="preserve"> </w:t>
      </w:r>
      <w:r w:rsidRPr="005C185A">
        <w:t>инфраструктуры организаций коммунального комплекса, подготовка</w:t>
      </w:r>
      <w:r w:rsidR="007B6BB0" w:rsidRPr="005C185A">
        <w:t xml:space="preserve"> </w:t>
      </w:r>
      <w:r w:rsidRPr="005C185A">
        <w:t>заключений и предложений по установлению тарифов.</w:t>
      </w:r>
    </w:p>
    <w:p w:rsidR="00891646" w:rsidRPr="005C185A" w:rsidRDefault="00891646" w:rsidP="005C185A">
      <w:r w:rsidRPr="005C185A">
        <w:t>3.</w:t>
      </w:r>
      <w:r w:rsidR="008B5758" w:rsidRPr="005C185A">
        <w:t xml:space="preserve"> </w:t>
      </w:r>
      <w:proofErr w:type="gramStart"/>
      <w:r w:rsidR="00C40E2B" w:rsidRPr="005C185A">
        <w:t>Экспертиза</w:t>
      </w:r>
      <w:r w:rsidRPr="005C185A">
        <w:t xml:space="preserve"> надбавок к тарифам на услуги организаций</w:t>
      </w:r>
      <w:r w:rsidR="007B6BB0" w:rsidRPr="005C185A">
        <w:t xml:space="preserve"> </w:t>
      </w:r>
      <w:r w:rsidRPr="005C185A">
        <w:t>коммунального компл</w:t>
      </w:r>
      <w:r w:rsidR="007B6BB0" w:rsidRPr="005C185A">
        <w:t xml:space="preserve">екса, включая согласование </w:t>
      </w:r>
      <w:r w:rsidRPr="005C185A">
        <w:t>инвестиционных</w:t>
      </w:r>
      <w:r w:rsidR="007B6BB0" w:rsidRPr="005C185A">
        <w:t xml:space="preserve"> </w:t>
      </w:r>
      <w:r w:rsidRPr="005C185A">
        <w:t>программ, подготовку заключений и предложений по утверждению инвестиционных программ организаций коммунального комплекса и</w:t>
      </w:r>
      <w:r w:rsidR="007B6BB0" w:rsidRPr="005C185A">
        <w:t xml:space="preserve"> </w:t>
      </w:r>
      <w:r w:rsidRPr="005C185A">
        <w:t>установлению надбавок к тарифам этих организаций для потребителей</w:t>
      </w:r>
      <w:r w:rsidR="007B6BB0" w:rsidRPr="005C185A">
        <w:t xml:space="preserve"> </w:t>
      </w:r>
      <w:r w:rsidR="00B72B47" w:rsidRPr="005C185A">
        <w:t>Крапивинским районным советом народных депутатов</w:t>
      </w:r>
      <w:r w:rsidR="005C185A">
        <w:t xml:space="preserve"> с учетом </w:t>
      </w:r>
      <w:r w:rsidRPr="005C185A">
        <w:t>обеспечения</w:t>
      </w:r>
      <w:r w:rsidR="007B6BB0" w:rsidRPr="005C185A">
        <w:t xml:space="preserve"> </w:t>
      </w:r>
      <w:r w:rsidRPr="005C185A">
        <w:t xml:space="preserve">доступности для потребителей этих </w:t>
      </w:r>
      <w:r w:rsidR="007B6BB0" w:rsidRPr="005C185A">
        <w:t xml:space="preserve">услуг по тарифам с надбавками и </w:t>
      </w:r>
      <w:r w:rsidRPr="005C185A">
        <w:t xml:space="preserve">установленными </w:t>
      </w:r>
      <w:r w:rsidR="005C185A">
        <w:t xml:space="preserve">предельными </w:t>
      </w:r>
      <w:r w:rsidRPr="005C185A">
        <w:t>индексами.</w:t>
      </w:r>
      <w:proofErr w:type="gramEnd"/>
      <w:r w:rsidRPr="005C185A">
        <w:t xml:space="preserve"> После утверждения инвестиционных программ организаций коммунального комплекса и</w:t>
      </w:r>
      <w:r w:rsidR="007B6BB0" w:rsidRPr="005C185A">
        <w:t xml:space="preserve"> </w:t>
      </w:r>
      <w:r w:rsidRPr="005C185A">
        <w:t>установления надбавок к тарифам этих организаций для потребителей</w:t>
      </w:r>
      <w:r w:rsidR="007B6BB0" w:rsidRPr="005C185A">
        <w:t xml:space="preserve"> </w:t>
      </w:r>
      <w:r w:rsidRPr="005C185A">
        <w:t>Комиссия готовит предложения по установлению надбавок к тарифам на</w:t>
      </w:r>
      <w:r w:rsidR="007B6BB0" w:rsidRPr="005C185A">
        <w:t xml:space="preserve"> </w:t>
      </w:r>
      <w:r w:rsidRPr="005C185A">
        <w:t>услуги организаций коммунального комплекса.</w:t>
      </w:r>
    </w:p>
    <w:p w:rsidR="0002644C" w:rsidRPr="005C185A" w:rsidRDefault="0002644C" w:rsidP="005C185A"/>
    <w:p w:rsidR="00891646" w:rsidRPr="005C185A" w:rsidRDefault="00891646" w:rsidP="00D24EF5">
      <w:pPr>
        <w:pStyle w:val="4"/>
      </w:pPr>
      <w:r w:rsidRPr="005C185A">
        <w:t>Статья 3. Порядок работы Комиссии</w:t>
      </w:r>
    </w:p>
    <w:p w:rsidR="0002644C" w:rsidRPr="005C185A" w:rsidRDefault="0002644C" w:rsidP="005C185A"/>
    <w:p w:rsidR="00891646" w:rsidRPr="005C185A" w:rsidRDefault="00891646" w:rsidP="005C185A">
      <w:r w:rsidRPr="005C185A">
        <w:t>1.</w:t>
      </w:r>
      <w:r w:rsidR="00D24EF5">
        <w:t xml:space="preserve"> </w:t>
      </w:r>
      <w:r w:rsidRPr="005C185A">
        <w:t xml:space="preserve">Организации коммунального комплекса направляют на имя главы администрации </w:t>
      </w:r>
      <w:r w:rsidR="0002644C" w:rsidRPr="005C185A">
        <w:t>муниципального образования «Крапивинский район»</w:t>
      </w:r>
      <w:r w:rsidRPr="005C185A">
        <w:t xml:space="preserve"> разработанные на очередной период действия мате</w:t>
      </w:r>
      <w:r w:rsidR="00304A40" w:rsidRPr="005C185A">
        <w:t>риалы по тарифам на оказываемые</w:t>
      </w:r>
      <w:r w:rsidRPr="005C185A">
        <w:t xml:space="preserve"> ими услуги не менее чем за три календарных месяца до даты окончания текущего периода действия тарифов.</w:t>
      </w:r>
    </w:p>
    <w:p w:rsidR="00891646" w:rsidRPr="005C185A" w:rsidRDefault="00891646" w:rsidP="005C185A">
      <w:r w:rsidRPr="005C185A">
        <w:t>2. Материалы по тарифам на услуги организаций коммунального комплекса на очередной период их действия должны быть рассмотрены</w:t>
      </w:r>
      <w:r w:rsidR="00304A40" w:rsidRPr="005C185A">
        <w:t xml:space="preserve"> </w:t>
      </w:r>
      <w:r w:rsidRPr="005C185A">
        <w:t xml:space="preserve">не </w:t>
      </w:r>
      <w:proofErr w:type="gramStart"/>
      <w:r w:rsidRPr="005C185A">
        <w:t>позднее</w:t>
      </w:r>
      <w:proofErr w:type="gramEnd"/>
      <w:r w:rsidRPr="005C185A">
        <w:t xml:space="preserve"> чем за один календарный месяц до даты окончания</w:t>
      </w:r>
      <w:r w:rsidR="00304A40" w:rsidRPr="005C185A">
        <w:t xml:space="preserve"> </w:t>
      </w:r>
      <w:r w:rsidRPr="005C185A">
        <w:t>текущего периода их действия.</w:t>
      </w:r>
    </w:p>
    <w:p w:rsidR="00891646" w:rsidRPr="005C185A" w:rsidRDefault="00994FF5" w:rsidP="005C185A">
      <w:r w:rsidRPr="005C185A">
        <w:t>3</w:t>
      </w:r>
      <w:r w:rsidR="00891646" w:rsidRPr="005C185A">
        <w:t>. Комиссия проводит анализ представленных материалов и при</w:t>
      </w:r>
      <w:r w:rsidR="00304A40" w:rsidRPr="005C185A">
        <w:t xml:space="preserve"> </w:t>
      </w:r>
      <w:r w:rsidR="00891646" w:rsidRPr="005C185A">
        <w:t>необходимости запраш</w:t>
      </w:r>
      <w:r w:rsidR="00D24EF5">
        <w:t xml:space="preserve">ивает дополнительные сведения, </w:t>
      </w:r>
      <w:r w:rsidR="00891646" w:rsidRPr="005C185A">
        <w:t>приглашает на</w:t>
      </w:r>
      <w:r w:rsidR="00304A40" w:rsidRPr="005C185A">
        <w:t xml:space="preserve"> </w:t>
      </w:r>
      <w:r w:rsidR="00891646" w:rsidRPr="005C185A">
        <w:t>заседания представителей организаций для разъяснения вопросов,</w:t>
      </w:r>
      <w:r w:rsidR="00304A40" w:rsidRPr="005C185A">
        <w:t xml:space="preserve"> </w:t>
      </w:r>
      <w:r w:rsidR="00891646" w:rsidRPr="005C185A">
        <w:t>возникающих при рассмотрении материалов.</w:t>
      </w:r>
    </w:p>
    <w:p w:rsidR="00891646" w:rsidRPr="005C185A" w:rsidRDefault="00891646" w:rsidP="005C185A">
      <w:r w:rsidRPr="005C185A">
        <w:t>4. По результатам рассмотрения материалов Комиссия готовит</w:t>
      </w:r>
      <w:r w:rsidR="00304A40" w:rsidRPr="005C185A">
        <w:t xml:space="preserve"> </w:t>
      </w:r>
      <w:r w:rsidRPr="005C185A">
        <w:t>заключения и предложения по утверждению тарифов соответствующим</w:t>
      </w:r>
      <w:r w:rsidR="00304A40" w:rsidRPr="005C185A">
        <w:t xml:space="preserve"> </w:t>
      </w:r>
      <w:r w:rsidRPr="005C185A">
        <w:t>органам местного самоуправления. Заключения подписываются всеми</w:t>
      </w:r>
      <w:r w:rsidR="00304A40" w:rsidRPr="005C185A">
        <w:t xml:space="preserve"> </w:t>
      </w:r>
      <w:r w:rsidRPr="005C185A">
        <w:t>членами Комиссии с отражением особого мнения членов Комиссии по возникшим разногласиям.</w:t>
      </w:r>
    </w:p>
    <w:p w:rsidR="00891646" w:rsidRPr="005C185A" w:rsidRDefault="00891646" w:rsidP="005C185A">
      <w:r w:rsidRPr="005C185A">
        <w:t>5. Решения Комиссии принимаются простым большинством голосов.</w:t>
      </w:r>
    </w:p>
    <w:p w:rsidR="00891646" w:rsidRPr="005C185A" w:rsidRDefault="00891646" w:rsidP="005C185A">
      <w:r w:rsidRPr="005C185A">
        <w:t>6. Комиссия правомочна принимать решения при присутствии на ее</w:t>
      </w:r>
      <w:r w:rsidR="00304A40" w:rsidRPr="005C185A">
        <w:t xml:space="preserve"> </w:t>
      </w:r>
      <w:r w:rsidRPr="005C185A">
        <w:t>заседании более чем половины ее членов.</w:t>
      </w:r>
    </w:p>
    <w:p w:rsidR="00891646" w:rsidRPr="005C185A" w:rsidRDefault="00891646" w:rsidP="005C185A">
      <w:r w:rsidRPr="005C185A">
        <w:t>7. В случае отсутствия кого-либо из членов Комиссии по уважительным причинам (отпуск, командировка, болезнь и т.д.) его обязанности исполняет лицо, на которое возложены должностные</w:t>
      </w:r>
      <w:r w:rsidR="00304A40" w:rsidRPr="005C185A">
        <w:t xml:space="preserve"> </w:t>
      </w:r>
      <w:r w:rsidRPr="005C185A">
        <w:t>обязанности отсутствующего в установленном порядке.</w:t>
      </w:r>
    </w:p>
    <w:p w:rsidR="00C81F43" w:rsidRPr="005C185A" w:rsidRDefault="00891646" w:rsidP="005C185A">
      <w:r w:rsidRPr="005C185A">
        <w:t>8. Руководит р</w:t>
      </w:r>
      <w:r w:rsidR="00C81F43" w:rsidRPr="005C185A">
        <w:t>аботой Комиссии ее председатель.</w:t>
      </w:r>
    </w:p>
    <w:p w:rsidR="00D24EF5" w:rsidRDefault="00891646" w:rsidP="005C185A">
      <w:r w:rsidRPr="005C185A">
        <w:t xml:space="preserve">9. Материалы работы Комиссии хранятся у </w:t>
      </w:r>
      <w:r w:rsidR="0002644C" w:rsidRPr="005C185A">
        <w:t>секретаря не менее трех лет.</w:t>
      </w:r>
    </w:p>
    <w:p w:rsidR="00D24EF5" w:rsidRDefault="00D24EF5" w:rsidP="005C185A"/>
    <w:p w:rsidR="002F183B" w:rsidRPr="005C185A" w:rsidRDefault="002F183B" w:rsidP="005C185A">
      <w:r w:rsidRPr="005C185A">
        <w:t>Глава</w:t>
      </w:r>
    </w:p>
    <w:p w:rsidR="00D24EF5" w:rsidRDefault="002F183B" w:rsidP="005C185A">
      <w:r w:rsidRPr="005C185A">
        <w:t>муниципального образования</w:t>
      </w:r>
    </w:p>
    <w:p w:rsidR="00D24EF5" w:rsidRDefault="002F183B" w:rsidP="005C185A">
      <w:r w:rsidRPr="005C185A">
        <w:t>«Крапивинский район»</w:t>
      </w:r>
    </w:p>
    <w:p w:rsidR="00F50DB6" w:rsidRPr="005C185A" w:rsidRDefault="002F183B" w:rsidP="005C185A">
      <w:r w:rsidRPr="005C185A">
        <w:t>В. А. Альбер</w:t>
      </w:r>
      <w:r w:rsidR="00F50DB6" w:rsidRPr="005C185A">
        <w:t>т</w:t>
      </w:r>
    </w:p>
    <w:sectPr w:rsidR="00F50DB6" w:rsidRPr="005C185A" w:rsidSect="005C18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8CC"/>
    <w:multiLevelType w:val="hybridMultilevel"/>
    <w:tmpl w:val="785267C0"/>
    <w:lvl w:ilvl="0" w:tplc="EA320C3A">
      <w:start w:val="2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>
    <w:nsid w:val="1D433BBA"/>
    <w:multiLevelType w:val="hybridMultilevel"/>
    <w:tmpl w:val="E4A2B044"/>
    <w:lvl w:ilvl="0" w:tplc="45A6531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87648A"/>
    <w:multiLevelType w:val="hybridMultilevel"/>
    <w:tmpl w:val="A32A1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9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228F9"/>
    <w:rsid w:val="00024990"/>
    <w:rsid w:val="0002644C"/>
    <w:rsid w:val="00043CF4"/>
    <w:rsid w:val="000B0EF1"/>
    <w:rsid w:val="000C0DF0"/>
    <w:rsid w:val="000C5C3E"/>
    <w:rsid w:val="000E25B1"/>
    <w:rsid w:val="000F0CCF"/>
    <w:rsid w:val="0013798B"/>
    <w:rsid w:val="0017145E"/>
    <w:rsid w:val="001836F5"/>
    <w:rsid w:val="0018496F"/>
    <w:rsid w:val="001D3404"/>
    <w:rsid w:val="00233137"/>
    <w:rsid w:val="0028415E"/>
    <w:rsid w:val="00285DB9"/>
    <w:rsid w:val="002A6C64"/>
    <w:rsid w:val="002C3F34"/>
    <w:rsid w:val="002C7FEA"/>
    <w:rsid w:val="002D7D2D"/>
    <w:rsid w:val="002E7469"/>
    <w:rsid w:val="002F183B"/>
    <w:rsid w:val="0030043A"/>
    <w:rsid w:val="00304A40"/>
    <w:rsid w:val="0032128E"/>
    <w:rsid w:val="00323381"/>
    <w:rsid w:val="00330410"/>
    <w:rsid w:val="003533CA"/>
    <w:rsid w:val="003711AB"/>
    <w:rsid w:val="00375272"/>
    <w:rsid w:val="00384C09"/>
    <w:rsid w:val="00386F1E"/>
    <w:rsid w:val="003A4A75"/>
    <w:rsid w:val="003A5BAD"/>
    <w:rsid w:val="003E2CA6"/>
    <w:rsid w:val="003F0675"/>
    <w:rsid w:val="003F1CA3"/>
    <w:rsid w:val="003F5672"/>
    <w:rsid w:val="004201B1"/>
    <w:rsid w:val="004224DA"/>
    <w:rsid w:val="00432EA4"/>
    <w:rsid w:val="004761F1"/>
    <w:rsid w:val="004A1CFB"/>
    <w:rsid w:val="004B369E"/>
    <w:rsid w:val="004B48E0"/>
    <w:rsid w:val="004D7105"/>
    <w:rsid w:val="004E70DC"/>
    <w:rsid w:val="005224BA"/>
    <w:rsid w:val="00540D8A"/>
    <w:rsid w:val="00544214"/>
    <w:rsid w:val="00545D4D"/>
    <w:rsid w:val="00546E7A"/>
    <w:rsid w:val="00557B4B"/>
    <w:rsid w:val="00560606"/>
    <w:rsid w:val="005612AB"/>
    <w:rsid w:val="00570BEB"/>
    <w:rsid w:val="005A49DD"/>
    <w:rsid w:val="005A7A87"/>
    <w:rsid w:val="005B346B"/>
    <w:rsid w:val="005C185A"/>
    <w:rsid w:val="006118B3"/>
    <w:rsid w:val="00620C24"/>
    <w:rsid w:val="00647441"/>
    <w:rsid w:val="006763D2"/>
    <w:rsid w:val="006839C0"/>
    <w:rsid w:val="00685A71"/>
    <w:rsid w:val="00686ADC"/>
    <w:rsid w:val="006F14F7"/>
    <w:rsid w:val="00706A23"/>
    <w:rsid w:val="00727F83"/>
    <w:rsid w:val="007A5A8A"/>
    <w:rsid w:val="007B6BB0"/>
    <w:rsid w:val="00827398"/>
    <w:rsid w:val="0083444F"/>
    <w:rsid w:val="0086669A"/>
    <w:rsid w:val="00883EA3"/>
    <w:rsid w:val="00891646"/>
    <w:rsid w:val="008A362F"/>
    <w:rsid w:val="008A7728"/>
    <w:rsid w:val="008B5758"/>
    <w:rsid w:val="008C4F8D"/>
    <w:rsid w:val="00924886"/>
    <w:rsid w:val="00933BA3"/>
    <w:rsid w:val="00954178"/>
    <w:rsid w:val="00956388"/>
    <w:rsid w:val="0095712A"/>
    <w:rsid w:val="00981041"/>
    <w:rsid w:val="00984D22"/>
    <w:rsid w:val="00991301"/>
    <w:rsid w:val="00994FF5"/>
    <w:rsid w:val="00996E64"/>
    <w:rsid w:val="009B5D34"/>
    <w:rsid w:val="009F3B86"/>
    <w:rsid w:val="00A10B91"/>
    <w:rsid w:val="00A10EC2"/>
    <w:rsid w:val="00A318E8"/>
    <w:rsid w:val="00A31906"/>
    <w:rsid w:val="00A335CB"/>
    <w:rsid w:val="00A409F9"/>
    <w:rsid w:val="00A636B0"/>
    <w:rsid w:val="00A879BD"/>
    <w:rsid w:val="00AB2C14"/>
    <w:rsid w:val="00AD4EDD"/>
    <w:rsid w:val="00AD5920"/>
    <w:rsid w:val="00B4034F"/>
    <w:rsid w:val="00B72B47"/>
    <w:rsid w:val="00B770CF"/>
    <w:rsid w:val="00B86525"/>
    <w:rsid w:val="00BC7282"/>
    <w:rsid w:val="00BD163F"/>
    <w:rsid w:val="00BD2F84"/>
    <w:rsid w:val="00C15F9E"/>
    <w:rsid w:val="00C326E5"/>
    <w:rsid w:val="00C35D7C"/>
    <w:rsid w:val="00C40E2B"/>
    <w:rsid w:val="00C41F15"/>
    <w:rsid w:val="00C57398"/>
    <w:rsid w:val="00C651CA"/>
    <w:rsid w:val="00C81F43"/>
    <w:rsid w:val="00CB1C71"/>
    <w:rsid w:val="00CB1F62"/>
    <w:rsid w:val="00CC694D"/>
    <w:rsid w:val="00D24EF5"/>
    <w:rsid w:val="00D304C9"/>
    <w:rsid w:val="00D41AF7"/>
    <w:rsid w:val="00D734BD"/>
    <w:rsid w:val="00D837A1"/>
    <w:rsid w:val="00D91685"/>
    <w:rsid w:val="00DA0412"/>
    <w:rsid w:val="00DB1D33"/>
    <w:rsid w:val="00DB47F0"/>
    <w:rsid w:val="00DC14E3"/>
    <w:rsid w:val="00E451BE"/>
    <w:rsid w:val="00F27904"/>
    <w:rsid w:val="00F4027F"/>
    <w:rsid w:val="00F4498C"/>
    <w:rsid w:val="00F50DB6"/>
    <w:rsid w:val="00F95140"/>
    <w:rsid w:val="00FA5438"/>
    <w:rsid w:val="00FD6AFD"/>
    <w:rsid w:val="00FE39D3"/>
    <w:rsid w:val="00FE4708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F14F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F14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F14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F14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F14F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6F14F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F14F7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10">
    <w:name w:val="Стиль таблицы1"/>
    <w:basedOn w:val="a6"/>
    <w:rsid w:val="00FE726B"/>
    <w:tblPr/>
  </w:style>
  <w:style w:type="character" w:styleId="a8">
    <w:name w:val="Hyperlink"/>
    <w:basedOn w:val="a0"/>
    <w:rsid w:val="006F14F7"/>
    <w:rPr>
      <w:color w:val="0000FF"/>
      <w:u w:val="none"/>
    </w:rPr>
  </w:style>
  <w:style w:type="paragraph" w:styleId="HTML">
    <w:name w:val="HTML Preformatted"/>
    <w:basedOn w:val="a"/>
    <w:rsid w:val="00386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rsid w:val="00386F1E"/>
    <w:pPr>
      <w:spacing w:before="100" w:beforeAutospacing="1" w:after="100" w:afterAutospacing="1"/>
    </w:pPr>
  </w:style>
  <w:style w:type="paragraph" w:customStyle="1" w:styleId="ConsPlusNormal">
    <w:name w:val="ConsPlusNormal"/>
    <w:rsid w:val="00386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0">
    <w:name w:val="HTML Variable"/>
    <w:aliases w:val="!Ссылки в документе"/>
    <w:basedOn w:val="a0"/>
    <w:rsid w:val="006F14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6F14F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F14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F14F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F14F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F14F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F14F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F14F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F14F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F14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F14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F14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F14F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6F14F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F14F7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10">
    <w:name w:val="Стиль таблицы1"/>
    <w:basedOn w:val="a6"/>
    <w:rsid w:val="00FE726B"/>
    <w:tblPr/>
  </w:style>
  <w:style w:type="character" w:styleId="a8">
    <w:name w:val="Hyperlink"/>
    <w:basedOn w:val="a0"/>
    <w:rsid w:val="006F14F7"/>
    <w:rPr>
      <w:color w:val="0000FF"/>
      <w:u w:val="none"/>
    </w:rPr>
  </w:style>
  <w:style w:type="paragraph" w:styleId="HTML">
    <w:name w:val="HTML Preformatted"/>
    <w:basedOn w:val="a"/>
    <w:rsid w:val="00386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rsid w:val="00386F1E"/>
    <w:pPr>
      <w:spacing w:before="100" w:beforeAutospacing="1" w:after="100" w:afterAutospacing="1"/>
    </w:pPr>
  </w:style>
  <w:style w:type="paragraph" w:customStyle="1" w:styleId="ConsPlusNormal">
    <w:name w:val="ConsPlusNormal"/>
    <w:rsid w:val="00386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0">
    <w:name w:val="HTML Variable"/>
    <w:aliases w:val="!Ссылки в документе"/>
    <w:basedOn w:val="a0"/>
    <w:rsid w:val="006F14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6F14F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F14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F14F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F14F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F14F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F14F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F14F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d132826f-ce55-4a97-a75d-04c86650947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ce6d128a-1a6e-46ba-852f-0ce9835cc50f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6370</CharactersWithSpaces>
  <SharedDoc>false</SharedDoc>
  <HLinks>
    <vt:vector size="12" baseType="variant">
      <vt:variant>
        <vt:i4>3539045</vt:i4>
      </vt:variant>
      <vt:variant>
        <vt:i4>3</vt:i4>
      </vt:variant>
      <vt:variant>
        <vt:i4>0</vt:i4>
      </vt:variant>
      <vt:variant>
        <vt:i4>5</vt:i4>
      </vt:variant>
      <vt:variant>
        <vt:lpwstr>/content/act/d132826f-ce55-4a97-a75d-04c86650947d.html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/content/act/ce6d128a-1a6e-46ba-852f-0ce9835cc50f.html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2008-07-18T02:24:00Z</cp:lastPrinted>
  <dcterms:created xsi:type="dcterms:W3CDTF">2018-09-11T02:30:00Z</dcterms:created>
  <dcterms:modified xsi:type="dcterms:W3CDTF">2018-09-11T02:30:00Z</dcterms:modified>
</cp:coreProperties>
</file>