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DC1537" w14:textId="77777777" w:rsidR="001A7655" w:rsidRDefault="00F625DA" w:rsidP="00F625DA">
      <w:pPr>
        <w:pStyle w:val="11"/>
        <w:spacing w:after="2380"/>
        <w:ind w:right="360" w:firstLine="0"/>
        <w:jc w:val="center"/>
      </w:pPr>
      <w:r>
        <w:t xml:space="preserve">      </w:t>
      </w:r>
      <w:bookmarkStart w:id="0" w:name="_GoBack"/>
      <w:r>
        <w:rPr>
          <w:noProof/>
          <w:lang w:bidi="ar-SA"/>
        </w:rPr>
        <w:drawing>
          <wp:inline distT="0" distB="0" distL="0" distR="0" wp14:anchorId="6507AB2E" wp14:editId="10E2A6FD">
            <wp:extent cx="860367" cy="136328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p>
    <w:p w14:paraId="0626A5DE" w14:textId="77777777" w:rsidR="001A7655" w:rsidRPr="00495AB4"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13B5E2AF" w14:textId="77777777" w:rsidR="001A7655" w:rsidRPr="00495AB4"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43C60D6B" w14:textId="77777777" w:rsidR="002D14E1"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ЗЕЛЕНОГОРСКОГО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w:t>
      </w: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1FFDA467" w14:textId="77777777" w:rsidR="002D14E1"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6098D7C9" w14:textId="77777777" w:rsidR="004657DD" w:rsidRDefault="002D14E1" w:rsidP="002D14E1">
      <w:pPr>
        <w:pStyle w:val="11"/>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КРАПИВИНСКОГО МУНИЦИПАЛЬНОГО ОКРУГА</w:t>
      </w:r>
    </w:p>
    <w:p w14:paraId="629B2816" w14:textId="77777777" w:rsidR="001A7655"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755DCDAC"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AA83F17" w14:textId="7DBD9E2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w:t>
      </w:r>
      <w:r w:rsidR="00A0209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-2031г.г.</w:t>
      </w:r>
    </w:p>
    <w:p w14:paraId="138915B9"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w:t>
      </w:r>
      <w:r w:rsid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bookmarkStart w:id="1" w:name="bookmark15"/>
    <w:bookmarkStart w:id="2" w:name="bookmark16"/>
    <w:bookmarkStart w:id="3" w:name="bookmark17"/>
    <w:p w14:paraId="4758E419" w14:textId="77777777" w:rsidR="008E7D25" w:rsidRDefault="008E7D25" w:rsidP="008E7D25">
      <w:pPr>
        <w:pStyle w:val="a5"/>
        <w:tabs>
          <w:tab w:val="center" w:leader="dot" w:pos="9748"/>
        </w:tabs>
        <w:spacing w:after="0"/>
        <w:ind w:left="0"/>
        <w:jc w:val="both"/>
        <w:rPr>
          <w:color w:val="auto"/>
        </w:rPr>
      </w:pPr>
      <w:r>
        <w:fldChar w:fldCharType="begin"/>
      </w:r>
      <w:r>
        <w:instrText xml:space="preserve"> TOC \o "1-5" \h \z </w:instrText>
      </w:r>
      <w:r>
        <w:fldChar w:fldCharType="separate"/>
      </w:r>
      <w:hyperlink r:id="rId13" w:anchor="bookmark16" w:tooltip="Current Document" w:history="1">
        <w:r>
          <w:rPr>
            <w:rStyle w:val="af4"/>
            <w:b/>
            <w:bCs/>
            <w:color w:val="auto"/>
          </w:rPr>
          <w:t>ВВЕДЕНИЕ</w:t>
        </w:r>
        <w:r>
          <w:rPr>
            <w:rStyle w:val="af4"/>
            <w:b/>
            <w:bCs/>
            <w:color w:val="auto"/>
          </w:rPr>
          <w:tab/>
          <w:t xml:space="preserve">……. </w:t>
        </w:r>
      </w:hyperlink>
      <w:r>
        <w:rPr>
          <w:b/>
          <w:bCs/>
        </w:rPr>
        <w:t>3</w:t>
      </w:r>
    </w:p>
    <w:p w14:paraId="38337F81" w14:textId="77777777" w:rsidR="008E7D25" w:rsidRDefault="008E7D25" w:rsidP="008E7D25">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2AAF4B56" w14:textId="77777777" w:rsidR="008E7D25" w:rsidRDefault="008E7D25" w:rsidP="008E7D25">
      <w:pPr>
        <w:pStyle w:val="a5"/>
        <w:tabs>
          <w:tab w:val="center" w:leader="dot" w:pos="9748"/>
        </w:tabs>
        <w:spacing w:after="0"/>
        <w:ind w:left="0"/>
        <w:jc w:val="both"/>
      </w:pPr>
      <w:r>
        <w:rPr>
          <w:b/>
          <w:bCs/>
        </w:rPr>
        <w:t>ПАСПОРТ СХЕМЫ</w:t>
      </w:r>
      <w:r>
        <w:rPr>
          <w:b/>
          <w:bCs/>
        </w:rPr>
        <w:tab/>
        <w:t>……. 6</w:t>
      </w:r>
    </w:p>
    <w:p w14:paraId="21E9E30F" w14:textId="463EDC1A" w:rsidR="008E7D25" w:rsidRDefault="008E7D25" w:rsidP="008E7D25">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Зеленогорского отдела МКУ «Территориальное управление» Крапивинского муниципального округа Кемеровской области..……………………………………………………………………………………8</w:t>
      </w:r>
    </w:p>
    <w:p w14:paraId="24B86E7F" w14:textId="3D03B82E" w:rsidR="008E7D25" w:rsidRDefault="003C0C02" w:rsidP="008E7D25">
      <w:pPr>
        <w:pStyle w:val="a5"/>
        <w:tabs>
          <w:tab w:val="left" w:pos="2536"/>
          <w:tab w:val="left" w:leader="dot" w:pos="9055"/>
        </w:tabs>
        <w:spacing w:after="0"/>
        <w:ind w:left="0" w:firstLine="580"/>
        <w:jc w:val="both"/>
      </w:pPr>
      <w:hyperlink r:id="rId14" w:anchor="bookmark142" w:tooltip="Current Document" w:history="1">
        <w:bookmarkStart w:id="5" w:name="bookmark8"/>
        <w:r w:rsidR="008E7D25">
          <w:rPr>
            <w:rStyle w:val="af4"/>
            <w:b/>
            <w:bCs/>
            <w:color w:val="auto"/>
            <w:shd w:val="clear" w:color="auto" w:fill="FFFFFF"/>
          </w:rPr>
          <w:t>Р</w:t>
        </w:r>
        <w:bookmarkEnd w:id="5"/>
        <w:r w:rsidR="008E7D25">
          <w:rPr>
            <w:rStyle w:val="af4"/>
            <w:b/>
            <w:bCs/>
            <w:color w:val="auto"/>
            <w:shd w:val="clear" w:color="auto" w:fill="FFFFFF"/>
          </w:rPr>
          <w:t xml:space="preserve">аздел 2 </w:t>
        </w:r>
        <w:r w:rsidR="008E7D25">
          <w:rPr>
            <w:rStyle w:val="af4"/>
            <w:color w:val="auto"/>
          </w:rPr>
          <w:t xml:space="preserve">Направления развития централизованных систем водоснабжения и водоотведения …………………………………………………………………………... </w:t>
        </w:r>
        <w:r w:rsidR="003827D7">
          <w:rPr>
            <w:rStyle w:val="af4"/>
            <w:color w:val="auto"/>
          </w:rPr>
          <w:t>35</w:t>
        </w:r>
      </w:hyperlink>
    </w:p>
    <w:p w14:paraId="5273D2E1" w14:textId="4C860DCF" w:rsidR="008E7D25" w:rsidRDefault="003C0C02" w:rsidP="008E7D25">
      <w:pPr>
        <w:pStyle w:val="a5"/>
        <w:tabs>
          <w:tab w:val="left" w:pos="1960"/>
          <w:tab w:val="left" w:leader="dot" w:pos="9362"/>
        </w:tabs>
        <w:spacing w:after="0"/>
        <w:ind w:left="0" w:firstLine="580"/>
        <w:jc w:val="both"/>
      </w:pPr>
      <w:hyperlink r:id="rId15" w:anchor="bookmark145" w:tooltip="Current Document" w:history="1">
        <w:bookmarkStart w:id="6" w:name="bookmark9"/>
        <w:r w:rsidR="008E7D25">
          <w:rPr>
            <w:rStyle w:val="af4"/>
            <w:b/>
            <w:bCs/>
            <w:color w:val="auto"/>
            <w:shd w:val="clear" w:color="auto" w:fill="FFFFFF"/>
          </w:rPr>
          <w:t>Р</w:t>
        </w:r>
        <w:bookmarkEnd w:id="6"/>
        <w:r w:rsidR="008E7D25">
          <w:rPr>
            <w:rStyle w:val="af4"/>
            <w:b/>
            <w:bCs/>
            <w:color w:val="auto"/>
            <w:shd w:val="clear" w:color="auto" w:fill="FFFFFF"/>
          </w:rPr>
          <w:t>аздел 3</w:t>
        </w:r>
        <w:r w:rsidR="008E7D25">
          <w:rPr>
            <w:rStyle w:val="af4"/>
            <w:b/>
            <w:bCs/>
            <w:color w:val="auto"/>
          </w:rPr>
          <w:tab/>
        </w:r>
        <w:r w:rsidR="008E7D25">
          <w:rPr>
            <w:rStyle w:val="af4"/>
            <w:color w:val="auto"/>
          </w:rPr>
          <w:t>Баланс водоснабжения и потребления горячей, питьевой, технической воды и водоотведения</w:t>
        </w:r>
        <w:r w:rsidR="008E7D25">
          <w:rPr>
            <w:rStyle w:val="af4"/>
            <w:color w:val="auto"/>
          </w:rPr>
          <w:tab/>
          <w:t xml:space="preserve">…... </w:t>
        </w:r>
      </w:hyperlink>
      <w:r w:rsidR="003827D7">
        <w:t>37</w:t>
      </w:r>
    </w:p>
    <w:p w14:paraId="406DEC49" w14:textId="2446A5DD" w:rsidR="008E7D25" w:rsidRDefault="008E7D25" w:rsidP="008E7D25">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w:t>
      </w:r>
      <w:r w:rsidR="003827D7">
        <w:t>38</w:t>
      </w:r>
    </w:p>
    <w:p w14:paraId="540E9199" w14:textId="5F43E320" w:rsidR="008E7D25" w:rsidRDefault="008E7D25" w:rsidP="008E7D25">
      <w:pPr>
        <w:pStyle w:val="a5"/>
        <w:tabs>
          <w:tab w:val="left" w:pos="1831"/>
          <w:tab w:val="left" w:pos="9652"/>
        </w:tabs>
        <w:spacing w:after="0"/>
        <w:ind w:left="0" w:firstLine="580"/>
        <w:jc w:val="both"/>
      </w:pPr>
      <w:r>
        <w:rPr>
          <w:b/>
        </w:rPr>
        <w:t>4.1.</w:t>
      </w:r>
      <w:r>
        <w:t xml:space="preserve">  Зоны санитарной охраны (далее - ЗСО) ………………………………….…</w:t>
      </w:r>
      <w:r w:rsidR="003827D7">
        <w:t>39</w:t>
      </w:r>
    </w:p>
    <w:p w14:paraId="4DF475B2" w14:textId="27AB12F5" w:rsidR="008E7D25" w:rsidRDefault="008E7D25" w:rsidP="008E7D25">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 xml:space="preserve">Экологические аспекты мероприятий по строительству, реконструкции и модернизации объектов централизованных систем водоснабжения и водоотведения…………………………………………………………………………... </w:t>
      </w:r>
      <w:r w:rsidR="003827D7">
        <w:t>41</w:t>
      </w:r>
    </w:p>
    <w:p w14:paraId="365402B5" w14:textId="0C50F9B6" w:rsidR="008E7D25" w:rsidRDefault="008E7D25" w:rsidP="008E7D25">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xml:space="preserve">………... </w:t>
      </w:r>
      <w:r w:rsidR="003827D7">
        <w:t>41</w:t>
      </w:r>
    </w:p>
    <w:p w14:paraId="4FF8B9D0" w14:textId="36070434" w:rsidR="008E7D25" w:rsidRDefault="008E7D25" w:rsidP="008E7D25">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rsidR="003827D7">
        <w:t>42</w:t>
      </w:r>
    </w:p>
    <w:p w14:paraId="13FD3529" w14:textId="6DCF87E0" w:rsidR="008E7D25" w:rsidRDefault="008E7D25" w:rsidP="008E7D25">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xml:space="preserve">……. </w:t>
      </w:r>
      <w:r w:rsidR="003827D7">
        <w:t>44</w:t>
      </w:r>
    </w:p>
    <w:p w14:paraId="73ED1C24" w14:textId="2A71E871" w:rsidR="008E7D25" w:rsidRDefault="008E7D25" w:rsidP="008E7D25">
      <w:pPr>
        <w:pStyle w:val="11"/>
        <w:tabs>
          <w:tab w:val="center" w:leader="dot" w:pos="9748"/>
        </w:tabs>
        <w:ind w:firstLine="0"/>
        <w:jc w:val="both"/>
      </w:pPr>
      <w:r>
        <w:rPr>
          <w:b/>
          <w:bCs/>
        </w:rPr>
        <w:t>ЗАКЛЮЧЕНИЕ</w:t>
      </w:r>
      <w:r>
        <w:rPr>
          <w:b/>
          <w:bCs/>
        </w:rPr>
        <w:tab/>
        <w:t>……. 44</w:t>
      </w:r>
    </w:p>
    <w:p w14:paraId="6A5D7E65" w14:textId="47C51C31" w:rsidR="008E7D25" w:rsidRDefault="008E7D25" w:rsidP="008E7D25">
      <w:pPr>
        <w:pStyle w:val="11"/>
        <w:tabs>
          <w:tab w:val="left" w:pos="3142"/>
          <w:tab w:val="center" w:leader="dot" w:pos="9048"/>
        </w:tabs>
        <w:ind w:firstLine="709"/>
      </w:pPr>
      <w:r>
        <w:t>Схемы водоснабжения и водоотведения ……………………………………..…4</w:t>
      </w:r>
      <w:r w:rsidR="00FE1DD6">
        <w:t>5</w:t>
      </w:r>
    </w:p>
    <w:p w14:paraId="2936AAA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3DF35B"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ADBB5B"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F96EF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32302E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3407F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422DF6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E16D9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36781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3AA380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434B31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C87DC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8E537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251F6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33639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80DDF7"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D03075" w14:textId="6EEEFD08"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6E0EC5" w14:textId="77777777"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DFEFA4"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F93913"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060F6739" w14:textId="77777777" w:rsidR="001A7655" w:rsidRDefault="00D531FF" w:rsidP="00A56C6A">
      <w:pPr>
        <w:pStyle w:val="11"/>
        <w:ind w:firstLine="780"/>
        <w:jc w:val="both"/>
      </w:pPr>
      <w:r>
        <w:t xml:space="preserve">Схема водоснабжения и водоотведения </w:t>
      </w:r>
      <w:r w:rsidR="002D14E1">
        <w:t>Зеленогорского</w:t>
      </w:r>
      <w:r w:rsidR="00510F71">
        <w:t xml:space="preserve"> отдела МКУ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17F7969A"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105961D2" w14:textId="77777777" w:rsidR="001A7655" w:rsidRDefault="00D63191" w:rsidP="00A56C6A">
      <w:pPr>
        <w:pStyle w:val="11"/>
        <w:ind w:firstLine="780"/>
        <w:jc w:val="both"/>
      </w:pPr>
      <w:bookmarkStart w:id="13" w:name="bookmark19"/>
      <w:bookmarkEnd w:id="13"/>
      <w:r>
        <w:t>Г</w:t>
      </w:r>
      <w:r w:rsidR="00D531FF">
        <w:t xml:space="preserve">енерального плана </w:t>
      </w:r>
      <w:r w:rsidR="002D14E1">
        <w:t>Зеленогорского</w:t>
      </w:r>
      <w:r>
        <w:t xml:space="preserve"> отдела МКУ «Территориальное управление»</w:t>
      </w:r>
      <w:r w:rsidR="00D531FF">
        <w:t>;</w:t>
      </w:r>
    </w:p>
    <w:p w14:paraId="500A80E4"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3DFF8F3C"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1026B390" w14:textId="77777777" w:rsidR="001A7655" w:rsidRDefault="00D531FF" w:rsidP="002D14E1">
      <w:pPr>
        <w:pStyle w:val="11"/>
        <w:ind w:firstLine="0"/>
        <w:jc w:val="both"/>
      </w:pPr>
      <w:r>
        <w:t>водоотведении»;</w:t>
      </w:r>
    </w:p>
    <w:p w14:paraId="37C348B8"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59C99787" w14:textId="77777777" w:rsidR="001A7655" w:rsidRDefault="00D531FF" w:rsidP="00A56C6A">
      <w:pPr>
        <w:pStyle w:val="11"/>
        <w:ind w:firstLine="780"/>
        <w:jc w:val="both"/>
      </w:pPr>
      <w:bookmarkStart w:id="17" w:name="bookmark23"/>
      <w:bookmarkEnd w:id="17"/>
      <w:r>
        <w:t>Водного кодекса Российской Федерации.</w:t>
      </w:r>
    </w:p>
    <w:p w14:paraId="25C70A55"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5FE4351F"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50D6C2B9"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59F91297"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434B0D76"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31504335"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6F2F0BD6"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7AE60ACC"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66393043"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AFD79CB" w14:textId="77777777" w:rsidR="001A7655" w:rsidRDefault="004E53DD" w:rsidP="00A56C6A">
      <w:pPr>
        <w:pStyle w:val="11"/>
        <w:ind w:firstLine="780"/>
        <w:jc w:val="both"/>
      </w:pPr>
      <w:bookmarkStart w:id="20" w:name="bookmark26"/>
      <w:bookmarkEnd w:id="20"/>
      <w:r>
        <w:t xml:space="preserve">- </w:t>
      </w:r>
      <w:r w:rsidR="00D531FF">
        <w:t>паспорт схемы;</w:t>
      </w:r>
    </w:p>
    <w:p w14:paraId="29363977" w14:textId="77777777" w:rsidR="002D14E1"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2D14E1">
        <w:t>Зеленогорского</w:t>
      </w:r>
      <w:r w:rsidR="00E22619">
        <w:t xml:space="preserve"> отдела</w:t>
      </w:r>
      <w:r w:rsidR="00510F71">
        <w:t xml:space="preserve"> МКУ «Территориальное </w:t>
      </w:r>
    </w:p>
    <w:p w14:paraId="2047401B" w14:textId="77777777" w:rsidR="002D14E1" w:rsidRDefault="002D14E1" w:rsidP="00A56C6A">
      <w:pPr>
        <w:pStyle w:val="11"/>
        <w:ind w:firstLine="780"/>
        <w:jc w:val="both"/>
      </w:pPr>
    </w:p>
    <w:p w14:paraId="68731649" w14:textId="77777777" w:rsidR="002D14E1" w:rsidRDefault="002D14E1" w:rsidP="00A56C6A">
      <w:pPr>
        <w:pStyle w:val="11"/>
        <w:ind w:firstLine="780"/>
        <w:jc w:val="both"/>
      </w:pPr>
    </w:p>
    <w:p w14:paraId="222ADD7E" w14:textId="77777777" w:rsidR="001A7655" w:rsidRDefault="002D14E1" w:rsidP="002D14E1">
      <w:pPr>
        <w:pStyle w:val="11"/>
        <w:ind w:firstLine="0"/>
        <w:jc w:val="both"/>
      </w:pPr>
      <w:r>
        <w:lastRenderedPageBreak/>
        <w:t>у</w:t>
      </w:r>
      <w:r w:rsidR="00510F71">
        <w:t>правление»</w:t>
      </w:r>
      <w:r w:rsidR="00D531FF">
        <w:t xml:space="preserve"> и анализом существующих технических и технологических проблем;</w:t>
      </w:r>
    </w:p>
    <w:p w14:paraId="617FDE9F" w14:textId="77777777" w:rsidR="001A7655" w:rsidRDefault="004E53DD" w:rsidP="00A56C6A">
      <w:pPr>
        <w:pStyle w:val="11"/>
        <w:ind w:firstLine="780"/>
        <w:jc w:val="both"/>
      </w:pPr>
      <w:bookmarkStart w:id="22" w:name="bookmark28"/>
      <w:bookmarkEnd w:id="22"/>
      <w:r>
        <w:t xml:space="preserve">- </w:t>
      </w:r>
      <w:r w:rsidR="00D531FF">
        <w:t>цели и задачи схемы, предложения по их решению, описание ожидаемых результатов реализации мероприятий схемы;</w:t>
      </w:r>
    </w:p>
    <w:p w14:paraId="018C6E48" w14:textId="77777777" w:rsidR="001A7655" w:rsidRDefault="00043B01" w:rsidP="00A56C6A">
      <w:pPr>
        <w:pStyle w:val="11"/>
        <w:ind w:firstLine="780"/>
        <w:jc w:val="both"/>
      </w:pPr>
      <w:bookmarkStart w:id="23" w:name="bookmark29"/>
      <w:bookmarkEnd w:id="23"/>
      <w:r>
        <w:t xml:space="preserve">- </w:t>
      </w:r>
      <w:r w:rsidR="00D531FF">
        <w:t>перечень мероприятий по реализации схемы водоснабжения и водоотведения, срок реализации схемы и её этапы;</w:t>
      </w:r>
    </w:p>
    <w:p w14:paraId="036F5E95"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628C23DD"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3548C14A"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432C12F8"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0CE07AD4" w14:textId="77777777" w:rsidR="001A7655" w:rsidRDefault="00D531FF" w:rsidP="00A56C6A">
      <w:pPr>
        <w:pStyle w:val="11"/>
        <w:ind w:firstLine="780"/>
        <w:jc w:val="both"/>
      </w:pPr>
      <w:r>
        <w:t>Для целей схемы используются следующие основные понятия:</w:t>
      </w:r>
    </w:p>
    <w:p w14:paraId="1AD4DC7A"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731AF667"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6C6BD58F"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7FECD0CC"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3B131A12"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6DBF708"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1FA0ED96"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7BC75ABF"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29F147A0"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285590E1"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75A3D3B6" w14:textId="77777777" w:rsidR="002D14E1" w:rsidRDefault="002D14E1" w:rsidP="00674F3C">
      <w:pPr>
        <w:pStyle w:val="11"/>
        <w:ind w:firstLine="0"/>
        <w:jc w:val="both"/>
      </w:pPr>
    </w:p>
    <w:p w14:paraId="28FDF45D" w14:textId="77777777" w:rsidR="002D14E1" w:rsidRDefault="002D14E1" w:rsidP="00674F3C">
      <w:pPr>
        <w:pStyle w:val="11"/>
        <w:ind w:firstLine="0"/>
        <w:jc w:val="both"/>
      </w:pPr>
    </w:p>
    <w:p w14:paraId="31946861" w14:textId="77777777" w:rsidR="001A7655" w:rsidRDefault="00D531FF" w:rsidP="00674F3C">
      <w:pPr>
        <w:pStyle w:val="11"/>
        <w:ind w:firstLine="0"/>
        <w:jc w:val="both"/>
      </w:pPr>
      <w:r>
        <w:lastRenderedPageBreak/>
        <w:t>приборы учета) или расчетным способом;</w:t>
      </w:r>
    </w:p>
    <w:p w14:paraId="25752DDA" w14:textId="77777777" w:rsidR="001A7655" w:rsidRDefault="00D531FF" w:rsidP="00A56C6A">
      <w:pPr>
        <w:pStyle w:val="11"/>
        <w:ind w:firstLine="780"/>
        <w:jc w:val="both"/>
      </w:pPr>
      <w:bookmarkStart w:id="37" w:name="bookmark43"/>
      <w:bookmarkEnd w:id="37"/>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1B6CCB28"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37BA7188"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06A24A7F"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1B10A6AE"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68D7320E"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22A842EA"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2C1BE03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4474F286"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5588CB08"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7BE1CF43"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20D949FC" w14:textId="77777777" w:rsidR="002D14E1" w:rsidRDefault="002D14E1" w:rsidP="00A56C6A">
      <w:pPr>
        <w:pStyle w:val="11"/>
        <w:ind w:firstLine="780"/>
        <w:jc w:val="both"/>
      </w:pPr>
    </w:p>
    <w:p w14:paraId="4AF7F9C6" w14:textId="77777777" w:rsidR="002D14E1" w:rsidRDefault="002D14E1" w:rsidP="00A56C6A">
      <w:pPr>
        <w:pStyle w:val="11"/>
        <w:ind w:firstLine="780"/>
        <w:jc w:val="both"/>
      </w:pPr>
    </w:p>
    <w:p w14:paraId="263607BC" w14:textId="77777777" w:rsidR="00626E56" w:rsidRDefault="002D14E1" w:rsidP="002D14E1">
      <w:pPr>
        <w:pStyle w:val="11"/>
        <w:ind w:firstLine="0"/>
        <w:jc w:val="both"/>
      </w:pPr>
      <w:r>
        <w:lastRenderedPageBreak/>
        <w:t>д</w:t>
      </w:r>
      <w:r w:rsidR="00D531FF">
        <w:t xml:space="preserve">ля водоподготовки, транспортировки и подачи питьевой и (или) технической </w:t>
      </w:r>
    </w:p>
    <w:p w14:paraId="01D372DE" w14:textId="77777777" w:rsidR="0064741E" w:rsidRPr="00A56C6A" w:rsidRDefault="00D531FF" w:rsidP="002D14E1">
      <w:pPr>
        <w:pStyle w:val="11"/>
        <w:ind w:firstLine="0"/>
        <w:jc w:val="both"/>
      </w:pPr>
      <w:r>
        <w:t>воды абонентам.</w:t>
      </w:r>
    </w:p>
    <w:p w14:paraId="27EA71A3"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163C87"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381CEE5F" w14:textId="77777777" w:rsidR="0081382F" w:rsidRPr="004E53DD" w:rsidRDefault="0081382F" w:rsidP="0081382F">
      <w:pPr>
        <w:pStyle w:val="11"/>
        <w:ind w:firstLine="780"/>
        <w:rPr>
          <w:b/>
        </w:rPr>
      </w:pPr>
    </w:p>
    <w:p w14:paraId="48F1787F" w14:textId="53F2920F"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2D14E1">
        <w:t>Зеленогорского</w:t>
      </w:r>
      <w:r w:rsidR="00510F71">
        <w:t xml:space="preserve"> отдела МКУ «Территориальное управление»</w:t>
      </w:r>
      <w:r w:rsidR="0064741E">
        <w:t xml:space="preserve"> на 202</w:t>
      </w:r>
      <w:r w:rsidR="00A02090">
        <w:t>2</w:t>
      </w:r>
      <w:r w:rsidR="00B92233">
        <w:t xml:space="preserve"> - 203</w:t>
      </w:r>
      <w:r w:rsidR="001C4737">
        <w:t>1</w:t>
      </w:r>
      <w:r>
        <w:t xml:space="preserve"> годы.</w:t>
      </w:r>
      <w:r w:rsidR="00043B01">
        <w:t xml:space="preserve"> </w:t>
      </w:r>
    </w:p>
    <w:p w14:paraId="72A86CA3" w14:textId="77777777" w:rsidR="001A7655" w:rsidRDefault="00D531FF" w:rsidP="00A56C6A">
      <w:pPr>
        <w:pStyle w:val="11"/>
        <w:ind w:firstLine="780"/>
        <w:jc w:val="both"/>
      </w:pPr>
      <w:r w:rsidRPr="00A56C6A">
        <w:t>Инициатор проекта (муниципальный заказчик).</w:t>
      </w:r>
    </w:p>
    <w:p w14:paraId="425C9483" w14:textId="77777777" w:rsidR="001A7655" w:rsidRDefault="00C56BB0" w:rsidP="00A56C6A">
      <w:pPr>
        <w:pStyle w:val="11"/>
        <w:ind w:firstLine="780"/>
        <w:jc w:val="both"/>
      </w:pPr>
      <w:r>
        <w:t xml:space="preserve">  Администрация</w:t>
      </w:r>
      <w:r w:rsidR="00D531FF">
        <w:t xml:space="preserve"> </w:t>
      </w:r>
      <w:r w:rsidR="00510F71">
        <w:t>Крапивинского муниципального округа</w:t>
      </w:r>
      <w:r w:rsidR="00D531FF">
        <w:t xml:space="preserve"> </w:t>
      </w:r>
      <w:r w:rsidR="00510F71">
        <w:t>Кемеровской области</w:t>
      </w:r>
    </w:p>
    <w:p w14:paraId="74BA439F"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8C12964" w14:textId="77777777"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2D14E1">
        <w:t>Зеленогорский</w:t>
      </w:r>
      <w:r>
        <w:t xml:space="preserve"> отдел МКУ «Территориальное управление» </w:t>
      </w:r>
      <w:r w:rsidR="00043B01">
        <w:t xml:space="preserve"> </w:t>
      </w:r>
    </w:p>
    <w:p w14:paraId="155DBA45" w14:textId="77777777" w:rsidR="001A7655" w:rsidRDefault="00D531FF" w:rsidP="00A56C6A">
      <w:pPr>
        <w:pStyle w:val="11"/>
        <w:ind w:firstLine="780"/>
        <w:jc w:val="both"/>
      </w:pPr>
      <w:r w:rsidRPr="00A56C6A">
        <w:t>Нормативно-правовая база для разработки схемы.</w:t>
      </w:r>
    </w:p>
    <w:p w14:paraId="47BFB3D8"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206349F3"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1C18B902"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B7E515F"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3804ACF0"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266B3DBE"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7B2C7198"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730ED0AC" w14:textId="49451B82" w:rsidR="001A7655" w:rsidRDefault="00D531FF" w:rsidP="00A56C6A">
      <w:pPr>
        <w:pStyle w:val="11"/>
        <w:ind w:firstLine="780"/>
        <w:jc w:val="both"/>
      </w:pPr>
      <w:bookmarkStart w:id="54" w:name="bookmark60"/>
      <w:bookmarkEnd w:id="54"/>
      <w:r>
        <w:t xml:space="preserve">СНиП 2.04.01-85* «Внутренний водопровод и канализация зданий» (Официальное издание), </w:t>
      </w:r>
      <w:r w:rsidR="00FE1DD6">
        <w:t>М.: ГУП</w:t>
      </w:r>
      <w:r>
        <w:t xml:space="preserve"> Ц1П1, 2003. Дата редакции 01.01.2003;</w:t>
      </w:r>
    </w:p>
    <w:p w14:paraId="1A684B73"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2E23431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19D16156" w14:textId="2951C70E" w:rsidR="001A7655" w:rsidRDefault="00D531FF" w:rsidP="00A56C6A">
      <w:pPr>
        <w:pStyle w:val="11"/>
        <w:ind w:firstLine="780"/>
        <w:jc w:val="both"/>
      </w:pPr>
      <w:bookmarkStart w:id="56" w:name="bookmark62"/>
      <w:bookmarkEnd w:id="56"/>
      <w:r>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rsidR="00A02090">
        <w:t>1</w:t>
      </w:r>
      <w:r>
        <w:t xml:space="preserve"> года;</w:t>
      </w:r>
    </w:p>
    <w:p w14:paraId="108FD884" w14:textId="77777777" w:rsidR="001A7655" w:rsidRDefault="00D531FF" w:rsidP="00A56C6A">
      <w:pPr>
        <w:pStyle w:val="11"/>
        <w:ind w:firstLine="780"/>
        <w:jc w:val="both"/>
      </w:pPr>
      <w:bookmarkStart w:id="57" w:name="bookmark63"/>
      <w:bookmarkEnd w:id="57"/>
      <w:r>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7972033C" w14:textId="77777777" w:rsidR="001A7655" w:rsidRDefault="00D531FF" w:rsidP="00A56C6A">
      <w:pPr>
        <w:pStyle w:val="11"/>
        <w:ind w:firstLine="780"/>
        <w:jc w:val="both"/>
      </w:pPr>
      <w:bookmarkStart w:id="58" w:name="bookmark64"/>
      <w:bookmarkEnd w:id="58"/>
      <w:r>
        <w:t>улучшение работы систем водоснабжения и водоотведения;</w:t>
      </w:r>
    </w:p>
    <w:p w14:paraId="25F31959" w14:textId="77777777" w:rsidR="001A7655" w:rsidRDefault="00D531FF" w:rsidP="00A56C6A">
      <w:pPr>
        <w:pStyle w:val="11"/>
        <w:ind w:firstLine="780"/>
        <w:jc w:val="both"/>
      </w:pPr>
      <w:bookmarkStart w:id="59" w:name="bookmark65"/>
      <w:bookmarkEnd w:id="59"/>
      <w:r>
        <w:t>повышение качества питьевой воды, поступающей к потребителям;</w:t>
      </w:r>
    </w:p>
    <w:p w14:paraId="7A202B3E" w14:textId="77777777" w:rsidR="001A7655" w:rsidRDefault="00D531FF" w:rsidP="00A56C6A">
      <w:pPr>
        <w:pStyle w:val="11"/>
        <w:ind w:firstLine="780"/>
        <w:jc w:val="both"/>
      </w:pPr>
      <w:bookmarkStart w:id="60" w:name="bookmark66"/>
      <w:bookmarkEnd w:id="60"/>
      <w:r>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3F27E767" w14:textId="77777777" w:rsidR="002D14E1" w:rsidRDefault="002D14E1" w:rsidP="00A56C6A">
      <w:pPr>
        <w:pStyle w:val="11"/>
        <w:ind w:firstLine="780"/>
        <w:jc w:val="both"/>
      </w:pPr>
      <w:bookmarkStart w:id="61" w:name="bookmark67"/>
      <w:bookmarkEnd w:id="61"/>
    </w:p>
    <w:p w14:paraId="78E53A40" w14:textId="77777777" w:rsidR="002D14E1" w:rsidRDefault="002D14E1" w:rsidP="00A56C6A">
      <w:pPr>
        <w:pStyle w:val="11"/>
        <w:ind w:firstLine="780"/>
        <w:jc w:val="both"/>
      </w:pPr>
    </w:p>
    <w:p w14:paraId="0CF88F4E" w14:textId="77777777" w:rsidR="001A7655" w:rsidRDefault="002D14E1" w:rsidP="002D14E1">
      <w:pPr>
        <w:pStyle w:val="11"/>
        <w:ind w:firstLine="0"/>
        <w:jc w:val="both"/>
      </w:pPr>
      <w:r>
        <w:lastRenderedPageBreak/>
        <w:t>с</w:t>
      </w:r>
      <w:r w:rsidR="00D531FF">
        <w:t>нижение вредного воздействия на окружающую среду.</w:t>
      </w:r>
    </w:p>
    <w:p w14:paraId="369E6619"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75BFA0D9" w14:textId="77777777" w:rsidR="001A7655" w:rsidRDefault="00D531FF" w:rsidP="00A56C6A">
      <w:pPr>
        <w:pStyle w:val="11"/>
        <w:ind w:firstLine="780"/>
        <w:jc w:val="both"/>
      </w:pPr>
      <w:bookmarkStart w:id="62" w:name="bookmark68"/>
      <w:bookmarkEnd w:id="62"/>
      <w:r>
        <w:t>реконструкция существующих водозаборных узлов;</w:t>
      </w:r>
    </w:p>
    <w:p w14:paraId="538AA7E1" w14:textId="77777777" w:rsidR="001A7655" w:rsidRDefault="00D531FF" w:rsidP="00A56C6A">
      <w:pPr>
        <w:pStyle w:val="11"/>
        <w:ind w:firstLine="780"/>
        <w:jc w:val="both"/>
      </w:pPr>
      <w:bookmarkStart w:id="63" w:name="bookmark69"/>
      <w:bookmarkEnd w:id="63"/>
      <w:r>
        <w:t>строительство новых водозаборных узлов с установками водоподготовки;</w:t>
      </w:r>
    </w:p>
    <w:p w14:paraId="0957571B" w14:textId="77777777" w:rsidR="001A7655" w:rsidRDefault="00D531FF" w:rsidP="00A56C6A">
      <w:pPr>
        <w:pStyle w:val="11"/>
        <w:ind w:firstLine="780"/>
        <w:jc w:val="both"/>
      </w:pPr>
      <w:bookmarkStart w:id="64" w:name="bookmark70"/>
      <w:bookmarkEnd w:id="64"/>
      <w:r>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rsidR="002D14E1">
        <w:t>Зеленогорского</w:t>
      </w:r>
      <w:r w:rsidR="00E22619">
        <w:t xml:space="preserve"> отдела</w:t>
      </w:r>
      <w:r w:rsidR="00D552E6">
        <w:t xml:space="preserve"> МКУ «Территориальное управление»</w:t>
      </w:r>
      <w:r>
        <w:t>;</w:t>
      </w:r>
    </w:p>
    <w:p w14:paraId="76B55DA7" w14:textId="77777777" w:rsidR="001A7655" w:rsidRDefault="00D531FF" w:rsidP="00A56C6A">
      <w:pPr>
        <w:pStyle w:val="11"/>
        <w:ind w:firstLine="780"/>
        <w:jc w:val="both"/>
      </w:pPr>
      <w:bookmarkStart w:id="65" w:name="bookmark71"/>
      <w:bookmarkEnd w:id="65"/>
      <w:r>
        <w:t>модернизация объектов инженерной инфраструктуры путем внедрения ресурсо</w:t>
      </w:r>
      <w:r w:rsidR="00043B01">
        <w:t xml:space="preserve"> </w:t>
      </w:r>
      <w:r>
        <w:t>- и энергосберегающих технологий;</w:t>
      </w:r>
    </w:p>
    <w:p w14:paraId="26D6CE60" w14:textId="77777777" w:rsidR="001A7655" w:rsidRDefault="00D531FF" w:rsidP="00A56C6A">
      <w:pPr>
        <w:pStyle w:val="11"/>
        <w:ind w:firstLine="780"/>
        <w:jc w:val="both"/>
      </w:pPr>
      <w:bookmarkStart w:id="66" w:name="bookmark72"/>
      <w:bookmarkEnd w:id="66"/>
      <w:r>
        <w:t>установка приборов учета;</w:t>
      </w:r>
    </w:p>
    <w:p w14:paraId="19B7F259" w14:textId="77777777" w:rsidR="001A7655" w:rsidRDefault="00D531FF" w:rsidP="00A56C6A">
      <w:pPr>
        <w:pStyle w:val="11"/>
        <w:ind w:firstLine="780"/>
        <w:jc w:val="both"/>
      </w:pPr>
      <w:bookmarkStart w:id="67" w:name="bookmark73"/>
      <w:bookmarkEnd w:id="67"/>
      <w:r>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40D90005"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5FE2A8CA"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15723995" w14:textId="77777777" w:rsidR="001A7655" w:rsidRDefault="00D531FF" w:rsidP="00A56C6A">
      <w:pPr>
        <w:pStyle w:val="11"/>
        <w:ind w:firstLine="780"/>
        <w:jc w:val="both"/>
      </w:pPr>
      <w:r>
        <w:t>Общий объем финансирования развития схемы вод</w:t>
      </w:r>
      <w:r w:rsidR="00D552E6">
        <w:t>оснабже</w:t>
      </w:r>
      <w:r w:rsidR="001C4737">
        <w:t>ния и водоотведения в 2021 - 2031</w:t>
      </w:r>
      <w:r>
        <w:t xml:space="preserve"> годах будет исходить из статей средств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5A17C7B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5D54C4D7" w14:textId="77777777" w:rsidR="001A7655" w:rsidRDefault="00D531FF" w:rsidP="00A56C6A">
      <w:pPr>
        <w:pStyle w:val="11"/>
        <w:ind w:firstLine="780"/>
        <w:jc w:val="both"/>
      </w:pPr>
      <w:bookmarkStart w:id="68" w:name="bookmark74"/>
      <w:bookmarkEnd w:id="68"/>
      <w:r>
        <w:t>Создание современной коммунальной инфраструктуры сельских населенных пунктов.</w:t>
      </w:r>
    </w:p>
    <w:p w14:paraId="18104965" w14:textId="77777777" w:rsidR="001A7655" w:rsidRDefault="00D531FF" w:rsidP="00A56C6A">
      <w:pPr>
        <w:pStyle w:val="11"/>
        <w:ind w:firstLine="780"/>
        <w:jc w:val="both"/>
      </w:pPr>
      <w:bookmarkStart w:id="69" w:name="bookmark75"/>
      <w:bookmarkEnd w:id="69"/>
      <w:r>
        <w:t>Повышение качества предоставления коммунальных услуг.</w:t>
      </w:r>
    </w:p>
    <w:p w14:paraId="43DC60A3" w14:textId="77777777" w:rsidR="001A7655" w:rsidRDefault="00D531FF" w:rsidP="00A56C6A">
      <w:pPr>
        <w:pStyle w:val="11"/>
        <w:ind w:firstLine="780"/>
        <w:jc w:val="both"/>
      </w:pPr>
      <w:bookmarkStart w:id="70" w:name="bookmark76"/>
      <w:bookmarkEnd w:id="70"/>
      <w:r>
        <w:t>Снижение уровня износа объектов водоснабжения и водоотведения.</w:t>
      </w:r>
    </w:p>
    <w:p w14:paraId="787428D9" w14:textId="77777777" w:rsidR="001A7655" w:rsidRDefault="00D531FF" w:rsidP="00A56C6A">
      <w:pPr>
        <w:pStyle w:val="11"/>
        <w:ind w:firstLine="780"/>
        <w:jc w:val="both"/>
      </w:pPr>
      <w:bookmarkStart w:id="71" w:name="bookmark77"/>
      <w:bookmarkEnd w:id="71"/>
      <w:r>
        <w:t xml:space="preserve">Улучшение экологической ситуации на территории </w:t>
      </w:r>
      <w:r w:rsidR="002D14E1">
        <w:t>Зеленогорского</w:t>
      </w:r>
      <w:r w:rsidR="00E22619">
        <w:t xml:space="preserve"> отдела</w:t>
      </w:r>
      <w:r w:rsidR="00510F71">
        <w:t xml:space="preserve"> МКУ «Территориальное управление»</w:t>
      </w:r>
      <w:r>
        <w:t>.</w:t>
      </w:r>
    </w:p>
    <w:p w14:paraId="1B5012A8" w14:textId="77777777" w:rsidR="001A7655" w:rsidRDefault="00D531FF" w:rsidP="00A56C6A">
      <w:pPr>
        <w:pStyle w:val="11"/>
        <w:ind w:firstLine="780"/>
        <w:jc w:val="both"/>
      </w:pPr>
      <w:bookmarkStart w:id="72" w:name="bookmark78"/>
      <w:bookmarkEnd w:id="72"/>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69E87A64" w14:textId="77777777" w:rsidR="001A7655" w:rsidRDefault="00D531FF" w:rsidP="00A56C6A">
      <w:pPr>
        <w:pStyle w:val="11"/>
        <w:ind w:firstLine="780"/>
        <w:jc w:val="both"/>
      </w:pPr>
      <w:bookmarkStart w:id="73" w:name="bookmark79"/>
      <w:bookmarkEnd w:id="73"/>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16AC337C" w14:textId="77777777" w:rsidR="001A7655" w:rsidRDefault="00D531FF" w:rsidP="00A56C6A">
      <w:pPr>
        <w:pStyle w:val="11"/>
        <w:ind w:firstLine="780"/>
        <w:jc w:val="both"/>
      </w:pPr>
      <w:bookmarkStart w:id="74" w:name="bookmark80"/>
      <w:bookmarkEnd w:id="74"/>
      <w:r>
        <w:t>Увеличение мощности систем водоснабжения и водоотведения.</w:t>
      </w:r>
    </w:p>
    <w:p w14:paraId="673FD7C3"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17454B21" w14:textId="77777777" w:rsidR="001A7655" w:rsidRDefault="00D531FF" w:rsidP="00C56BB0">
      <w:pPr>
        <w:pStyle w:val="11"/>
        <w:ind w:firstLine="780"/>
        <w:jc w:val="both"/>
      </w:pPr>
      <w:r w:rsidRPr="00A56C6A">
        <w:t xml:space="preserve">Оперативный контроль осуществляет </w:t>
      </w:r>
      <w:r w:rsidR="00C56BB0">
        <w:t>начальник Зеленогорского отдела</w:t>
      </w:r>
      <w:r w:rsidR="001C4737">
        <w:t>.</w:t>
      </w:r>
    </w:p>
    <w:p w14:paraId="585FEB0E" w14:textId="77777777" w:rsidR="008F29A2" w:rsidRDefault="008F29A2" w:rsidP="00A56C6A">
      <w:pPr>
        <w:pStyle w:val="11"/>
        <w:ind w:firstLine="780"/>
        <w:jc w:val="both"/>
      </w:pPr>
    </w:p>
    <w:p w14:paraId="72C96F85"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C82FB0"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DA3BD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5369D32"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3944D4"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1265AA"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D2ECEB" w14:textId="61944DF2"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w:t>
      </w:r>
      <w:r w:rsidR="008E7D25"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69D7DC1E"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5" w:name="bookmark81"/>
      <w:bookmarkStart w:id="76" w:name="bookmark82"/>
      <w:bookmarkStart w:id="77"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2D14E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Зеленогорском</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5"/>
      <w:bookmarkEnd w:id="76"/>
      <w:bookmarkEnd w:id="77"/>
    </w:p>
    <w:p w14:paraId="1924688E" w14:textId="6D85CE7D"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2D14E1">
        <w:t>пгт. Зеленогорский</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2D14E1">
        <w:t>Зеленогорский</w:t>
      </w:r>
      <w:r w:rsidR="00D552E6">
        <w:t xml:space="preserve"> отдел МКУ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а основании положения о территориальном управлении Администрации Крапивинского муниципального округа от 28.01.</w:t>
      </w:r>
      <w:r w:rsidR="00A02090">
        <w:t>2020</w:t>
      </w:r>
      <w:r w:rsidR="00A754D0">
        <w:t xml:space="preserve">г. №64 </w:t>
      </w:r>
    </w:p>
    <w:p w14:paraId="24CBDA84"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3B8AC602" w14:textId="77777777" w:rsidR="001A7655" w:rsidRDefault="00D531FF" w:rsidP="00A56C6A">
      <w:pPr>
        <w:pStyle w:val="11"/>
        <w:ind w:firstLine="780"/>
        <w:jc w:val="both"/>
      </w:pPr>
      <w:r>
        <w:t xml:space="preserve">В состав сельского поселения входит </w:t>
      </w:r>
      <w:r w:rsidR="002D14E1">
        <w:t>1</w:t>
      </w:r>
      <w:r>
        <w:t xml:space="preserve"> </w:t>
      </w:r>
      <w:r w:rsidR="002D14E1">
        <w:t>населенный пункт</w:t>
      </w:r>
      <w:r>
        <w:t>:</w:t>
      </w:r>
    </w:p>
    <w:p w14:paraId="55DAFC36" w14:textId="70A2F70D" w:rsidR="00043B01" w:rsidRDefault="00043B01" w:rsidP="00043B01">
      <w:pPr>
        <w:pStyle w:val="11"/>
        <w:ind w:firstLine="780"/>
        <w:jc w:val="both"/>
      </w:pPr>
      <w:r>
        <w:t>1.</w:t>
      </w:r>
      <w:r>
        <w:tab/>
      </w:r>
      <w:r w:rsidR="002D14E1">
        <w:t xml:space="preserve">Посёлок городского типа </w:t>
      </w:r>
      <w:r w:rsidR="00FE1DD6">
        <w:t>Зеленогорский -</w:t>
      </w:r>
      <w:r w:rsidR="002D14E1">
        <w:t xml:space="preserve"> 34</w:t>
      </w:r>
      <w:r w:rsidR="00104C42">
        <w:t xml:space="preserve"> </w:t>
      </w:r>
      <w:r w:rsidR="00674F3C">
        <w:t>(</w:t>
      </w:r>
      <w:r w:rsidR="008D15CA">
        <w:t>МКД</w:t>
      </w:r>
      <w:r w:rsidR="00674F3C">
        <w:t>)</w:t>
      </w:r>
      <w:r w:rsidR="008D15CA">
        <w:t>, 12(ЖД)</w:t>
      </w:r>
    </w:p>
    <w:p w14:paraId="4D0A9A61" w14:textId="113067C6" w:rsidR="001A7655" w:rsidRDefault="00D531FF" w:rsidP="00D232B0">
      <w:pPr>
        <w:pStyle w:val="11"/>
        <w:ind w:firstLine="780"/>
        <w:jc w:val="both"/>
      </w:pPr>
      <w:r>
        <w:t xml:space="preserve">Площадь </w:t>
      </w:r>
      <w:r w:rsidR="00043B01">
        <w:t xml:space="preserve">территории </w:t>
      </w:r>
      <w:r w:rsidR="00FE1DD6">
        <w:t>отдела на 01</w:t>
      </w:r>
      <w:r w:rsidR="00A754D0">
        <w:t>.01.</w:t>
      </w:r>
      <w:r w:rsidR="00A02090">
        <w:t>2022</w:t>
      </w:r>
      <w:r>
        <w:t xml:space="preserve"> г. </w:t>
      </w:r>
      <w:r w:rsidR="00A754D0">
        <w:t>–</w:t>
      </w:r>
      <w:r>
        <w:t xml:space="preserve"> </w:t>
      </w:r>
      <w:r w:rsidR="00FE1DD6">
        <w:t>17648, 96 кв. км</w:t>
      </w:r>
      <w:r w:rsidR="00043B01" w:rsidRPr="00043B01">
        <w:t xml:space="preserve">. </w:t>
      </w:r>
    </w:p>
    <w:p w14:paraId="2AD15142" w14:textId="77777777"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3B271889"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65E50527" w14:textId="77777777" w:rsidR="001E61F3" w:rsidRDefault="001E61F3" w:rsidP="00A56C6A">
      <w:pPr>
        <w:pStyle w:val="11"/>
        <w:ind w:firstLine="780"/>
        <w:jc w:val="both"/>
      </w:pPr>
    </w:p>
    <w:p w14:paraId="1E038AA7" w14:textId="77777777" w:rsidR="001E61F3" w:rsidRDefault="001E61F3" w:rsidP="00A56C6A">
      <w:pPr>
        <w:pStyle w:val="11"/>
        <w:ind w:firstLine="780"/>
        <w:jc w:val="both"/>
      </w:pPr>
    </w:p>
    <w:p w14:paraId="08EAE836" w14:textId="77777777" w:rsidR="001E61F3" w:rsidRDefault="001E61F3" w:rsidP="00A56C6A">
      <w:pPr>
        <w:pStyle w:val="11"/>
        <w:ind w:firstLine="780"/>
        <w:jc w:val="both"/>
      </w:pPr>
    </w:p>
    <w:p w14:paraId="36DB144B" w14:textId="77777777" w:rsidR="001E61F3" w:rsidRDefault="001E61F3" w:rsidP="00A56C6A">
      <w:pPr>
        <w:pStyle w:val="11"/>
        <w:ind w:firstLine="780"/>
        <w:jc w:val="both"/>
      </w:pPr>
    </w:p>
    <w:p w14:paraId="0DA64F53" w14:textId="77777777" w:rsidR="001E61F3" w:rsidRDefault="001E61F3" w:rsidP="00A56C6A">
      <w:pPr>
        <w:pStyle w:val="11"/>
        <w:ind w:firstLine="780"/>
        <w:jc w:val="both"/>
      </w:pPr>
    </w:p>
    <w:p w14:paraId="403DE0F8" w14:textId="77777777" w:rsidR="001E61F3" w:rsidRDefault="001E61F3" w:rsidP="00A56C6A">
      <w:pPr>
        <w:pStyle w:val="11"/>
        <w:ind w:firstLine="780"/>
        <w:jc w:val="both"/>
      </w:pPr>
    </w:p>
    <w:p w14:paraId="20EC5E51" w14:textId="77777777" w:rsidR="00C56BB0" w:rsidRDefault="00C56BB0" w:rsidP="00A56C6A">
      <w:pPr>
        <w:pStyle w:val="11"/>
        <w:ind w:firstLine="780"/>
        <w:jc w:val="both"/>
      </w:pPr>
    </w:p>
    <w:p w14:paraId="26EB0333" w14:textId="77777777" w:rsidR="001E61F3" w:rsidRDefault="001E61F3" w:rsidP="00A56C6A">
      <w:pPr>
        <w:pStyle w:val="11"/>
        <w:ind w:firstLine="780"/>
        <w:jc w:val="both"/>
      </w:pPr>
    </w:p>
    <w:p w14:paraId="20E670BB" w14:textId="77777777" w:rsidR="001E61F3" w:rsidRDefault="001E61F3" w:rsidP="00A56C6A">
      <w:pPr>
        <w:pStyle w:val="11"/>
        <w:ind w:firstLine="780"/>
        <w:jc w:val="both"/>
      </w:pPr>
    </w:p>
    <w:p w14:paraId="437F6810" w14:textId="77777777" w:rsidR="001E61F3" w:rsidRDefault="001E61F3" w:rsidP="00A56C6A">
      <w:pPr>
        <w:pStyle w:val="11"/>
        <w:ind w:firstLine="780"/>
        <w:jc w:val="both"/>
      </w:pPr>
    </w:p>
    <w:p w14:paraId="09C7F526" w14:textId="77777777" w:rsidR="001E61F3" w:rsidRDefault="001E61F3" w:rsidP="00A56C6A">
      <w:pPr>
        <w:pStyle w:val="11"/>
        <w:ind w:firstLine="780"/>
        <w:jc w:val="both"/>
      </w:pPr>
    </w:p>
    <w:p w14:paraId="57146348" w14:textId="77777777" w:rsidR="001E61F3" w:rsidRDefault="001E61F3" w:rsidP="00A56C6A">
      <w:pPr>
        <w:pStyle w:val="11"/>
        <w:ind w:firstLine="780"/>
        <w:jc w:val="both"/>
      </w:pPr>
    </w:p>
    <w:p w14:paraId="4431AF00" w14:textId="77777777" w:rsidR="00674F3C" w:rsidRDefault="00674F3C" w:rsidP="00A56C6A">
      <w:pPr>
        <w:pStyle w:val="11"/>
        <w:ind w:firstLine="780"/>
        <w:jc w:val="both"/>
        <w:rPr>
          <w:b/>
          <w:color w:val="0070C0"/>
        </w:rPr>
      </w:pPr>
      <w:bookmarkStart w:id="78" w:name="bookmark86"/>
    </w:p>
    <w:p w14:paraId="411377C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1.2 Общая характеристика систем водоснабжения и водоотведения</w:t>
      </w:r>
      <w:bookmarkEnd w:id="78"/>
    </w:p>
    <w:p w14:paraId="22E6F2E6" w14:textId="77777777" w:rsidR="008D15CA" w:rsidRDefault="008D15CA"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9" w:name="bookmark84"/>
      <w:bookmarkStart w:id="80" w:name="bookmark85"/>
      <w:bookmarkStart w:id="81" w:name="bookmark87"/>
    </w:p>
    <w:p w14:paraId="110120B9" w14:textId="77777777" w:rsidR="001A7655" w:rsidRPr="008D15CA"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D15C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79"/>
      <w:bookmarkEnd w:id="80"/>
      <w:bookmarkEnd w:id="81"/>
    </w:p>
    <w:p w14:paraId="73511167" w14:textId="77777777" w:rsidR="001A7655" w:rsidRDefault="00D531FF" w:rsidP="00A56C6A">
      <w:pPr>
        <w:pStyle w:val="11"/>
        <w:ind w:firstLine="780"/>
        <w:jc w:val="both"/>
      </w:pPr>
      <w:r>
        <w:t xml:space="preserve">В настоящее время на территории </w:t>
      </w:r>
      <w:r w:rsidR="002D14E1">
        <w:t>Зеленогорского</w:t>
      </w:r>
      <w:r w:rsidR="00510F71">
        <w:t xml:space="preserve"> отдела МКУ «Территориальное управление»</w:t>
      </w:r>
      <w:r>
        <w:t xml:space="preserve"> имеется централизованная система водоснабжения. </w:t>
      </w:r>
    </w:p>
    <w:p w14:paraId="08157F1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46D57CB5"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3BB9C477"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60B2CFA9" w14:textId="77777777" w:rsidR="00751C09" w:rsidRPr="00104C42" w:rsidRDefault="00751C09" w:rsidP="00187150">
            <w:pPr>
              <w:pStyle w:val="11"/>
              <w:rPr>
                <w:b/>
                <w:color w:val="auto"/>
              </w:rPr>
            </w:pPr>
            <w:r w:rsidRPr="00104C42">
              <w:rPr>
                <w:b/>
                <w:color w:val="auto"/>
              </w:rPr>
              <w:t xml:space="preserve">  %</w:t>
            </w:r>
          </w:p>
        </w:tc>
      </w:tr>
      <w:tr w:rsidR="00751C09" w14:paraId="724209D2"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071DFE54" w14:textId="77777777" w:rsidR="00751C09" w:rsidRDefault="00751C09" w:rsidP="004657DD">
            <w:pPr>
              <w:pStyle w:val="11"/>
              <w:ind w:firstLine="780"/>
              <w:jc w:val="both"/>
            </w:pPr>
            <w:r>
              <w:t>Водопроводом</w:t>
            </w:r>
          </w:p>
        </w:tc>
        <w:tc>
          <w:tcPr>
            <w:tcW w:w="1560" w:type="dxa"/>
            <w:tcBorders>
              <w:top w:val="single" w:sz="4" w:space="0" w:color="auto"/>
              <w:left w:val="single" w:sz="4" w:space="0" w:color="auto"/>
              <w:right w:val="single" w:sz="4" w:space="0" w:color="auto"/>
            </w:tcBorders>
            <w:shd w:val="clear" w:color="auto" w:fill="FFFFFF"/>
          </w:tcPr>
          <w:p w14:paraId="24B29670" w14:textId="77777777" w:rsidR="00751C09" w:rsidRDefault="008D15CA" w:rsidP="00682E82">
            <w:pPr>
              <w:jc w:val="center"/>
            </w:pPr>
            <w:r>
              <w:t>100</w:t>
            </w:r>
          </w:p>
        </w:tc>
      </w:tr>
      <w:tr w:rsidR="00751C09" w14:paraId="76D648AB"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6A7FB3E6" w14:textId="77777777" w:rsidR="00751C09" w:rsidRDefault="00751C09" w:rsidP="004657DD">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0256D13" w14:textId="77777777" w:rsidR="00751C09" w:rsidRPr="00682E82" w:rsidRDefault="008D15CA" w:rsidP="00682E82">
            <w:pPr>
              <w:jc w:val="center"/>
              <w:rPr>
                <w:color w:val="auto"/>
              </w:rPr>
            </w:pPr>
            <w:r>
              <w:rPr>
                <w:color w:val="auto"/>
              </w:rPr>
              <w:t>93</w:t>
            </w:r>
          </w:p>
        </w:tc>
      </w:tr>
    </w:tbl>
    <w:p w14:paraId="15AEAF00" w14:textId="77777777" w:rsidR="00674F3C" w:rsidRDefault="00674F3C" w:rsidP="00682E82">
      <w:pPr>
        <w:pStyle w:val="11"/>
        <w:ind w:firstLine="780"/>
        <w:jc w:val="both"/>
        <w:rPr>
          <w:b/>
          <w:color w:val="0070C0"/>
        </w:rPr>
      </w:pPr>
    </w:p>
    <w:p w14:paraId="697C559C"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61ED2DDE" w14:textId="77777777" w:rsidR="00682E82" w:rsidRDefault="00682E82" w:rsidP="00682E82">
      <w:pPr>
        <w:pStyle w:val="11"/>
        <w:ind w:left="1140" w:firstLine="0"/>
        <w:jc w:val="both"/>
      </w:pPr>
    </w:p>
    <w:p w14:paraId="63058293" w14:textId="77777777" w:rsidR="00D71AE1" w:rsidRDefault="008D15C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пгт. Зеленогорский</w:t>
      </w:r>
    </w:p>
    <w:p w14:paraId="656F34F1"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Водозаборы.</w:t>
      </w:r>
    </w:p>
    <w:p w14:paraId="764EDED5" w14:textId="77777777" w:rsidR="00B91C90" w:rsidRPr="00B91C90" w:rsidRDefault="00B91C90" w:rsidP="00B91C90">
      <w:pPr>
        <w:widowControl/>
        <w:tabs>
          <w:tab w:val="left" w:pos="567"/>
        </w:tabs>
        <w:spacing w:line="276" w:lineRule="auto"/>
        <w:ind w:left="180" w:right="-1" w:firstLine="72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Эксплуатируемый комплекс водоснабжения из поймы реки Томь включает:</w:t>
      </w:r>
    </w:p>
    <w:p w14:paraId="4AC7970D" w14:textId="77777777" w:rsidR="00B91C90" w:rsidRPr="00B91C90" w:rsidRDefault="00B91C90" w:rsidP="00B91C90">
      <w:pPr>
        <w:widowControl/>
        <w:tabs>
          <w:tab w:val="left" w:pos="567"/>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Инфильтрационный водозабор первого подъёма проектной производительностью 7800 м3 сутки. </w:t>
      </w:r>
    </w:p>
    <w:p w14:paraId="65FAA95C" w14:textId="77777777" w:rsidR="00B91C90" w:rsidRPr="00B91C90" w:rsidRDefault="00B91C90" w:rsidP="00B91C90">
      <w:pPr>
        <w:widowControl/>
        <w:tabs>
          <w:tab w:val="left" w:pos="567"/>
        </w:tabs>
        <w:spacing w:line="276" w:lineRule="auto"/>
        <w:ind w:left="720" w:right="-1"/>
        <w:contextualSpacing/>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Расположенного по адресу: пгт. Зеленогорский, ул. Промплощадка,122</w:t>
      </w:r>
    </w:p>
    <w:p w14:paraId="5C400DE1" w14:textId="77777777" w:rsidR="00B91C90" w:rsidRPr="00B91C90" w:rsidRDefault="00B91C90" w:rsidP="00B91C90">
      <w:pPr>
        <w:widowControl/>
        <w:tabs>
          <w:tab w:val="left" w:pos="567"/>
        </w:tabs>
        <w:spacing w:line="276" w:lineRule="auto"/>
        <w:ind w:left="720" w:right="-1"/>
        <w:contextualSpacing/>
        <w:jc w:val="center"/>
        <w:rPr>
          <w:rFonts w:ascii="Times New Roman" w:eastAsia="Calibri" w:hAnsi="Times New Roman" w:cs="Times New Roman"/>
          <w:color w:val="auto"/>
          <w:lang w:eastAsia="en-US" w:bidi="ar-SA"/>
        </w:rPr>
      </w:pPr>
      <w:r w:rsidRPr="00B91C90">
        <w:rPr>
          <w:rFonts w:ascii="Times New Roman" w:eastAsia="Calibri" w:hAnsi="Times New Roman" w:cs="Times New Roman"/>
          <w:noProof/>
          <w:color w:val="auto"/>
          <w:lang w:bidi="ar-SA"/>
        </w:rPr>
        <w:drawing>
          <wp:inline distT="0" distB="0" distL="0" distR="0" wp14:anchorId="7532C8F0" wp14:editId="38539281">
            <wp:extent cx="4823583" cy="3617158"/>
            <wp:effectExtent l="0" t="0" r="0" b="0"/>
            <wp:docPr id="44" name="Рисунок 44" descr="\\Server\Share\Переезд\Документы О.М\фото\2-подъём 2005г\PICT0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erver\Share\Переезд\Документы О.М\фото\2-подъём 2005г\PICT0066.JP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4827669" cy="3620222"/>
                    </a:xfrm>
                    <a:prstGeom prst="rect">
                      <a:avLst/>
                    </a:prstGeom>
                    <a:noFill/>
                    <a:ln>
                      <a:noFill/>
                    </a:ln>
                  </pic:spPr>
                </pic:pic>
              </a:graphicData>
            </a:graphic>
          </wp:inline>
        </w:drawing>
      </w:r>
    </w:p>
    <w:p w14:paraId="20615A51" w14:textId="77777777" w:rsidR="00B91C90" w:rsidRPr="00B91C90" w:rsidRDefault="00B91C90" w:rsidP="00B91C90">
      <w:pPr>
        <w:widowControl/>
        <w:tabs>
          <w:tab w:val="left" w:pos="567"/>
        </w:tabs>
        <w:spacing w:line="276" w:lineRule="auto"/>
        <w:ind w:left="54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Насосно-фильтровальную станцию производительностью 5000 м3сутки;</w:t>
      </w:r>
    </w:p>
    <w:p w14:paraId="51D28647" w14:textId="77777777" w:rsidR="00B91C90" w:rsidRPr="00B91C90" w:rsidRDefault="00B91C90" w:rsidP="00B91C90">
      <w:pPr>
        <w:widowControl/>
        <w:tabs>
          <w:tab w:val="left" w:pos="567"/>
        </w:tabs>
        <w:spacing w:line="276" w:lineRule="auto"/>
        <w:ind w:left="540" w:right="-1"/>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Расположенную по адресу: пгт. Зеленогорский, ул. Промплощадка,121</w:t>
      </w:r>
    </w:p>
    <w:p w14:paraId="14763C1F" w14:textId="77777777" w:rsidR="00B91C90" w:rsidRPr="00B91C90" w:rsidRDefault="00B91C90" w:rsidP="00B91C90">
      <w:pPr>
        <w:widowControl/>
        <w:tabs>
          <w:tab w:val="left" w:pos="567"/>
        </w:tabs>
        <w:spacing w:line="276" w:lineRule="auto"/>
        <w:ind w:left="90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79282751" wp14:editId="14794112">
            <wp:extent cx="2527220" cy="1895475"/>
            <wp:effectExtent l="0" t="0" r="0" b="0"/>
            <wp:docPr id="5" name="Рисунок 0" descr="PICT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16.JPG"/>
                    <pic:cNvPicPr/>
                  </pic:nvPicPr>
                  <pic:blipFill>
                    <a:blip r:embed="rId17" cstate="email">
                      <a:extLst>
                        <a:ext uri="{28A0092B-C50C-407E-A947-70E740481C1C}">
                          <a14:useLocalDpi xmlns:a14="http://schemas.microsoft.com/office/drawing/2010/main"/>
                        </a:ext>
                      </a:extLst>
                    </a:blip>
                    <a:stretch>
                      <a:fillRect/>
                    </a:stretch>
                  </pic:blipFill>
                  <pic:spPr>
                    <a:xfrm>
                      <a:off x="0" y="0"/>
                      <a:ext cx="2528332" cy="1896309"/>
                    </a:xfrm>
                    <a:prstGeom prst="rect">
                      <a:avLst/>
                    </a:prstGeom>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0AC1FFB9" wp14:editId="4F7C07D1">
            <wp:extent cx="2497779" cy="1890713"/>
            <wp:effectExtent l="0" t="0" r="0" b="0"/>
            <wp:docPr id="29" name="Рисунок 29" descr="\\CHUBKO\Share\Фото из проекта зон сан. охраны\Фото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UBKO\Share\Фото из проекта зон сан. охраны\Фото 21.png"/>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2500564" cy="1892821"/>
                    </a:xfrm>
                    <a:prstGeom prst="rect">
                      <a:avLst/>
                    </a:prstGeom>
                    <a:noFill/>
                    <a:ln>
                      <a:noFill/>
                    </a:ln>
                  </pic:spPr>
                </pic:pic>
              </a:graphicData>
            </a:graphic>
          </wp:inline>
        </w:drawing>
      </w:r>
    </w:p>
    <w:p w14:paraId="16ED1B13" w14:textId="77777777" w:rsidR="00B91C90" w:rsidRPr="00B91C90" w:rsidRDefault="00B91C90" w:rsidP="00B91C90">
      <w:pPr>
        <w:widowControl/>
        <w:tabs>
          <w:tab w:val="left" w:pos="567"/>
        </w:tabs>
        <w:spacing w:line="276" w:lineRule="auto"/>
        <w:ind w:left="900" w:right="-1"/>
        <w:rPr>
          <w:rFonts w:ascii="Times New Roman" w:eastAsia="Calibri" w:hAnsi="Times New Roman" w:cs="Times New Roman"/>
          <w:color w:val="auto"/>
          <w:lang w:eastAsia="en-US" w:bidi="ar-SA"/>
        </w:rPr>
      </w:pPr>
      <w:r w:rsidRPr="00B91C90">
        <w:rPr>
          <w:rFonts w:ascii="Times New Roman" w:eastAsia="Calibri" w:hAnsi="Times New Roman" w:cs="Times New Roman"/>
          <w:color w:val="auto"/>
          <w:lang w:eastAsia="en-US" w:bidi="ar-SA"/>
        </w:rPr>
        <w:t xml:space="preserve">           </w:t>
      </w:r>
      <w:r w:rsidRPr="00B91C90">
        <w:rPr>
          <w:rFonts w:ascii="Times New Roman" w:eastAsia="Calibri" w:hAnsi="Times New Roman" w:cs="Times New Roman"/>
          <w:noProof/>
          <w:color w:val="auto"/>
          <w:lang w:bidi="ar-SA"/>
        </w:rPr>
        <w:drawing>
          <wp:inline distT="0" distB="0" distL="0" distR="0" wp14:anchorId="6444ABD3" wp14:editId="3980A1C2">
            <wp:extent cx="2503865" cy="1877622"/>
            <wp:effectExtent l="0" t="0" r="0" b="0"/>
            <wp:docPr id="42" name="Рисунок 42" descr="\\Server\Share\Переезд\Документы О.М\фото\2-подъём 2005г\PICT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erver\Share\Переезд\Документы О.М\фото\2-подъём 2005г\PICT0015.JP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2508076" cy="1880780"/>
                    </a:xfrm>
                    <a:prstGeom prst="rect">
                      <a:avLst/>
                    </a:prstGeom>
                    <a:noFill/>
                    <a:ln>
                      <a:noFill/>
                    </a:ln>
                  </pic:spPr>
                </pic:pic>
              </a:graphicData>
            </a:graphic>
          </wp:inline>
        </w:drawing>
      </w:r>
      <w:r w:rsidRPr="00B91C90">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B91C90">
        <w:rPr>
          <w:rFonts w:ascii="Times New Roman" w:eastAsia="Calibri" w:hAnsi="Times New Roman" w:cs="Times New Roman"/>
          <w:noProof/>
          <w:color w:val="auto"/>
          <w:lang w:bidi="ar-SA"/>
        </w:rPr>
        <w:drawing>
          <wp:inline distT="0" distB="0" distL="0" distR="0" wp14:anchorId="16CA5CBB" wp14:editId="6C542FD2">
            <wp:extent cx="2500312" cy="1874959"/>
            <wp:effectExtent l="0" t="0" r="0" b="0"/>
            <wp:docPr id="43" name="Рисунок 43" descr="\\Server\Share\Переезд\Документы О.М\фото\2-подъём 2005г\PICT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erver\Share\Переезд\Документы О.М\фото\2-подъём 2005г\PICT0018.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2503904" cy="1877653"/>
                    </a:xfrm>
                    <a:prstGeom prst="rect">
                      <a:avLst/>
                    </a:prstGeom>
                    <a:noFill/>
                    <a:ln>
                      <a:noFill/>
                    </a:ln>
                  </pic:spPr>
                </pic:pic>
              </a:graphicData>
            </a:graphic>
          </wp:inline>
        </w:drawing>
      </w:r>
    </w:p>
    <w:p w14:paraId="21346904" w14:textId="77777777" w:rsidR="00B91C90" w:rsidRPr="00B91C90" w:rsidRDefault="00B91C90" w:rsidP="00B91C90">
      <w:pPr>
        <w:widowControl/>
        <w:tabs>
          <w:tab w:val="left" w:pos="567"/>
        </w:tabs>
        <w:spacing w:line="276" w:lineRule="auto"/>
        <w:ind w:left="540" w:right="-1"/>
        <w:jc w:val="both"/>
        <w:rPr>
          <w:rFonts w:ascii="Times New Roman" w:eastAsia="Calibri" w:hAnsi="Times New Roman" w:cs="Times New Roman"/>
          <w:color w:val="auto"/>
          <w:lang w:eastAsia="en-US" w:bidi="ar-SA"/>
        </w:rPr>
      </w:pPr>
    </w:p>
    <w:p w14:paraId="72AD925F" w14:textId="77777777" w:rsidR="00B91C90" w:rsidRPr="00B91C90" w:rsidRDefault="00B91C90" w:rsidP="00B91C90">
      <w:pPr>
        <w:widowControl/>
        <w:tabs>
          <w:tab w:val="left" w:pos="567"/>
        </w:tabs>
        <w:spacing w:line="276" w:lineRule="auto"/>
        <w:ind w:left="54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Насосную станцию второго подъёма.</w:t>
      </w:r>
    </w:p>
    <w:p w14:paraId="07D53123" w14:textId="77777777" w:rsidR="00B91C90" w:rsidRPr="00B91C90" w:rsidRDefault="00B91C90" w:rsidP="00B91C90">
      <w:pPr>
        <w:widowControl/>
        <w:tabs>
          <w:tab w:val="left" w:pos="567"/>
        </w:tabs>
        <w:spacing w:line="276" w:lineRule="auto"/>
        <w:ind w:left="540" w:right="-1"/>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Расположенную по адресу: пгт. Зеленогорский, ул. Промплощадка,121</w:t>
      </w:r>
    </w:p>
    <w:p w14:paraId="18CAD17A" w14:textId="77777777" w:rsidR="00B91C90" w:rsidRPr="00B91C90" w:rsidRDefault="00B91C90" w:rsidP="00B91C90">
      <w:pPr>
        <w:widowControl/>
        <w:tabs>
          <w:tab w:val="left" w:pos="567"/>
        </w:tabs>
        <w:spacing w:line="276" w:lineRule="auto"/>
        <w:ind w:left="90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74BB8CD6" wp14:editId="5A16F031">
            <wp:extent cx="4446262" cy="3334802"/>
            <wp:effectExtent l="19050" t="0" r="0" b="0"/>
            <wp:docPr id="7" name="Рисунок 1" descr="PICT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19.JPG"/>
                    <pic:cNvPicPr/>
                  </pic:nvPicPr>
                  <pic:blipFill>
                    <a:blip r:embed="rId21" cstate="email">
                      <a:extLst>
                        <a:ext uri="{28A0092B-C50C-407E-A947-70E740481C1C}">
                          <a14:useLocalDpi xmlns:a14="http://schemas.microsoft.com/office/drawing/2010/main"/>
                        </a:ext>
                      </a:extLst>
                    </a:blip>
                    <a:stretch>
                      <a:fillRect/>
                    </a:stretch>
                  </pic:blipFill>
                  <pic:spPr>
                    <a:xfrm>
                      <a:off x="0" y="0"/>
                      <a:ext cx="4446757" cy="3335174"/>
                    </a:xfrm>
                    <a:prstGeom prst="rect">
                      <a:avLst/>
                    </a:prstGeom>
                  </pic:spPr>
                </pic:pic>
              </a:graphicData>
            </a:graphic>
          </wp:inline>
        </w:drawing>
      </w:r>
    </w:p>
    <w:p w14:paraId="37D2ECEB" w14:textId="77777777" w:rsidR="00B91C90" w:rsidRPr="00B91C90" w:rsidRDefault="00B91C90" w:rsidP="00B91C90">
      <w:pPr>
        <w:widowControl/>
        <w:tabs>
          <w:tab w:val="left" w:pos="567"/>
        </w:tabs>
        <w:spacing w:line="276" w:lineRule="auto"/>
        <w:ind w:left="540" w:right="-1"/>
        <w:jc w:val="both"/>
        <w:rPr>
          <w:rFonts w:ascii="Times New Roman" w:eastAsia="Calibri" w:hAnsi="Times New Roman" w:cs="Times New Roman"/>
          <w:color w:val="auto"/>
          <w:lang w:eastAsia="en-US" w:bidi="ar-SA"/>
        </w:rPr>
      </w:pPr>
    </w:p>
    <w:p w14:paraId="31D7C4AB" w14:textId="77777777" w:rsidR="00B91C90" w:rsidRPr="00B91C90" w:rsidRDefault="00B91C90" w:rsidP="00B91C90">
      <w:pPr>
        <w:widowControl/>
        <w:tabs>
          <w:tab w:val="left" w:pos="567"/>
        </w:tabs>
        <w:spacing w:line="276" w:lineRule="auto"/>
        <w:ind w:left="54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административно-лабораторный комплекс;</w:t>
      </w:r>
    </w:p>
    <w:p w14:paraId="3DA0B108" w14:textId="77777777" w:rsidR="00B91C90" w:rsidRPr="00B91C90" w:rsidRDefault="00B91C90" w:rsidP="00B91C90">
      <w:pPr>
        <w:widowControl/>
        <w:tabs>
          <w:tab w:val="left" w:pos="567"/>
        </w:tabs>
        <w:spacing w:line="276" w:lineRule="auto"/>
        <w:ind w:left="900" w:right="-1"/>
        <w:rPr>
          <w:rFonts w:ascii="Times New Roman" w:eastAsia="Calibri" w:hAnsi="Times New Roman" w:cs="Times New Roman"/>
          <w:color w:val="auto"/>
          <w:lang w:eastAsia="en-US" w:bidi="ar-SA"/>
        </w:rPr>
      </w:pPr>
      <w:r w:rsidRPr="00B91C90">
        <w:rPr>
          <w:rFonts w:ascii="Times New Roman" w:eastAsia="Calibri" w:hAnsi="Times New Roman" w:cs="Times New Roman"/>
          <w:noProof/>
          <w:color w:val="auto"/>
          <w:lang w:bidi="ar-SA"/>
        </w:rPr>
        <w:lastRenderedPageBreak/>
        <w:drawing>
          <wp:inline distT="0" distB="0" distL="0" distR="0" wp14:anchorId="3D096AC8" wp14:editId="2D525279">
            <wp:extent cx="2805006" cy="2103820"/>
            <wp:effectExtent l="0" t="0" r="0" b="0"/>
            <wp:docPr id="4" name="Рисунок 3" descr="PICT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04.JPG"/>
                    <pic:cNvPicPr/>
                  </pic:nvPicPr>
                  <pic:blipFill>
                    <a:blip r:embed="rId22" cstate="email">
                      <a:extLst>
                        <a:ext uri="{28A0092B-C50C-407E-A947-70E740481C1C}">
                          <a14:useLocalDpi xmlns:a14="http://schemas.microsoft.com/office/drawing/2010/main"/>
                        </a:ext>
                      </a:extLst>
                    </a:blip>
                    <a:stretch>
                      <a:fillRect/>
                    </a:stretch>
                  </pic:blipFill>
                  <pic:spPr>
                    <a:xfrm>
                      <a:off x="0" y="0"/>
                      <a:ext cx="2807489" cy="2105682"/>
                    </a:xfrm>
                    <a:prstGeom prst="rect">
                      <a:avLst/>
                    </a:prstGeom>
                  </pic:spPr>
                </pic:pic>
              </a:graphicData>
            </a:graphic>
          </wp:inline>
        </w:drawing>
      </w:r>
      <w:r w:rsidRPr="00B91C90">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B91C90">
        <w:rPr>
          <w:rFonts w:ascii="Times New Roman" w:eastAsia="Calibri" w:hAnsi="Times New Roman" w:cs="Times New Roman"/>
          <w:noProof/>
          <w:color w:val="auto"/>
          <w:lang w:bidi="ar-SA"/>
        </w:rPr>
        <w:drawing>
          <wp:inline distT="0" distB="0" distL="0" distR="0" wp14:anchorId="4A32C14D" wp14:editId="182E7C8B">
            <wp:extent cx="2807112" cy="2105025"/>
            <wp:effectExtent l="0" t="0" r="0" b="0"/>
            <wp:docPr id="45" name="Рисунок 45" descr="\\Server\Share\Переезд\Документы О.М\фото\2-подъём 2005г\PICT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erver\Share\Переезд\Документы О.М\фото\2-подъём 2005г\PICT0006.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807976" cy="2105673"/>
                    </a:xfrm>
                    <a:prstGeom prst="rect">
                      <a:avLst/>
                    </a:prstGeom>
                    <a:noFill/>
                    <a:ln>
                      <a:noFill/>
                    </a:ln>
                  </pic:spPr>
                </pic:pic>
              </a:graphicData>
            </a:graphic>
          </wp:inline>
        </w:drawing>
      </w:r>
    </w:p>
    <w:p w14:paraId="58B462BC" w14:textId="77777777" w:rsidR="00B91C90" w:rsidRPr="00B91C90" w:rsidRDefault="00B91C90" w:rsidP="00B91C90">
      <w:pPr>
        <w:widowControl/>
        <w:tabs>
          <w:tab w:val="left" w:pos="567"/>
          <w:tab w:val="left" w:pos="709"/>
        </w:tabs>
        <w:spacing w:line="276" w:lineRule="auto"/>
        <w:ind w:right="-1"/>
        <w:jc w:val="both"/>
        <w:rPr>
          <w:rFonts w:ascii="Times New Roman" w:eastAsia="Calibri" w:hAnsi="Times New Roman" w:cs="Times New Roman"/>
          <w:color w:val="auto"/>
          <w:lang w:eastAsia="en-US" w:bidi="ar-SA"/>
        </w:rPr>
      </w:pPr>
      <w:r w:rsidRPr="00B91C90">
        <w:rPr>
          <w:rFonts w:ascii="Times New Roman" w:eastAsia="Calibri" w:hAnsi="Times New Roman" w:cs="Times New Roman"/>
          <w:color w:val="auto"/>
          <w:lang w:eastAsia="en-US" w:bidi="ar-SA"/>
        </w:rPr>
        <w:t xml:space="preserve">      </w:t>
      </w:r>
    </w:p>
    <w:p w14:paraId="1B3CB68B"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0333A9B9"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7002CCA9"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367260EA"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5CFCC29A"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67C286BA" w14:textId="77777777" w:rsidR="00B91C90" w:rsidRP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Ремонтные мастерские</w:t>
      </w:r>
    </w:p>
    <w:p w14:paraId="2CB78648" w14:textId="77777777" w:rsidR="00B91C90" w:rsidRPr="00B91C90" w:rsidRDefault="00B91C90" w:rsidP="00B91C90">
      <w:pPr>
        <w:widowControl/>
        <w:tabs>
          <w:tab w:val="left" w:pos="567"/>
          <w:tab w:val="left" w:pos="709"/>
        </w:tabs>
        <w:spacing w:line="276" w:lineRule="auto"/>
        <w:ind w:right="-1"/>
        <w:rPr>
          <w:rFonts w:ascii="Times New Roman" w:eastAsia="Calibri" w:hAnsi="Times New Roman" w:cs="Times New Roman"/>
          <w:color w:val="auto"/>
          <w:lang w:eastAsia="en-US" w:bidi="ar-SA"/>
        </w:rPr>
      </w:pPr>
      <w:r w:rsidRPr="00B91C90">
        <w:rPr>
          <w:rFonts w:ascii="Times New Roman" w:eastAsia="Calibri" w:hAnsi="Times New Roman" w:cs="Times New Roman"/>
          <w:color w:val="auto"/>
          <w:lang w:eastAsia="en-US" w:bidi="ar-SA"/>
        </w:rPr>
        <w:t xml:space="preserve">               </w:t>
      </w:r>
      <w:r w:rsidRPr="00B91C90">
        <w:rPr>
          <w:rFonts w:ascii="Times New Roman" w:eastAsia="Calibri" w:hAnsi="Times New Roman" w:cs="Times New Roman"/>
          <w:noProof/>
          <w:color w:val="auto"/>
          <w:lang w:bidi="ar-SA"/>
        </w:rPr>
        <w:drawing>
          <wp:inline distT="0" distB="0" distL="0" distR="0" wp14:anchorId="4A6CA49B" wp14:editId="44F3AC6B">
            <wp:extent cx="2362546" cy="1771650"/>
            <wp:effectExtent l="0" t="0" r="0" b="0"/>
            <wp:docPr id="46" name="Рисунок 46" descr="\\Server\Share\Переезд\Документы О.М\фото\2-подъём 2005г\PICT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erver\Share\Переезд\Документы О.М\фото\2-подъём 2005г\PICT0009.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365008" cy="1773496"/>
                    </a:xfrm>
                    <a:prstGeom prst="rect">
                      <a:avLst/>
                    </a:prstGeom>
                    <a:noFill/>
                    <a:ln>
                      <a:noFill/>
                    </a:ln>
                  </pic:spPr>
                </pic:pic>
              </a:graphicData>
            </a:graphic>
          </wp:inline>
        </w:drawing>
      </w:r>
      <w:r w:rsidRPr="00B91C90">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B91C90">
        <w:rPr>
          <w:rFonts w:ascii="Times New Roman" w:eastAsia="Calibri" w:hAnsi="Times New Roman" w:cs="Times New Roman"/>
          <w:noProof/>
          <w:color w:val="auto"/>
          <w:lang w:bidi="ar-SA"/>
        </w:rPr>
        <w:drawing>
          <wp:inline distT="0" distB="0" distL="0" distR="0" wp14:anchorId="532A641B" wp14:editId="1C4F347B">
            <wp:extent cx="3340589" cy="2505075"/>
            <wp:effectExtent l="0" t="0" r="0" b="0"/>
            <wp:docPr id="47" name="Рисунок 47" descr="\\Server\Share\Переезд\Документы О.М\фото\2-подъём 2005г\PICT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rver\Share\Переезд\Документы О.М\фото\2-подъём 2005г\PICT0005.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3341428" cy="2505704"/>
                    </a:xfrm>
                    <a:prstGeom prst="rect">
                      <a:avLst/>
                    </a:prstGeom>
                    <a:noFill/>
                    <a:ln>
                      <a:noFill/>
                    </a:ln>
                  </pic:spPr>
                </pic:pic>
              </a:graphicData>
            </a:graphic>
          </wp:inline>
        </w:drawing>
      </w:r>
    </w:p>
    <w:p w14:paraId="17A74389"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Водозабор 1-го подъёма расположен в левобережной пойме реки Томь на площади 7,64 га.</w:t>
      </w:r>
    </w:p>
    <w:p w14:paraId="06D6AE46" w14:textId="77777777" w:rsidR="00B91C90" w:rsidRPr="00B91C90" w:rsidRDefault="00B91C90" w:rsidP="00B91C90">
      <w:pPr>
        <w:widowControl/>
        <w:tabs>
          <w:tab w:val="left" w:pos="567"/>
          <w:tab w:val="left" w:pos="709"/>
        </w:tabs>
        <w:spacing w:line="276" w:lineRule="auto"/>
        <w:ind w:right="-1"/>
        <w:jc w:val="right"/>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259D0FE7" wp14:editId="1577D3C2">
            <wp:extent cx="5764117" cy="5443538"/>
            <wp:effectExtent l="0" t="0" r="0" b="0"/>
            <wp:docPr id="9" name="Рисунок 9" descr="\\CHUBKO\Share\Зеленогор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UBKO\Share\Зеленогорск.pn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5765195" cy="5444557"/>
                    </a:xfrm>
                    <a:prstGeom prst="rect">
                      <a:avLst/>
                    </a:prstGeom>
                    <a:noFill/>
                    <a:ln>
                      <a:noFill/>
                    </a:ln>
                  </pic:spPr>
                </pic:pic>
              </a:graphicData>
            </a:graphic>
          </wp:inline>
        </w:drawing>
      </w:r>
    </w:p>
    <w:p w14:paraId="74E85C30"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ab/>
        <w:t>В составе водозаборных сооружений 1 – го подъёма находятся:</w:t>
      </w:r>
    </w:p>
    <w:p w14:paraId="11259673" w14:textId="77777777" w:rsid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23 скважины глубиной 20 метров и 6 скважин глубиной 100 метров, расположенных друг от друга от 15 до 50метров. Года бурения скважин 1976 - 1995 г.</w:t>
      </w:r>
    </w:p>
    <w:p w14:paraId="6A097ABD" w14:textId="77777777" w:rsid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p>
    <w:p w14:paraId="08B69103"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p>
    <w:p w14:paraId="5EE5C63A" w14:textId="77777777" w:rsidR="00B91C90" w:rsidRPr="00B91C90" w:rsidRDefault="00B91C90" w:rsidP="00B91C90">
      <w:pPr>
        <w:pStyle w:val="11"/>
        <w:ind w:firstLine="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w:t>
      </w:r>
      <w:r w:rsidRPr="00B91C9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остоянно в работе находятся 5 скважин:</w:t>
      </w:r>
    </w:p>
    <w:p w14:paraId="2FF28A5E"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 5а, 2557(7176),</w:t>
      </w:r>
    </w:p>
    <w:p w14:paraId="06B31630" w14:textId="6DCED0FC"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Пробурена в </w:t>
      </w:r>
      <w:r w:rsidR="00FE1DD6" w:rsidRPr="00B91C90">
        <w:rPr>
          <w:rFonts w:ascii="Times New Roman" w:eastAsia="Times New Roman" w:hAnsi="Times New Roman" w:cs="Times New Roman"/>
          <w:sz w:val="28"/>
          <w:szCs w:val="28"/>
        </w:rPr>
        <w:t>1994 году</w:t>
      </w:r>
      <w:r w:rsidRPr="00B91C90">
        <w:rPr>
          <w:rFonts w:ascii="Times New Roman" w:eastAsia="Times New Roman" w:hAnsi="Times New Roman" w:cs="Times New Roman"/>
          <w:sz w:val="28"/>
          <w:szCs w:val="28"/>
        </w:rPr>
        <w:t>, глубина бурения 98 метров, дебит 9,36 м3/час абсолютная отметка устья 139,0 м.</w:t>
      </w:r>
    </w:p>
    <w:p w14:paraId="1F66E158" w14:textId="72758EEC"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насосом ЭЦВ 6-10-80, в веденным в эксплуатацию 26.01.2016 году, производительностью 10 м3/час. Скважина оборудована наземным павильоном, выполненным из железобетонного кольца, накрытым стальной крышкой.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48DF9F65" w14:textId="77777777" w:rsidR="001E61F3" w:rsidRDefault="001E61F3"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p>
    <w:p w14:paraId="45F2C8E5" w14:textId="77777777" w:rsidR="001E61F3" w:rsidRDefault="001E61F3"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p>
    <w:p w14:paraId="0E11E5EA" w14:textId="77777777" w:rsidR="001E61F3" w:rsidRDefault="001E61F3"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p>
    <w:p w14:paraId="5FAE0AFD"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lastRenderedPageBreak/>
        <w:t>Скважина № 6а, 2563(7173)</w:t>
      </w:r>
    </w:p>
    <w:p w14:paraId="32E8629A"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1995 году, глубина бурения 100 метров, дебит 18,00 м3/час абсолютная отметка устья 139,0 м.</w:t>
      </w:r>
    </w:p>
    <w:p w14:paraId="181B8DDB" w14:textId="438AD1BF"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насосом ЭЦВ 6-16-110, в веденным в эксплуатацию 21.03.2016 году, производительностью 16 м3/час. Скважина оборудована наземным павильоном, выполненным из железобетонного кольца, накрытым стальной крышкой.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w:t>
      </w:r>
      <w:r w:rsidRPr="00B91C90">
        <w:rPr>
          <w:rFonts w:ascii="Times New Roman" w:eastAsia="Times New Roman" w:hAnsi="Times New Roman" w:cs="Times New Roman"/>
          <w:sz w:val="28"/>
          <w:szCs w:val="28"/>
        </w:rPr>
        <w:t xml:space="preserve">  осуществляется машинистом н/у дистанционно.</w:t>
      </w:r>
    </w:p>
    <w:p w14:paraId="741DD137"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36F00FD6" w14:textId="74398EAB"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w:t>
      </w:r>
      <w:r w:rsidR="00FE1DD6" w:rsidRPr="00B91C90">
        <w:rPr>
          <w:rFonts w:ascii="Times New Roman" w:eastAsia="Times New Roman" w:hAnsi="Times New Roman" w:cs="Times New Roman"/>
          <w:b/>
          <w:sz w:val="28"/>
          <w:szCs w:val="28"/>
        </w:rPr>
        <w:t>4, (</w:t>
      </w:r>
      <w:r w:rsidRPr="00B91C90">
        <w:rPr>
          <w:rFonts w:ascii="Times New Roman" w:eastAsia="Times New Roman" w:hAnsi="Times New Roman" w:cs="Times New Roman"/>
          <w:b/>
          <w:sz w:val="28"/>
          <w:szCs w:val="28"/>
        </w:rPr>
        <w:t>К2222)</w:t>
      </w:r>
    </w:p>
    <w:p w14:paraId="329C4B1A"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1976 году, глубина бурения 20 метров, дебит 12,00 м3/час абсолютная отметка устья 139,0 м.</w:t>
      </w:r>
    </w:p>
    <w:p w14:paraId="30F9ED6D" w14:textId="10AD8E83"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w:t>
      </w:r>
      <w:r w:rsidR="00FE1DD6" w:rsidRPr="00B91C90">
        <w:rPr>
          <w:rFonts w:ascii="Times New Roman" w:eastAsia="Times New Roman" w:hAnsi="Times New Roman" w:cs="Times New Roman"/>
          <w:sz w:val="28"/>
          <w:szCs w:val="28"/>
        </w:rPr>
        <w:t>насосом ЭЦВ</w:t>
      </w:r>
      <w:r w:rsidRPr="00B91C90">
        <w:rPr>
          <w:rFonts w:ascii="Times New Roman" w:eastAsia="Times New Roman" w:hAnsi="Times New Roman" w:cs="Times New Roman"/>
          <w:sz w:val="28"/>
          <w:szCs w:val="28"/>
        </w:rPr>
        <w:t xml:space="preserve"> 6-16-220, в веденным в эксплуатацию 29.03.2017 году, производительностью 20 м3/час. Скважина оборудована наземным павильоном, выполненным из железобетонных плит. Краном для отбора проб воды, глухим оголовником, прибором учета СТВХ-65.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7F164549" w14:textId="74F03150"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w:t>
      </w:r>
      <w:r w:rsidR="00FE1DD6" w:rsidRPr="00B91C90">
        <w:rPr>
          <w:rFonts w:ascii="Times New Roman" w:eastAsia="Times New Roman" w:hAnsi="Times New Roman" w:cs="Times New Roman"/>
          <w:b/>
          <w:sz w:val="28"/>
          <w:szCs w:val="28"/>
        </w:rPr>
        <w:t>12, (</w:t>
      </w:r>
      <w:r w:rsidRPr="00B91C90">
        <w:rPr>
          <w:rFonts w:ascii="Times New Roman" w:eastAsia="Times New Roman" w:hAnsi="Times New Roman" w:cs="Times New Roman"/>
          <w:b/>
          <w:sz w:val="28"/>
          <w:szCs w:val="28"/>
        </w:rPr>
        <w:t>7174)</w:t>
      </w:r>
    </w:p>
    <w:p w14:paraId="146D07CB"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1979 году, глубина бурения 20 метров, дебит 25,00 м3/час абсолютная отметка устья 133,0 м.</w:t>
      </w:r>
    </w:p>
    <w:p w14:paraId="35D0BD68" w14:textId="75692B1F"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w:t>
      </w:r>
      <w:r w:rsidR="00FE1DD6" w:rsidRPr="00B91C90">
        <w:rPr>
          <w:rFonts w:ascii="Times New Roman" w:eastAsia="Times New Roman" w:hAnsi="Times New Roman" w:cs="Times New Roman"/>
          <w:sz w:val="28"/>
          <w:szCs w:val="28"/>
        </w:rPr>
        <w:t>насосом ЭЦВ</w:t>
      </w:r>
      <w:r w:rsidRPr="00B91C90">
        <w:rPr>
          <w:rFonts w:ascii="Times New Roman" w:eastAsia="Times New Roman" w:hAnsi="Times New Roman" w:cs="Times New Roman"/>
          <w:sz w:val="28"/>
          <w:szCs w:val="28"/>
        </w:rPr>
        <w:t xml:space="preserve"> 8-16-220, в веденным в эксплуатацию 29.03.2017 году, производительностью 20 м3/час. Скважина находится в машинном зале первого подъема. Оборудована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23FEFD46"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№11, 9-227 (5056)</w:t>
      </w:r>
    </w:p>
    <w:p w14:paraId="08472CA4"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1979 году, глубина бурения 20 метров, дебит 16,00 м3/час абсолютная отметка устья 133,0 м.</w:t>
      </w:r>
    </w:p>
    <w:p w14:paraId="2D884AA0" w14:textId="77777777" w:rsid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p>
    <w:p w14:paraId="60A394B2" w14:textId="77777777" w:rsid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p>
    <w:p w14:paraId="7E8C4FD2" w14:textId="141A7FFB"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насосом ЭЦВ 6-16-110, в веденным в эксплуатацию 23.04.2018 году, производительностью 20 м3/час. Скважина находится в машинном зале первого подъема. Оборудована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67DF1F5A"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31036DDA" wp14:editId="6B9A1CC2">
            <wp:extent cx="2951600" cy="2239396"/>
            <wp:effectExtent l="0" t="0" r="0" b="0"/>
            <wp:docPr id="37" name="Рисунок 37" descr="\\CHUBKO\Share\Фото из проекта зон сан. охраны\Фото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UBKO\Share\Фото из проекта зон сан. охраны\Фото 10.pn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2951838" cy="2239577"/>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124E3325" wp14:editId="5D0CBEDF">
            <wp:extent cx="2933980" cy="2224087"/>
            <wp:effectExtent l="0" t="0" r="0" b="0"/>
            <wp:docPr id="39" name="Рисунок 39" descr="\\CHUBKO\Share\Фото из проекта зон сан. охраны\Фото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HUBKO\Share\Фото из проекта зон сан. охраны\Фото 16.pn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2940135" cy="2228752"/>
                    </a:xfrm>
                    <a:prstGeom prst="rect">
                      <a:avLst/>
                    </a:prstGeom>
                    <a:noFill/>
                    <a:ln>
                      <a:noFill/>
                    </a:ln>
                  </pic:spPr>
                </pic:pic>
              </a:graphicData>
            </a:graphic>
          </wp:inline>
        </w:drawing>
      </w:r>
    </w:p>
    <w:p w14:paraId="75C2A778"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p>
    <w:p w14:paraId="479F9663"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4D036633" wp14:editId="16748FAB">
            <wp:extent cx="2814638" cy="2141165"/>
            <wp:effectExtent l="0" t="0" r="0" b="0"/>
            <wp:docPr id="40" name="Рисунок 40" descr="\\CHUBKO\Share\Фото из проекта зон сан. охраны\Фото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HUBKO\Share\Фото из проекта зон сан. охраны\Фото 14.pn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2814765" cy="2141262"/>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10B83E22" wp14:editId="07345BDF">
            <wp:extent cx="2386166" cy="2133600"/>
            <wp:effectExtent l="0" t="0" r="0" b="0"/>
            <wp:docPr id="41" name="Рисунок 41" descr="\\CHUBKO\Share\Фото из проекта зон сан. охраны\Фото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HUBKO\Share\Фото из проекта зон сан. охраны\Фото 13.pn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390953" cy="2137881"/>
                    </a:xfrm>
                    <a:prstGeom prst="rect">
                      <a:avLst/>
                    </a:prstGeom>
                    <a:noFill/>
                    <a:ln>
                      <a:noFill/>
                    </a:ln>
                  </pic:spPr>
                </pic:pic>
              </a:graphicData>
            </a:graphic>
          </wp:inline>
        </w:drawing>
      </w:r>
    </w:p>
    <w:p w14:paraId="50592E1A"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b/>
          <w:sz w:val="28"/>
          <w:szCs w:val="28"/>
        </w:rPr>
        <w:t>Скважины:  № 2560,  № К-2220, № К-2221, № 2559, №2, № 2568, № 2557,  №</w:t>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b/>
          <w:sz w:val="28"/>
          <w:szCs w:val="28"/>
        </w:rPr>
        <w:t>2563, № 9-222,  № 9-223, № 9-226, № 9- 358, № 9-359, № 9-360, № 9-361, № 9-365, №</w:t>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b/>
          <w:sz w:val="28"/>
          <w:szCs w:val="28"/>
        </w:rPr>
        <w:t>2561, № 9-373, № 9-374</w:t>
      </w:r>
      <w:r w:rsidRPr="00B91C90">
        <w:rPr>
          <w:rFonts w:ascii="Times New Roman" w:eastAsia="Times New Roman" w:hAnsi="Times New Roman" w:cs="Times New Roman"/>
          <w:sz w:val="28"/>
          <w:szCs w:val="28"/>
        </w:rPr>
        <w:t xml:space="preserve"> прокачаны, находятся в резерве, устья загерметизированы, они также оборудованы наземными и подземными павильонами. Павильоны выполнены из железобетонных панелей и железобетонных колец. </w:t>
      </w:r>
    </w:p>
    <w:p w14:paraId="084A88FF"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7EB5325B" wp14:editId="0859BDAE">
            <wp:extent cx="2512775" cy="1711601"/>
            <wp:effectExtent l="0" t="0" r="0" b="0"/>
            <wp:docPr id="21" name="Рисунок 21" descr="\\CHUBKO\Share\Фото из проекта зон сан. охраны\Фото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UBKO\Share\Фото из проекта зон сан. охраны\Фото 1.pn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514580" cy="1712830"/>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75CE6FFC" wp14:editId="0BAB0418">
            <wp:extent cx="2933700" cy="1699399"/>
            <wp:effectExtent l="0" t="0" r="0" b="0"/>
            <wp:docPr id="22" name="Рисунок 22" descr="\\CHUBKO\Share\Фото из проекта зон сан. охраны\Фото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HUBKO\Share\Фото из проекта зон сан. охраны\Фото 2.pn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2939467" cy="1702740"/>
                    </a:xfrm>
                    <a:prstGeom prst="rect">
                      <a:avLst/>
                    </a:prstGeom>
                    <a:noFill/>
                    <a:ln>
                      <a:noFill/>
                    </a:ln>
                  </pic:spPr>
                </pic:pic>
              </a:graphicData>
            </a:graphic>
          </wp:inline>
        </w:drawing>
      </w:r>
    </w:p>
    <w:p w14:paraId="2E76412E"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3AC8D5C6" wp14:editId="45BDEA97">
            <wp:extent cx="2493536" cy="1875021"/>
            <wp:effectExtent l="0" t="0" r="0" b="0"/>
            <wp:docPr id="24" name="Рисунок 24" descr="\\CHUBKO\Share\Фото из проекта зон сан. охраны\Фото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UBKO\Share\Фото из проекта зон сан. охраны\Фото 3.pn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2495449" cy="1876460"/>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21DD7EA5" wp14:editId="495046F9">
            <wp:extent cx="2457450" cy="1850773"/>
            <wp:effectExtent l="0" t="0" r="0" b="0"/>
            <wp:docPr id="25" name="Рисунок 25" descr="\\CHUBKO\Share\Фото из проекта зон сан. охраны\Фото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UBKO\Share\Фото из проекта зон сан. охраны\Фото 4.pn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2459210" cy="1852099"/>
                    </a:xfrm>
                    <a:prstGeom prst="rect">
                      <a:avLst/>
                    </a:prstGeom>
                    <a:noFill/>
                    <a:ln>
                      <a:noFill/>
                    </a:ln>
                  </pic:spPr>
                </pic:pic>
              </a:graphicData>
            </a:graphic>
          </wp:inline>
        </w:drawing>
      </w:r>
    </w:p>
    <w:p w14:paraId="09AF5170"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27BF9FCA" wp14:editId="7D61E058">
            <wp:extent cx="2471738" cy="1876098"/>
            <wp:effectExtent l="0" t="0" r="0" b="0"/>
            <wp:docPr id="26" name="Рисунок 26" descr="\\CHUBKO\Share\Фото из проекта зон сан. охраны\Фото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UBKO\Share\Фото из проекта зон сан. охраны\Фото 5.pn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2481060" cy="1883174"/>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2EE8999D" wp14:editId="2C59E970">
            <wp:extent cx="2493080" cy="1881187"/>
            <wp:effectExtent l="0" t="0" r="0" b="0"/>
            <wp:docPr id="31" name="Рисунок 31" descr="\\CHUBKO\Share\Фото из проекта зон сан. охраны\Фото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HUBKO\Share\Фото из проекта зон сан. охраны\Фото 28.pn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503053" cy="1888712"/>
                    </a:xfrm>
                    <a:prstGeom prst="rect">
                      <a:avLst/>
                    </a:prstGeom>
                    <a:noFill/>
                    <a:ln>
                      <a:noFill/>
                    </a:ln>
                  </pic:spPr>
                </pic:pic>
              </a:graphicData>
            </a:graphic>
          </wp:inline>
        </w:drawing>
      </w:r>
    </w:p>
    <w:p w14:paraId="25D3F35B"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b/>
          <w:sz w:val="28"/>
          <w:szCs w:val="28"/>
        </w:rPr>
        <w:t>Скважины: №19; №20; №21; №22; №23</w:t>
      </w:r>
      <w:r w:rsidRPr="00B91C90">
        <w:rPr>
          <w:rFonts w:ascii="Times New Roman" w:eastAsia="Times New Roman" w:hAnsi="Times New Roman" w:cs="Times New Roman"/>
          <w:sz w:val="28"/>
          <w:szCs w:val="28"/>
        </w:rPr>
        <w:t xml:space="preserve"> находятся в нерабочем состоянии и подлежат ликвидации. Устья этих скважин заварены стальными пластинами и забетонированные.</w:t>
      </w:r>
    </w:p>
    <w:p w14:paraId="4F2BB057" w14:textId="77777777" w:rsidR="00B91C90" w:rsidRPr="00B91C90" w:rsidRDefault="00B91C90" w:rsidP="00B91C90">
      <w:pPr>
        <w:widowControl/>
        <w:tabs>
          <w:tab w:val="left" w:pos="9000"/>
        </w:tabs>
        <w:spacing w:after="200"/>
        <w:ind w:firstLine="720"/>
        <w:jc w:val="both"/>
        <w:rPr>
          <w:rFonts w:ascii="Times New Roman" w:eastAsia="Times New Roman" w:hAnsi="Times New Roman" w:cs="Times New Roman"/>
          <w:sz w:val="28"/>
          <w:szCs w:val="28"/>
        </w:rPr>
      </w:pPr>
    </w:p>
    <w:p w14:paraId="5A18E1FB" w14:textId="77777777" w:rsidR="00B91C90" w:rsidRPr="00B91C90" w:rsidRDefault="00B91C90" w:rsidP="00B91C90">
      <w:pPr>
        <w:widowControl/>
        <w:tabs>
          <w:tab w:val="left" w:pos="9000"/>
        </w:tabs>
        <w:spacing w:after="200"/>
        <w:ind w:firstLine="72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Территория зоны санитарной охраны водозаборных сооружений огорожена глухим железобетонным забором по периметру площади в 7,64 Га., выполненным из железобетонных плит высотой 2 метра. Ограждение территории не соответствует требуемым нормам.  Освещение территории по периметру отсутствует. Территория по всей площади заросла кустарниками и деревьями. Береговая часть реки Томь, в санитарной зоне первого подъёма, не ограждена на расстоянии 800 метров. Защищена скальным грунтом для предотвращения подмыва берега. В районе скважины №17 произошёл обвал грунта вместе с защитным слоем, на растоянии150 м/п.</w:t>
      </w:r>
    </w:p>
    <w:p w14:paraId="07A23500"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105D3985" wp14:editId="63744FE6">
            <wp:extent cx="2817277" cy="2133610"/>
            <wp:effectExtent l="0" t="0" r="0" b="0"/>
            <wp:docPr id="33" name="Рисунок 33" descr="\\CHUBKO\Share\Фото из проекта зон сан. охраны\Фото 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HUBKO\Share\Фото из проекта зон сан. охраны\Фото 29.pn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2817933" cy="2134107"/>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002A0752" wp14:editId="67678351">
            <wp:extent cx="2762250" cy="2108509"/>
            <wp:effectExtent l="0" t="0" r="0" b="0"/>
            <wp:docPr id="34" name="Рисунок 34" descr="\\CHUBKO\Share\Фото из проекта зон сан. охраны\Фото 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HUBKO\Share\Фото из проекта зон сан. охраны\Фото 30.png"/>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765364" cy="2110886"/>
                    </a:xfrm>
                    <a:prstGeom prst="rect">
                      <a:avLst/>
                    </a:prstGeom>
                    <a:noFill/>
                    <a:ln>
                      <a:noFill/>
                    </a:ln>
                  </pic:spPr>
                </pic:pic>
              </a:graphicData>
            </a:graphic>
          </wp:inline>
        </w:drawing>
      </w:r>
    </w:p>
    <w:p w14:paraId="74D7FA2B"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0925B2EA" wp14:editId="064D7FDF">
            <wp:extent cx="2788060" cy="2124075"/>
            <wp:effectExtent l="0" t="0" r="0" b="0"/>
            <wp:docPr id="35" name="Рисунок 35" descr="\\CHUBKO\Share\Фото из проекта зон сан. охраны\Фото 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UBKO\Share\Фото из проекта зон сан. охраны\Фото 34.png"/>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2792963" cy="2127810"/>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662F3EB7" wp14:editId="3D85CEDE">
            <wp:extent cx="2804638" cy="2118996"/>
            <wp:effectExtent l="0" t="0" r="0" b="0"/>
            <wp:docPr id="36" name="Рисунок 36" descr="\\CHUBKO\Share\Фото из проекта зон сан. охраны\Фото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UBKO\Share\Фото из проекта зон сан. охраны\Фото 9.png"/>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809461" cy="2122640"/>
                    </a:xfrm>
                    <a:prstGeom prst="rect">
                      <a:avLst/>
                    </a:prstGeom>
                    <a:noFill/>
                    <a:ln>
                      <a:noFill/>
                    </a:ln>
                  </pic:spPr>
                </pic:pic>
              </a:graphicData>
            </a:graphic>
          </wp:inline>
        </w:drawing>
      </w:r>
    </w:p>
    <w:p w14:paraId="1CA5342A"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515DF310" wp14:editId="1C42938B">
            <wp:extent cx="2786063" cy="1567160"/>
            <wp:effectExtent l="0" t="0" r="0" b="0"/>
            <wp:docPr id="52" name="Рисунок 52" descr="\\Server\Share\Переезд\Документы О.М\фото\Фото Водозабор Зеленогорск обвал береговой линии 2012г\S73F3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erver\Share\Переезд\Документы О.М\фото\Фото Водозабор Зеленогорск обвал береговой линии 2012г\S73F3660.JPG"/>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786865" cy="1567611"/>
                    </a:xfrm>
                    <a:prstGeom prst="rect">
                      <a:avLst/>
                    </a:prstGeom>
                    <a:noFill/>
                    <a:ln>
                      <a:noFill/>
                    </a:ln>
                  </pic:spPr>
                </pic:pic>
              </a:graphicData>
            </a:graphic>
          </wp:inline>
        </w:drawing>
      </w:r>
      <w:r w:rsidRPr="00B91C90">
        <w:rPr>
          <w:rFonts w:ascii="Times New Roman" w:eastAsia="Times New Roman" w:hAnsi="Times New Roman" w:cs="Times New Roman"/>
          <w:noProof/>
          <w:sz w:val="28"/>
          <w:szCs w:val="28"/>
          <w:lang w:bidi="ar-SA"/>
        </w:rPr>
        <w:drawing>
          <wp:inline distT="0" distB="0" distL="0" distR="0" wp14:anchorId="4122F019" wp14:editId="7461B630">
            <wp:extent cx="2795587" cy="1572517"/>
            <wp:effectExtent l="0" t="0" r="0" b="0"/>
            <wp:docPr id="53" name="Рисунок 53" descr="\\Server\Share\Переезд\Документы О.М\фото\Фото Водозабор Зеленогорск обвал береговой линии 2012г\S73F3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erver\Share\Переезд\Документы О.М\фото\Фото Водозабор Зеленогорск обвал береговой линии 2012г\S73F3658.JPG"/>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795307" cy="1572360"/>
                    </a:xfrm>
                    <a:prstGeom prst="rect">
                      <a:avLst/>
                    </a:prstGeom>
                    <a:noFill/>
                    <a:ln>
                      <a:noFill/>
                    </a:ln>
                  </pic:spPr>
                </pic:pic>
              </a:graphicData>
            </a:graphic>
          </wp:inline>
        </w:drawing>
      </w:r>
    </w:p>
    <w:p w14:paraId="08CF0282" w14:textId="77777777"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Вода из скважин подается в резервуар чистой воды, резервуар представляет собой заглубленное инженерное сооружение, обвалованное грунтом. Объем резервуара 1000 м3. Конструктивная схема – бескаркасная, из монолитного железобетона. Дефекты и повреждения не выявлены. Визуальных признаков аварийного и предаварийного состояния не имеет.</w:t>
      </w:r>
    </w:p>
    <w:p w14:paraId="089FE123"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Построен резервуар в 2004 году. Имеет общую площадь 216м2. Износ составляет 20%.</w:t>
      </w:r>
    </w:p>
    <w:p w14:paraId="788CC01F"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4AB35F3F" w14:textId="77777777" w:rsidR="00B91C90" w:rsidRPr="00B91C90" w:rsidRDefault="00B91C90" w:rsidP="00B91C90">
      <w:pPr>
        <w:widowControl/>
        <w:tabs>
          <w:tab w:val="left" w:pos="567"/>
          <w:tab w:val="left" w:pos="709"/>
        </w:tabs>
        <w:spacing w:line="276" w:lineRule="auto"/>
        <w:ind w:right="-1" w:firstLine="284"/>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639737BC" wp14:editId="3B422181">
            <wp:extent cx="2065569" cy="1562100"/>
            <wp:effectExtent l="0" t="0" r="0" b="0"/>
            <wp:docPr id="27" name="Рисунок 27" descr="\\CHUBKO\Share\Фото из проекта зон сан. охраны\Фото 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UBKO\Share\Фото из проекта зон сан. охраны\Фото 18.png"/>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2069183" cy="1564833"/>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730C3584" wp14:editId="366DF91F">
            <wp:extent cx="2156267" cy="1571625"/>
            <wp:effectExtent l="0" t="0" r="0" b="0"/>
            <wp:docPr id="28" name="Рисунок 28" descr="\\CHUBKO\Share\Фото из проекта зон сан. охраны\Фото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UBKO\Share\Фото из проекта зон сан. охраны\Фото 19.png"/>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2159761" cy="1574172"/>
                    </a:xfrm>
                    <a:prstGeom prst="rect">
                      <a:avLst/>
                    </a:prstGeom>
                    <a:noFill/>
                    <a:ln>
                      <a:noFill/>
                    </a:ln>
                  </pic:spPr>
                </pic:pic>
              </a:graphicData>
            </a:graphic>
          </wp:inline>
        </w:drawing>
      </w:r>
      <w:r w:rsidRPr="00B91C90">
        <w:rPr>
          <w:rFonts w:ascii="Times New Roman" w:eastAsia="Times New Roman" w:hAnsi="Times New Roman" w:cs="Times New Roman"/>
          <w:noProof/>
          <w:sz w:val="28"/>
          <w:szCs w:val="28"/>
          <w:lang w:bidi="ar-SA"/>
        </w:rPr>
        <w:drawing>
          <wp:inline distT="0" distB="0" distL="0" distR="0" wp14:anchorId="33FAF0F4" wp14:editId="3CFAA08D">
            <wp:extent cx="1976080" cy="1562100"/>
            <wp:effectExtent l="0" t="0" r="0" b="0"/>
            <wp:docPr id="50" name="Рисунок 50" descr="аа_050321_135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аа_050321_135516"/>
                    <pic:cNvPicPr>
                      <a:picLocks noChangeAspect="1" noChangeArrowheads="1"/>
                    </pic:cNvPicPr>
                  </pic:nvPicPr>
                  <pic:blipFill>
                    <a:blip r:embed="rId45" cstate="email">
                      <a:lum contrast="36000"/>
                      <a:extLst>
                        <a:ext uri="{28A0092B-C50C-407E-A947-70E740481C1C}">
                          <a14:useLocalDpi xmlns:a14="http://schemas.microsoft.com/office/drawing/2010/main"/>
                        </a:ext>
                      </a:extLst>
                    </a:blip>
                    <a:srcRect/>
                    <a:stretch>
                      <a:fillRect/>
                    </a:stretch>
                  </pic:blipFill>
                  <pic:spPr bwMode="auto">
                    <a:xfrm>
                      <a:off x="0" y="0"/>
                      <a:ext cx="1977291" cy="1563058"/>
                    </a:xfrm>
                    <a:prstGeom prst="rect">
                      <a:avLst/>
                    </a:prstGeom>
                    <a:noFill/>
                    <a:ln>
                      <a:noFill/>
                    </a:ln>
                  </pic:spPr>
                </pic:pic>
              </a:graphicData>
            </a:graphic>
          </wp:inline>
        </w:drawing>
      </w:r>
    </w:p>
    <w:p w14:paraId="5E59C2A3" w14:textId="0F0E9E5C"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Насосная станция первого подъема - здание одноэтажное со встроенными бытовыми и технологическими помещениями, с заглубленной частью, прямоугольной формы в плане. Конструктивная схема здания – кирпичное заглубленная часть машинного отделения выполнена из монолитного железобетона. Габаритные размеры здания 12,7х30,7х8,8 м.  Выявлены следующие дефекты: незначительная поверхностная коррозия металлических поверхностей балок, трубопроводов, трапов; следы </w:t>
      </w:r>
      <w:r w:rsidR="00FE1DD6" w:rsidRPr="00B91C90">
        <w:rPr>
          <w:rFonts w:ascii="Times New Roman" w:eastAsia="Times New Roman" w:hAnsi="Times New Roman" w:cs="Times New Roman"/>
          <w:sz w:val="28"/>
          <w:szCs w:val="28"/>
        </w:rPr>
        <w:t>увлажнения стен</w:t>
      </w:r>
      <w:r w:rsidRPr="00B91C90">
        <w:rPr>
          <w:rFonts w:ascii="Times New Roman" w:eastAsia="Times New Roman" w:hAnsi="Times New Roman" w:cs="Times New Roman"/>
          <w:sz w:val="28"/>
          <w:szCs w:val="28"/>
        </w:rPr>
        <w:t>, мягкая кровля здания требует ремонта. Визуальных признаков аварийного и предаварийного состояния не имеет.</w:t>
      </w:r>
    </w:p>
    <w:p w14:paraId="348CBD62" w14:textId="77777777" w:rsidR="00B91C90" w:rsidRDefault="00B91C90" w:rsidP="00B91C90">
      <w:pPr>
        <w:widowControl/>
        <w:tabs>
          <w:tab w:val="left" w:pos="9000"/>
        </w:tabs>
        <w:jc w:val="both"/>
        <w:rPr>
          <w:rFonts w:ascii="Times New Roman" w:eastAsia="Times New Roman" w:hAnsi="Times New Roman" w:cs="Times New Roman"/>
          <w:sz w:val="28"/>
          <w:szCs w:val="28"/>
        </w:rPr>
      </w:pPr>
    </w:p>
    <w:p w14:paraId="164A2E19"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Здание насосной станции располагается на площади 161,2м2. Построено в 1997 году. Имеет 55 % износа.</w:t>
      </w:r>
    </w:p>
    <w:p w14:paraId="36D73239" w14:textId="64CBBB64"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 машинном зале </w:t>
      </w:r>
      <w:r w:rsidR="00FE1DD6" w:rsidRPr="00B91C90">
        <w:rPr>
          <w:rFonts w:ascii="Times New Roman" w:eastAsia="Times New Roman" w:hAnsi="Times New Roman" w:cs="Times New Roman"/>
          <w:sz w:val="28"/>
          <w:szCs w:val="28"/>
        </w:rPr>
        <w:t>станции установлено</w:t>
      </w:r>
      <w:r w:rsidRPr="00B91C90">
        <w:rPr>
          <w:rFonts w:ascii="Times New Roman" w:eastAsia="Times New Roman" w:hAnsi="Times New Roman" w:cs="Times New Roman"/>
          <w:sz w:val="28"/>
          <w:szCs w:val="28"/>
        </w:rPr>
        <w:t xml:space="preserve"> 4 центробежных насоса: рабочий - ЦНСГ 60/99,</w:t>
      </w:r>
    </w:p>
    <w:p w14:paraId="78AE96EF"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Р – 30 кВт, и два резервных  Д – 200/ 90  Р – 90 кВт., Grundfos 90/85, Р – 18 кВт. вода по стальным водоводам диаметром 300мм. поступает на блок очистки воды (ХВО) - здание выполненное из стеновых железобетонных панелей, располагается на площади 337,4 м2. Построена в 1997 году. Имеет 55 % износа.</w:t>
      </w:r>
    </w:p>
    <w:p w14:paraId="5CE1540C" w14:textId="77777777"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Здание ХВО одноэтажное со встроенными бытовыми и технологическими помещениями, без подвала, прямоугольной формы в плане. Конструктивная схема </w:t>
      </w:r>
      <w:r w:rsidRPr="00B91C90">
        <w:rPr>
          <w:rFonts w:ascii="Times New Roman" w:eastAsia="Times New Roman" w:hAnsi="Times New Roman" w:cs="Times New Roman"/>
          <w:sz w:val="28"/>
          <w:szCs w:val="28"/>
        </w:rPr>
        <w:lastRenderedPageBreak/>
        <w:t xml:space="preserve">здания – каркасная, из сборных железобетонных элементов. Габаритные размеры здания 12,7х30,7х8,8 м.  </w:t>
      </w:r>
    </w:p>
    <w:p w14:paraId="4B6228B3" w14:textId="77777777"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Выявлены следующие дефекты: незначительная поверхностная коррозия металлических поверхностей балок, трубопроводов, фильтров, трапов; следы увлажнения плит покрытия стен, швы плит выкрошились, краска стен об шелушилась.  Визуальных признаков аварийного и предаварийного состояния не имеет.</w:t>
      </w:r>
    </w:p>
    <w:p w14:paraId="0FC03ACA"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 здании ХВО установлено восемь скорых безнапорных фильтров с боковым карманом: первая ступень – упрощенная аэрация и фильтрование через кварцевую зернистую загрузку; вторая ступень – фильтрование через загрузку из активированного угля;  блок реагентного хозяйства, состоящий из установки приготовления и дозирования раствора гипохлорита натрия для обеззараживания воды капельным методом. </w:t>
      </w:r>
    </w:p>
    <w:p w14:paraId="5C9C101A" w14:textId="77777777" w:rsidR="00B91C90" w:rsidRPr="00B91C90" w:rsidRDefault="00B91C90" w:rsidP="00B91C90">
      <w:pPr>
        <w:widowControl/>
        <w:spacing w:line="300" w:lineRule="auto"/>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 зданием ХВО располагаются два резервуара чистой воды. Резервуары представляет собой заглубленное инженерное сооружение, обвалованное грунтом. Объем резервуаров 2000 м3. Конструктивная схема – бескаркасная, из монолитного железобетона. Дефекты и повреждения не выявлены. Визуальных признаков аварийного и предаварийного состояния не имеет.</w:t>
      </w:r>
    </w:p>
    <w:p w14:paraId="6A22A28A"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Построены РЧВ в 2004 году. Имеют общую площадь 222м2. Износ составляет 20%.</w:t>
      </w:r>
    </w:p>
    <w:p w14:paraId="4DC273F4"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Насосная станция второго подъема объединена с административно лабораторным корпусом,</w:t>
      </w:r>
    </w:p>
    <w:p w14:paraId="37E74017"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здание одноэтажное, без подвала, прямоугольной формы в плане. Конструктивная схема здания – бескаркасная, из сборных железобетонных панелей, кирпича. Габаритные размеры здания 6,6х21,6х3,5 м. Выявлены следующие дефекты и повреждения: следы увлажнения цокольной части наружных стен и внутренней поверхности покрытия, мягкая кровля здания требует ремонта. Визуальных признаков аварийного и предаварийного состояния не имеет. Построена в 2001году. Имеет общую площадь 357,8 м2. Износ здания составляет 55%.</w:t>
      </w:r>
    </w:p>
    <w:p w14:paraId="3D929423"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 насосной станции установлены  3и центробежных насоса марки: Grundfos  СR 90-3 -2, Q-90 м3/ч, Н-85м, Р -18,5 кВт; два насоса Д – 200/ 90, Q-200 м3/ч, Н-90м, Р – 90 кВт. и два промывных насоса типа Д 350 / 75, Q-350 м3/ч, Н-75м, Р – 90кВт.</w:t>
      </w:r>
    </w:p>
    <w:p w14:paraId="3B49DE21" w14:textId="77777777" w:rsidR="00B91C90" w:rsidRP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75EE07E1" wp14:editId="47B12797">
            <wp:extent cx="1882560" cy="1415334"/>
            <wp:effectExtent l="0" t="0" r="0" b="0"/>
            <wp:docPr id="30" name="Рисунок 30" descr="\\CHUBKO\Share\Фото из проекта зон сан. охраны\Фото 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HUBKO\Share\Фото из проекта зон сан. охраны\Фото 27.pn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1884408" cy="1416723"/>
                    </a:xfrm>
                    <a:prstGeom prst="rect">
                      <a:avLst/>
                    </a:prstGeom>
                    <a:noFill/>
                    <a:ln>
                      <a:noFill/>
                    </a:ln>
                  </pic:spPr>
                </pic:pic>
              </a:graphicData>
            </a:graphic>
          </wp:inline>
        </w:drawing>
      </w:r>
      <w:r w:rsidRPr="00B91C90">
        <w:rPr>
          <w:rFonts w:ascii="Times New Roman" w:eastAsia="Times New Roman" w:hAnsi="Times New Roman" w:cs="Times New Roman"/>
          <w:noProof/>
          <w:sz w:val="28"/>
          <w:szCs w:val="28"/>
          <w:lang w:bidi="ar-SA"/>
        </w:rPr>
        <w:drawing>
          <wp:inline distT="0" distB="0" distL="0" distR="0" wp14:anchorId="7248B893" wp14:editId="6ADDCEBE">
            <wp:extent cx="1954309" cy="1409700"/>
            <wp:effectExtent l="0" t="0" r="0" b="0"/>
            <wp:docPr id="51" name="Рисунок 1" descr="PICT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19.JPG"/>
                    <pic:cNvPicPr/>
                  </pic:nvPicPr>
                  <pic:blipFill>
                    <a:blip r:embed="rId47" cstate="email">
                      <a:extLst>
                        <a:ext uri="{28A0092B-C50C-407E-A947-70E740481C1C}">
                          <a14:useLocalDpi xmlns:a14="http://schemas.microsoft.com/office/drawing/2010/main"/>
                        </a:ext>
                      </a:extLst>
                    </a:blip>
                    <a:stretch>
                      <a:fillRect/>
                    </a:stretch>
                  </pic:blipFill>
                  <pic:spPr>
                    <a:xfrm>
                      <a:off x="0" y="0"/>
                      <a:ext cx="1957354" cy="1411896"/>
                    </a:xfrm>
                    <a:prstGeom prst="rect">
                      <a:avLst/>
                    </a:prstGeom>
                  </pic:spPr>
                </pic:pic>
              </a:graphicData>
            </a:graphic>
          </wp:inline>
        </w:drawing>
      </w:r>
    </w:p>
    <w:p w14:paraId="1BDB628B" w14:textId="13083420" w:rsid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Территория зоны санитарной охраны водозаборных сооружений второго подъема огорожена глухим железобетонным забором по периметру, выполненным из железобетонных плит высотой 2 метра по верху </w:t>
      </w:r>
      <w:r w:rsidR="00FE1DD6" w:rsidRPr="00B91C90">
        <w:rPr>
          <w:rFonts w:ascii="Times New Roman" w:eastAsia="Times New Roman" w:hAnsi="Times New Roman" w:cs="Times New Roman"/>
          <w:sz w:val="28"/>
          <w:szCs w:val="28"/>
        </w:rPr>
        <w:t>забора,</w:t>
      </w:r>
      <w:r w:rsidRPr="00B91C90">
        <w:rPr>
          <w:rFonts w:ascii="Times New Roman" w:eastAsia="Times New Roman" w:hAnsi="Times New Roman" w:cs="Times New Roman"/>
          <w:sz w:val="28"/>
          <w:szCs w:val="28"/>
        </w:rPr>
        <w:t xml:space="preserve"> проходит колючая проволока. Освещение территории по периметру отсутствует.</w:t>
      </w:r>
    </w:p>
    <w:p w14:paraId="4A603E12" w14:textId="77777777" w:rsidR="001E61F3" w:rsidRDefault="001E61F3"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p>
    <w:p w14:paraId="693A0EA1" w14:textId="77777777" w:rsidR="001E61F3" w:rsidRDefault="001E61F3"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p>
    <w:p w14:paraId="73502B60"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lastRenderedPageBreak/>
        <w:t xml:space="preserve">Вода поле очистки соответствует норме СанПиН 2.1.4.1074-01 Питьевая вода    </w:t>
      </w:r>
    </w:p>
    <w:p w14:paraId="659CE980"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Скважины лицензированные</w:t>
      </w:r>
    </w:p>
    <w:p w14:paraId="4FB6B56E"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Имеется проект ЗСО водозаборных сооружений</w:t>
      </w:r>
    </w:p>
    <w:p w14:paraId="2F5B2650"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Год ввода объекта в эксплуатацию в целом с 1976г.</w:t>
      </w:r>
    </w:p>
    <w:p w14:paraId="56D98D5F"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Общий износ скважин 75%</w:t>
      </w:r>
    </w:p>
    <w:p w14:paraId="73116C32"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Общий износ основного оборудования 75%</w:t>
      </w:r>
    </w:p>
    <w:p w14:paraId="7E70AF93"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440C8C85" w14:textId="77777777" w:rsidR="00B91C90" w:rsidRPr="00B91C90" w:rsidRDefault="00B91C90" w:rsidP="00B91C90">
      <w:pPr>
        <w:widowControl/>
        <w:ind w:firstLine="708"/>
        <w:jc w:val="both"/>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Необходимо выполнить по водозаборным сооружения 1 подъема:</w:t>
      </w:r>
    </w:p>
    <w:p w14:paraId="3077965F" w14:textId="77777777" w:rsidR="00B91C90" w:rsidRPr="00B91C90" w:rsidRDefault="00B91C90" w:rsidP="00B91C90">
      <w:pPr>
        <w:widowControl/>
        <w:ind w:firstLine="708"/>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ограждение ЗСО - 1 подъема (существующее не отвечает современным </w:t>
      </w:r>
    </w:p>
    <w:p w14:paraId="76D07BFF" w14:textId="77777777" w:rsidR="00B91C90" w:rsidRPr="00B91C90" w:rsidRDefault="00B91C90" w:rsidP="00B91C90">
      <w:pPr>
        <w:widowControl/>
        <w:ind w:firstLine="708"/>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требованиям не огорожена береговая линия)</w:t>
      </w:r>
    </w:p>
    <w:p w14:paraId="3731DC66"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реконструкцию машинного зала (ремонт кровли, стен, замена окон, отопительной системы)</w:t>
      </w:r>
    </w:p>
    <w:p w14:paraId="0EE10B27"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сетевых насосов</w:t>
      </w:r>
    </w:p>
    <w:p w14:paraId="6A757F54"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ремонт павильонов над действующими скважинами</w:t>
      </w:r>
    </w:p>
    <w:p w14:paraId="38A2A124"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ремонт электрооборудования скважин и машинного зала</w:t>
      </w:r>
    </w:p>
    <w:p w14:paraId="520CC3EF"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кабельных линий 0,4кВт и цепей управления от машинного зала до действующих скважин  </w:t>
      </w:r>
    </w:p>
    <w:p w14:paraId="4EC58A34"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нерабочих приборов учета поднятой воды на скважинах</w:t>
      </w:r>
    </w:p>
    <w:p w14:paraId="0B53D9B1"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гидроизоляция РЧВ, ремонт горловин</w:t>
      </w:r>
    </w:p>
    <w:p w14:paraId="2AD304E3" w14:textId="564E404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стального водовода на ПЭ от машинного </w:t>
      </w:r>
      <w:r w:rsidR="00FE1DD6" w:rsidRPr="00B91C90">
        <w:rPr>
          <w:rFonts w:ascii="Times New Roman" w:eastAsia="Times New Roman" w:hAnsi="Times New Roman" w:cs="Times New Roman"/>
          <w:sz w:val="28"/>
          <w:szCs w:val="28"/>
        </w:rPr>
        <w:t>зала до</w:t>
      </w:r>
      <w:r w:rsidRPr="00B91C90">
        <w:rPr>
          <w:rFonts w:ascii="Times New Roman" w:eastAsia="Times New Roman" w:hAnsi="Times New Roman" w:cs="Times New Roman"/>
          <w:sz w:val="28"/>
          <w:szCs w:val="28"/>
        </w:rPr>
        <w:t xml:space="preserve"> водозаборных сооружений второго подъема d-300 мм, L-500м/п в две нитки</w:t>
      </w:r>
    </w:p>
    <w:p w14:paraId="7C6F4B08"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вырубку территории от деревьев кустарника 7,6 га</w:t>
      </w:r>
    </w:p>
    <w:p w14:paraId="549E788D"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укрепление береговой линии скалой в районе скважины №17 - 200 м/п</w:t>
      </w:r>
    </w:p>
    <w:p w14:paraId="5E83A2CC" w14:textId="77777777" w:rsidR="00B91C90" w:rsidRPr="00B91C90" w:rsidRDefault="00B91C90" w:rsidP="00B91C90">
      <w:pPr>
        <w:widowControl/>
        <w:ind w:firstLine="708"/>
        <w:jc w:val="both"/>
        <w:rPr>
          <w:rFonts w:ascii="Times New Roman" w:eastAsia="Times New Roman" w:hAnsi="Times New Roman" w:cs="Times New Roman"/>
          <w:sz w:val="28"/>
          <w:szCs w:val="28"/>
        </w:rPr>
      </w:pPr>
    </w:p>
    <w:p w14:paraId="7B094353" w14:textId="77777777" w:rsidR="00B91C90" w:rsidRPr="00B91C90" w:rsidRDefault="00B91C90" w:rsidP="00B91C90">
      <w:pPr>
        <w:widowControl/>
        <w:ind w:firstLine="708"/>
        <w:jc w:val="both"/>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Необходимо выполнить по водозаборным сооружения 2 подъема:</w:t>
      </w:r>
    </w:p>
    <w:p w14:paraId="2D68B17A" w14:textId="77777777" w:rsidR="00B91C90" w:rsidRPr="00B91C90" w:rsidRDefault="00B91C90" w:rsidP="006D49EC">
      <w:pPr>
        <w:widowControl/>
        <w:ind w:firstLine="708"/>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ограждение ЗСО - 2 подъема (существующее не отвечает современным     требованиям)</w:t>
      </w:r>
    </w:p>
    <w:p w14:paraId="246D6592"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реконструкцию машинного зала (ремонт кровли, стен, замена окон, отопительной системы, покраска оборудования трубопроводов)</w:t>
      </w:r>
    </w:p>
    <w:p w14:paraId="13DE5A20"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сетевых, промывных насосов</w:t>
      </w:r>
    </w:p>
    <w:p w14:paraId="5434270F" w14:textId="3AC300CE"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реконструкцию здания ХВО (стен, замена окон, отопительной системы, </w:t>
      </w:r>
      <w:r w:rsidR="00FE1DD6" w:rsidRPr="00B91C90">
        <w:rPr>
          <w:rFonts w:ascii="Times New Roman" w:eastAsia="Times New Roman" w:hAnsi="Times New Roman" w:cs="Times New Roman"/>
          <w:sz w:val="28"/>
          <w:szCs w:val="28"/>
        </w:rPr>
        <w:t>покраска оборудования</w:t>
      </w:r>
      <w:r w:rsidRPr="00B91C90">
        <w:rPr>
          <w:rFonts w:ascii="Times New Roman" w:eastAsia="Times New Roman" w:hAnsi="Times New Roman" w:cs="Times New Roman"/>
          <w:sz w:val="28"/>
          <w:szCs w:val="28"/>
        </w:rPr>
        <w:t>)</w:t>
      </w:r>
    </w:p>
    <w:p w14:paraId="6FCB5572"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запорной арматуры и трубопроводов на станции ХВО</w:t>
      </w:r>
    </w:p>
    <w:p w14:paraId="6699DEF0"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ремонт электрооборудования машинного зала, станции ХВО</w:t>
      </w:r>
    </w:p>
    <w:p w14:paraId="380A8603"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кабельных линий 0,4кВт и цепей управления машинного зала и станции </w:t>
      </w:r>
    </w:p>
    <w:p w14:paraId="06C3FF5A"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ХВО </w:t>
      </w:r>
    </w:p>
    <w:p w14:paraId="2827E681"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фильтрующей загрузки кварцевых и угольных фильтров</w:t>
      </w:r>
    </w:p>
    <w:p w14:paraId="1DC2AF4B"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нерабочих приборов учета исходной, промывной воды на ХВО</w:t>
      </w:r>
    </w:p>
    <w:p w14:paraId="50CB8E36"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гидроизоляция двух РЧВ, ремонт горловин</w:t>
      </w:r>
    </w:p>
    <w:p w14:paraId="2C1B8FC6" w14:textId="105CC311"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стальных водоводов на ПЭ от машинного </w:t>
      </w:r>
      <w:r w:rsidR="00FE1DD6" w:rsidRPr="00B91C90">
        <w:rPr>
          <w:rFonts w:ascii="Times New Roman" w:eastAsia="Times New Roman" w:hAnsi="Times New Roman" w:cs="Times New Roman"/>
          <w:sz w:val="28"/>
          <w:szCs w:val="28"/>
        </w:rPr>
        <w:t>зала до</w:t>
      </w:r>
      <w:r w:rsidRPr="00B91C90">
        <w:rPr>
          <w:rFonts w:ascii="Times New Roman" w:eastAsia="Times New Roman" w:hAnsi="Times New Roman" w:cs="Times New Roman"/>
          <w:sz w:val="28"/>
          <w:szCs w:val="28"/>
        </w:rPr>
        <w:t xml:space="preserve"> ХВО и переключающей камеры водозаборных сооружений второго подъема d-250 мм., d-300 мм, L-450м/п </w:t>
      </w:r>
    </w:p>
    <w:p w14:paraId="386776D2"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ремонт здания лабораторного корпуса и мастерских (ремонт кровли, стен, замена окон, отопительной системы, покраска оборудования) </w:t>
      </w:r>
    </w:p>
    <w:p w14:paraId="74463299"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44100F64" w14:textId="77777777" w:rsidR="001E61F3" w:rsidRDefault="001E61F3" w:rsidP="00B91C90">
      <w:pPr>
        <w:widowControl/>
        <w:tabs>
          <w:tab w:val="left" w:pos="567"/>
          <w:tab w:val="left" w:pos="709"/>
        </w:tabs>
        <w:spacing w:line="276" w:lineRule="auto"/>
        <w:ind w:right="-1"/>
        <w:jc w:val="center"/>
        <w:rPr>
          <w:rFonts w:ascii="Times New Roman" w:eastAsia="Times New Roman" w:hAnsi="Times New Roman" w:cs="Times New Roman"/>
          <w:b/>
          <w:sz w:val="28"/>
          <w:szCs w:val="28"/>
        </w:rPr>
      </w:pPr>
    </w:p>
    <w:p w14:paraId="372B5A40" w14:textId="77777777" w:rsidR="00B91C90" w:rsidRP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lastRenderedPageBreak/>
        <w:t>Водопроводные сети пгт. Зеленогорский.</w:t>
      </w:r>
    </w:p>
    <w:p w14:paraId="15322ACF" w14:textId="77777777" w:rsidR="00B91C90" w:rsidRPr="00B91C90" w:rsidRDefault="00B91C90" w:rsidP="00B91C90">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Система водопровода принята централизованная, с учетом удовлетворения хозяйственно-питьевых и противопожарных нужд.</w:t>
      </w:r>
    </w:p>
    <w:p w14:paraId="40A10DB5" w14:textId="072E9B51" w:rsidR="00B91C90" w:rsidRPr="00B91C90" w:rsidRDefault="00B91C90" w:rsidP="00046C82">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Протяженность водопроводных сетей </w:t>
      </w:r>
      <w:r w:rsidR="00FE1DD6" w:rsidRPr="00B91C90">
        <w:rPr>
          <w:rFonts w:ascii="Times New Roman" w:eastAsia="Times New Roman" w:hAnsi="Times New Roman" w:cs="Times New Roman"/>
          <w:sz w:val="28"/>
          <w:szCs w:val="28"/>
        </w:rPr>
        <w:t>составляет 9,573</w:t>
      </w:r>
      <w:r w:rsidRPr="00B91C90">
        <w:rPr>
          <w:rFonts w:ascii="Times New Roman" w:eastAsia="Times New Roman" w:hAnsi="Times New Roman" w:cs="Times New Roman"/>
          <w:sz w:val="28"/>
          <w:szCs w:val="28"/>
        </w:rPr>
        <w:t xml:space="preserve"> км., диаметром от 63 до 250мм. </w:t>
      </w:r>
    </w:p>
    <w:p w14:paraId="7D97AFAB" w14:textId="7AFFD609" w:rsidR="00B91C90" w:rsidRPr="00B91C90" w:rsidRDefault="00B91C90" w:rsidP="00046C82">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Основная часть трубопровода выполнена </w:t>
      </w:r>
      <w:r w:rsidR="00FE1DD6" w:rsidRPr="00B91C90">
        <w:rPr>
          <w:rFonts w:ascii="Times New Roman" w:eastAsia="Times New Roman" w:hAnsi="Times New Roman" w:cs="Times New Roman"/>
          <w:sz w:val="28"/>
          <w:szCs w:val="28"/>
        </w:rPr>
        <w:t>из стали</w:t>
      </w:r>
      <w:r w:rsidRPr="00B91C90">
        <w:rPr>
          <w:rFonts w:ascii="Times New Roman" w:eastAsia="Times New Roman" w:hAnsi="Times New Roman" w:cs="Times New Roman"/>
          <w:sz w:val="28"/>
          <w:szCs w:val="28"/>
        </w:rPr>
        <w:t xml:space="preserve">. Максимальный эксплуатационный </w:t>
      </w:r>
      <w:r w:rsidR="00FE1DD6" w:rsidRPr="00B91C90">
        <w:rPr>
          <w:rFonts w:ascii="Times New Roman" w:eastAsia="Times New Roman" w:hAnsi="Times New Roman" w:cs="Times New Roman"/>
          <w:sz w:val="28"/>
          <w:szCs w:val="28"/>
        </w:rPr>
        <w:t>срок службы</w:t>
      </w:r>
      <w:r w:rsidRPr="00B91C90">
        <w:rPr>
          <w:rFonts w:ascii="Times New Roman" w:eastAsia="Times New Roman" w:hAnsi="Times New Roman" w:cs="Times New Roman"/>
          <w:sz w:val="28"/>
          <w:szCs w:val="28"/>
        </w:rPr>
        <w:t xml:space="preserve"> участков водопровода до 45 лет. Общая протяженность ветхих сетей 8,585 км, при этом износ </w:t>
      </w:r>
      <w:r w:rsidR="00FE1DD6" w:rsidRPr="00B91C90">
        <w:rPr>
          <w:rFonts w:ascii="Times New Roman" w:eastAsia="Times New Roman" w:hAnsi="Times New Roman" w:cs="Times New Roman"/>
          <w:sz w:val="28"/>
          <w:szCs w:val="28"/>
        </w:rPr>
        <w:t>сетей составляет</w:t>
      </w:r>
      <w:r w:rsidRPr="00B91C90">
        <w:rPr>
          <w:rFonts w:ascii="Times New Roman" w:eastAsia="Times New Roman" w:hAnsi="Times New Roman" w:cs="Times New Roman"/>
          <w:sz w:val="28"/>
          <w:szCs w:val="28"/>
        </w:rPr>
        <w:t xml:space="preserve"> 90%.</w:t>
      </w:r>
    </w:p>
    <w:p w14:paraId="3F3B27EF" w14:textId="414F834D" w:rsidR="00B91C90" w:rsidRPr="00B91C90" w:rsidRDefault="00B91C90" w:rsidP="00046C82">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Взято проб из водопроводной сети в 2019г.- 41 шт. из них 19,5% не соответствует СанПиН 2.1.4.1074-01 Питьевая вода.</w:t>
      </w:r>
      <w:r w:rsidR="00A020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sz w:val="28"/>
          <w:szCs w:val="28"/>
        </w:rPr>
        <w:t>(жесткость)</w:t>
      </w:r>
    </w:p>
    <w:p w14:paraId="5B77DC8E" w14:textId="77777777" w:rsidR="00B91C90" w:rsidRPr="00B91C90" w:rsidRDefault="00B91C90" w:rsidP="00B91C90">
      <w:pPr>
        <w:widowControl/>
        <w:tabs>
          <w:tab w:val="left" w:pos="567"/>
          <w:tab w:val="left" w:pos="709"/>
        </w:tabs>
        <w:spacing w:line="276" w:lineRule="auto"/>
        <w:ind w:right="-1"/>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Количество утечек на водопроводной сети за период 2019года составило 4 шт.</w:t>
      </w:r>
    </w:p>
    <w:p w14:paraId="20552089" w14:textId="77777777" w:rsidR="00B91C90" w:rsidRPr="00B91C90" w:rsidRDefault="00B91C90" w:rsidP="00B91C90">
      <w:pPr>
        <w:widowControl/>
        <w:tabs>
          <w:tab w:val="left" w:pos="567"/>
          <w:tab w:val="left" w:pos="709"/>
        </w:tabs>
        <w:spacing w:line="276" w:lineRule="auto"/>
        <w:ind w:right="-1"/>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 xml:space="preserve">Необходимо выполнить: </w:t>
      </w:r>
    </w:p>
    <w:p w14:paraId="7CCDDF4A" w14:textId="77777777" w:rsidR="00B91C90" w:rsidRPr="00B91C90" w:rsidRDefault="00B91C90" w:rsidP="00B91C90">
      <w:pPr>
        <w:widowControl/>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 замену стальных водопроводов на ПЭ - 8,585 км.</w:t>
      </w:r>
    </w:p>
    <w:p w14:paraId="00FC0A94" w14:textId="77777777" w:rsidR="001E61F3" w:rsidRDefault="001E61F3"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02E8A6F"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p w14:paraId="7481A6C7" w14:textId="77777777" w:rsidR="003B55D3" w:rsidRDefault="003B55D3" w:rsidP="00A56C6A">
      <w:pPr>
        <w:pStyle w:val="11"/>
        <w:ind w:firstLine="780"/>
        <w:jc w:val="both"/>
      </w:pP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184732C1"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2CE81F86"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600E1BA3"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0F9F2875"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7E72D739"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16B79FFE"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1D819789" w14:textId="77777777" w:rsidR="001A7655" w:rsidRPr="00C805F5" w:rsidRDefault="00187150" w:rsidP="00187150">
            <w:pPr>
              <w:pStyle w:val="11"/>
              <w:ind w:firstLine="780"/>
            </w:pPr>
            <w:r w:rsidRPr="00C805F5">
              <w:t xml:space="preserve">                  </w:t>
            </w:r>
            <w:r w:rsidR="003B55D3" w:rsidRPr="00C805F5">
              <w:t>ООО «ТЭП»</w:t>
            </w:r>
          </w:p>
        </w:tc>
      </w:tr>
      <w:tr w:rsidR="001A7655" w14:paraId="5907041A"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67DFC121"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0E010AC6"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0BDCCA02"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7D353FCB"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7EDD5397"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303E75D6" w14:textId="77777777" w:rsidR="001A7655" w:rsidRDefault="001A7655" w:rsidP="006D49EC">
      <w:pPr>
        <w:pStyle w:val="11"/>
        <w:jc w:val="both"/>
      </w:pPr>
    </w:p>
    <w:p w14:paraId="673B54AD" w14:textId="77777777" w:rsidR="001A7655" w:rsidRDefault="00D531FF" w:rsidP="00A56C6A">
      <w:pPr>
        <w:pStyle w:val="11"/>
        <w:ind w:firstLine="780"/>
        <w:jc w:val="both"/>
      </w:pPr>
      <w:r>
        <w:t xml:space="preserve">Источником водоснабжения </w:t>
      </w:r>
      <w:r w:rsidR="002D14E1">
        <w:t>Зеленогорского</w:t>
      </w:r>
      <w:r w:rsidR="00510F71">
        <w:t xml:space="preserve"> отдела МКУ «Территориальное управление»</w:t>
      </w:r>
      <w:r>
        <w:t xml:space="preserve"> являются ар</w:t>
      </w:r>
      <w:r w:rsidR="008F29A2">
        <w:t xml:space="preserve">тезианские </w:t>
      </w:r>
      <w:r>
        <w:t>воды.</w:t>
      </w:r>
    </w:p>
    <w:p w14:paraId="6A2C6B0E" w14:textId="77777777" w:rsidR="001E61F3" w:rsidRDefault="001E61F3" w:rsidP="00A56C6A">
      <w:pPr>
        <w:pStyle w:val="11"/>
        <w:ind w:firstLine="780"/>
        <w:jc w:val="both"/>
      </w:pPr>
    </w:p>
    <w:p w14:paraId="4513DBBE" w14:textId="77777777" w:rsidR="001E61F3" w:rsidRDefault="001E61F3" w:rsidP="00A56C6A">
      <w:pPr>
        <w:pStyle w:val="11"/>
        <w:ind w:firstLine="780"/>
        <w:jc w:val="both"/>
      </w:pPr>
    </w:p>
    <w:p w14:paraId="25E1D1D4" w14:textId="77777777" w:rsidR="001A7655" w:rsidRDefault="00BA6C8A" w:rsidP="00A56C6A">
      <w:pPr>
        <w:pStyle w:val="11"/>
        <w:ind w:firstLine="780"/>
        <w:jc w:val="both"/>
      </w:pPr>
      <w:r>
        <w:t>А</w:t>
      </w:r>
      <w:r w:rsidR="00D531FF">
        <w:t xml:space="preserve">ртезианская </w:t>
      </w:r>
      <w:r w:rsidR="00D531FF" w:rsidRPr="00BA6C8A">
        <w:t>вода</w:t>
      </w:r>
      <w:r w:rsidR="006D49EC">
        <w:t xml:space="preserve"> на </w:t>
      </w:r>
      <w:r w:rsidR="006D49EC" w:rsidRPr="006D49EC">
        <w:rPr>
          <w:sz w:val="24"/>
          <w:szCs w:val="24"/>
        </w:rPr>
        <w:t xml:space="preserve">19,5% </w:t>
      </w:r>
      <w:r w:rsidR="00D531FF" w:rsidRPr="00BA6C8A">
        <w:t>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633B88A2" w14:textId="77777777" w:rsidR="001A7655" w:rsidRDefault="00D531FF" w:rsidP="00A56C6A">
      <w:pPr>
        <w:pStyle w:val="11"/>
        <w:ind w:firstLine="780"/>
        <w:jc w:val="both"/>
      </w:pPr>
      <w:r w:rsidRPr="00A56C6A">
        <w:t xml:space="preserve">Водопроводная сеть на территории </w:t>
      </w:r>
      <w:r w:rsidR="002D14E1">
        <w:t>Зеленогорского</w:t>
      </w:r>
      <w:r w:rsidR="00E22619">
        <w:t xml:space="preserve"> отдела</w:t>
      </w:r>
      <w:r w:rsidR="008F29A2">
        <w:t xml:space="preserve"> МКУ</w:t>
      </w:r>
      <w:r w:rsidRPr="00A56C6A">
        <w:t xml:space="preserve"> имеет неудовлетворительное состояние и требует перекладки отдельных участков.</w:t>
      </w:r>
    </w:p>
    <w:p w14:paraId="7DF587CA"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82" w:name="bookmark138"/>
      <w:bookmarkStart w:id="83" w:name="bookmark139"/>
      <w:bookmarkStart w:id="84" w:name="bookmark140"/>
    </w:p>
    <w:p w14:paraId="4F674186"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749964F"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D182C5D"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36AD98E"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528FA79"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01DBE49" w14:textId="77777777" w:rsidR="001A7655"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ВОДООТВЕДЕНИЕ</w:t>
      </w:r>
      <w:bookmarkEnd w:id="82"/>
      <w:bookmarkEnd w:id="83"/>
      <w:bookmarkEnd w:id="84"/>
    </w:p>
    <w:p w14:paraId="2019D78E" w14:textId="77777777" w:rsidR="006D49EC" w:rsidRPr="00046C82" w:rsidRDefault="006D49EC" w:rsidP="00046C82">
      <w:pPr>
        <w:widowControl/>
        <w:tabs>
          <w:tab w:val="left" w:pos="9158"/>
        </w:tabs>
        <w:ind w:firstLine="511"/>
        <w:jc w:val="center"/>
        <w:rPr>
          <w:rFonts w:ascii="Times New Roman" w:eastAsia="Times New Roman" w:hAnsi="Times New Roman" w:cs="Times New Roman"/>
          <w:b/>
          <w:sz w:val="28"/>
          <w:szCs w:val="28"/>
        </w:rPr>
      </w:pPr>
      <w:r w:rsidRPr="00046C82">
        <w:rPr>
          <w:rFonts w:ascii="Times New Roman" w:eastAsia="Times New Roman" w:hAnsi="Times New Roman" w:cs="Times New Roman"/>
          <w:b/>
          <w:sz w:val="28"/>
          <w:szCs w:val="28"/>
        </w:rPr>
        <w:t>КНС-1(канализационная насосная станция)</w:t>
      </w:r>
    </w:p>
    <w:p w14:paraId="1A6F1EA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Принимает стоки от пгт. Зеленогорский, перекачивает до КНС-2 пгт. Крапивинский.</w:t>
      </w:r>
    </w:p>
    <w:p w14:paraId="33F8C69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Расположена по адресу: пгт. Зеленогорский, ул. Промплощадка,120.</w:t>
      </w:r>
    </w:p>
    <w:p w14:paraId="69E840DC" w14:textId="77777777" w:rsidR="006D49EC" w:rsidRPr="00046C82" w:rsidRDefault="00046C82" w:rsidP="00046C82">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 Здание одноэтажное со встроенными бытовыми и технологическими помещениями, с заглубленной частью, прямоугольной формы в плане. Конструктивная схема здания – кирпичное заглубленная часть машинного отделения выполнена из монолитного железобетона, кровля выполнена из профилированного железа. Располагается на площади 225 м2. Запушено в эксплуатацию в 1989 году.</w:t>
      </w:r>
    </w:p>
    <w:p w14:paraId="0E0D313C" w14:textId="66F061F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балок, трубопроводов, трапов; следы </w:t>
      </w:r>
      <w:r w:rsidR="00FE1DD6" w:rsidRPr="00046C82">
        <w:rPr>
          <w:rFonts w:ascii="Times New Roman" w:eastAsia="Times New Roman" w:hAnsi="Times New Roman" w:cs="Times New Roman"/>
          <w:sz w:val="28"/>
          <w:szCs w:val="28"/>
        </w:rPr>
        <w:t>увлажнения стен</w:t>
      </w:r>
      <w:r w:rsidRPr="00046C82">
        <w:rPr>
          <w:rFonts w:ascii="Times New Roman" w:eastAsia="Times New Roman" w:hAnsi="Times New Roman" w:cs="Times New Roman"/>
          <w:sz w:val="28"/>
          <w:szCs w:val="28"/>
        </w:rPr>
        <w:t xml:space="preserve">, деревянные рамы оконных блоков пришли в негодность. Стальные воздуховоды приточной и вытяжной </w:t>
      </w:r>
      <w:r w:rsidR="00FE1DD6" w:rsidRPr="00046C82">
        <w:rPr>
          <w:rFonts w:ascii="Times New Roman" w:eastAsia="Times New Roman" w:hAnsi="Times New Roman" w:cs="Times New Roman"/>
          <w:sz w:val="28"/>
          <w:szCs w:val="28"/>
        </w:rPr>
        <w:t>вентиляции коррозированы</w:t>
      </w:r>
      <w:r w:rsidRPr="00046C82">
        <w:rPr>
          <w:rFonts w:ascii="Times New Roman" w:eastAsia="Times New Roman" w:hAnsi="Times New Roman" w:cs="Times New Roman"/>
          <w:sz w:val="28"/>
          <w:szCs w:val="28"/>
        </w:rPr>
        <w:t>. Визуальных признаков аварийного и предаварийного состояния не имеет.</w:t>
      </w:r>
    </w:p>
    <w:p w14:paraId="2B268132" w14:textId="77777777" w:rsidR="006D49EC" w:rsidRPr="00046C82" w:rsidRDefault="00046C82"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  В машинном зале станции  установлено  три центробежных насоса: Grundfos S2 Н-96м., Q-185 л/с, Р – 165 кВт/ч (один рабочий один резервный), СМ100-65-250/2  Н-80 м, Q-100 м3/час, Р- 45кВт/ч (один резервный). Сроком эксплуатации с 2011года. Насосное оборудование запускается в автоматическом режиме за счет поплавков уровня в приемной камере, управляется дистанционно со шкафов управления машинистами.       </w:t>
      </w:r>
    </w:p>
    <w:p w14:paraId="7F37300E" w14:textId="5945B48A" w:rsidR="006D49EC" w:rsidRPr="00046C82" w:rsidRDefault="001E61F3"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В заглубленной части станции располагается </w:t>
      </w:r>
      <w:r w:rsidR="00FE1DD6" w:rsidRPr="00046C82">
        <w:rPr>
          <w:rFonts w:ascii="Times New Roman" w:eastAsia="Times New Roman" w:hAnsi="Times New Roman" w:cs="Times New Roman"/>
          <w:sz w:val="28"/>
          <w:szCs w:val="28"/>
        </w:rPr>
        <w:t>приемная камера,</w:t>
      </w:r>
      <w:r w:rsidR="006D49EC" w:rsidRPr="00046C82">
        <w:rPr>
          <w:rFonts w:ascii="Times New Roman" w:eastAsia="Times New Roman" w:hAnsi="Times New Roman" w:cs="Times New Roman"/>
          <w:sz w:val="28"/>
          <w:szCs w:val="28"/>
        </w:rPr>
        <w:t xml:space="preserve"> выполненная из железобетона, объемом 400м3.</w:t>
      </w:r>
    </w:p>
    <w:p w14:paraId="033B8193" w14:textId="6DE0F06C" w:rsidR="006D49EC" w:rsidRPr="00046C82" w:rsidRDefault="00046C82"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На аварийные случаи, рядом со станцией находится </w:t>
      </w:r>
      <w:r w:rsidR="00FE1DD6" w:rsidRPr="00046C82">
        <w:rPr>
          <w:rFonts w:ascii="Times New Roman" w:eastAsia="Times New Roman" w:hAnsi="Times New Roman" w:cs="Times New Roman"/>
          <w:sz w:val="28"/>
          <w:szCs w:val="28"/>
        </w:rPr>
        <w:t>резервная емкость,</w:t>
      </w:r>
      <w:r w:rsidR="006D49EC" w:rsidRPr="00046C82">
        <w:rPr>
          <w:rFonts w:ascii="Times New Roman" w:eastAsia="Times New Roman" w:hAnsi="Times New Roman" w:cs="Times New Roman"/>
          <w:sz w:val="28"/>
          <w:szCs w:val="28"/>
        </w:rPr>
        <w:t xml:space="preserve"> выполненная из железобетона, объемом 1000 м3(рабочий объем снижен вдвое из за строительной ошибки, в период строительства).</w:t>
      </w:r>
    </w:p>
    <w:p w14:paraId="1CE69AE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здания 75%</w:t>
      </w:r>
    </w:p>
    <w:p w14:paraId="55D05F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основного оборудования 50 %</w:t>
      </w:r>
    </w:p>
    <w:p w14:paraId="35E28C2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Деревянные окна подлежат замене. </w:t>
      </w:r>
    </w:p>
    <w:p w14:paraId="4F27FB6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Отмостка здания разрушена.</w:t>
      </w:r>
    </w:p>
    <w:p w14:paraId="4BE4779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Насосное оборудование Grundfos имеет физический</w:t>
      </w:r>
      <w:r w:rsidR="00046C82">
        <w:rPr>
          <w:rFonts w:ascii="Times New Roman" w:eastAsia="Times New Roman" w:hAnsi="Times New Roman" w:cs="Times New Roman"/>
          <w:sz w:val="28"/>
          <w:szCs w:val="28"/>
        </w:rPr>
        <w:t xml:space="preserve"> износ. (Завод изготовитель не </w:t>
      </w:r>
      <w:r w:rsidRPr="00046C82">
        <w:rPr>
          <w:rFonts w:ascii="Times New Roman" w:eastAsia="Times New Roman" w:hAnsi="Times New Roman" w:cs="Times New Roman"/>
          <w:sz w:val="28"/>
          <w:szCs w:val="28"/>
        </w:rPr>
        <w:t xml:space="preserve">выпускает комплектующие на эту серию насосов). </w:t>
      </w:r>
    </w:p>
    <w:p w14:paraId="16CC6ED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Насосы установлены большой производительности и бо</w:t>
      </w:r>
      <w:r w:rsidR="00046C82">
        <w:rPr>
          <w:rFonts w:ascii="Times New Roman" w:eastAsia="Times New Roman" w:hAnsi="Times New Roman" w:cs="Times New Roman"/>
          <w:sz w:val="28"/>
          <w:szCs w:val="28"/>
        </w:rPr>
        <w:t xml:space="preserve">льшой энергоемкости, в связи с </w:t>
      </w:r>
      <w:r w:rsidRPr="00046C82">
        <w:rPr>
          <w:rFonts w:ascii="Times New Roman" w:eastAsia="Times New Roman" w:hAnsi="Times New Roman" w:cs="Times New Roman"/>
          <w:sz w:val="28"/>
          <w:szCs w:val="28"/>
        </w:rPr>
        <w:t>этим происходят значительные перерывы в подаче стоков на ОСК.</w:t>
      </w:r>
    </w:p>
    <w:p w14:paraId="3BC3F9AE" w14:textId="2E53567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Объект находится </w:t>
      </w:r>
      <w:r w:rsidR="00FE1DD6" w:rsidRPr="00046C82">
        <w:rPr>
          <w:rFonts w:ascii="Times New Roman" w:eastAsia="Times New Roman" w:hAnsi="Times New Roman" w:cs="Times New Roman"/>
          <w:sz w:val="28"/>
          <w:szCs w:val="28"/>
        </w:rPr>
        <w:t>в удовлетворительном</w:t>
      </w:r>
      <w:r w:rsidRPr="00046C82">
        <w:rPr>
          <w:rFonts w:ascii="Times New Roman" w:eastAsia="Times New Roman" w:hAnsi="Times New Roman" w:cs="Times New Roman"/>
          <w:sz w:val="28"/>
          <w:szCs w:val="28"/>
        </w:rPr>
        <w:t xml:space="preserve"> состоянии, подлежит дальнейшей эксплуатации.</w:t>
      </w:r>
    </w:p>
    <w:p w14:paraId="684E531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1FD578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ограждение ЗСО </w:t>
      </w:r>
    </w:p>
    <w:p w14:paraId="5B7367F2" w14:textId="66C764B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реконструкцию здания: наружное оштукатуривани</w:t>
      </w:r>
      <w:r w:rsidR="00046C82">
        <w:rPr>
          <w:rFonts w:ascii="Times New Roman" w:eastAsia="Times New Roman" w:hAnsi="Times New Roman" w:cs="Times New Roman"/>
          <w:sz w:val="28"/>
          <w:szCs w:val="28"/>
        </w:rPr>
        <w:t xml:space="preserve">е стен; замена деревянных окон </w:t>
      </w:r>
      <w:r w:rsidRPr="00046C82">
        <w:rPr>
          <w:rFonts w:ascii="Times New Roman" w:eastAsia="Times New Roman" w:hAnsi="Times New Roman" w:cs="Times New Roman"/>
          <w:sz w:val="28"/>
          <w:szCs w:val="28"/>
        </w:rPr>
        <w:t xml:space="preserve">на </w:t>
      </w:r>
      <w:r w:rsidR="00FE1DD6" w:rsidRPr="00046C82">
        <w:rPr>
          <w:rFonts w:ascii="Times New Roman" w:eastAsia="Times New Roman" w:hAnsi="Times New Roman" w:cs="Times New Roman"/>
          <w:sz w:val="28"/>
          <w:szCs w:val="28"/>
        </w:rPr>
        <w:t>стеклопакеты; монтаж</w:t>
      </w:r>
      <w:r w:rsidRPr="00046C82">
        <w:rPr>
          <w:rFonts w:ascii="Times New Roman" w:eastAsia="Times New Roman" w:hAnsi="Times New Roman" w:cs="Times New Roman"/>
          <w:sz w:val="28"/>
          <w:szCs w:val="28"/>
        </w:rPr>
        <w:t xml:space="preserve"> новой </w:t>
      </w:r>
      <w:r w:rsidR="00FE1DD6" w:rsidRPr="00046C82">
        <w:rPr>
          <w:rFonts w:ascii="Times New Roman" w:eastAsia="Times New Roman" w:hAnsi="Times New Roman" w:cs="Times New Roman"/>
          <w:sz w:val="28"/>
          <w:szCs w:val="28"/>
        </w:rPr>
        <w:t>отопительной системы</w:t>
      </w:r>
      <w:r w:rsidRPr="00046C82">
        <w:rPr>
          <w:rFonts w:ascii="Times New Roman" w:eastAsia="Times New Roman" w:hAnsi="Times New Roman" w:cs="Times New Roman"/>
          <w:sz w:val="28"/>
          <w:szCs w:val="28"/>
        </w:rPr>
        <w:t>, покраска оборудования и трубопроводов, покраска    внутренних и наружных стен; у</w:t>
      </w:r>
      <w:r w:rsidR="00046C82">
        <w:rPr>
          <w:rFonts w:ascii="Times New Roman" w:eastAsia="Times New Roman" w:hAnsi="Times New Roman" w:cs="Times New Roman"/>
          <w:sz w:val="28"/>
          <w:szCs w:val="28"/>
        </w:rPr>
        <w:t xml:space="preserve">стройство новой </w:t>
      </w:r>
      <w:r w:rsidRPr="00046C82">
        <w:rPr>
          <w:rFonts w:ascii="Times New Roman" w:eastAsia="Times New Roman" w:hAnsi="Times New Roman" w:cs="Times New Roman"/>
          <w:sz w:val="28"/>
          <w:szCs w:val="28"/>
        </w:rPr>
        <w:t>отмостки.</w:t>
      </w:r>
    </w:p>
    <w:p w14:paraId="7567A54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сетевых насосов 3 шт. (с меньшей производительностью, энергоемкостью)</w:t>
      </w:r>
    </w:p>
    <w:p w14:paraId="243D548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запорной и предохранительной арматуры на всасывающем и напорных </w:t>
      </w:r>
    </w:p>
    <w:p w14:paraId="5FE001D3"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трубопроводах.</w:t>
      </w:r>
    </w:p>
    <w:p w14:paraId="2FB2EC7F"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7E278CBD" w14:textId="77777777" w:rsidR="001E61F3" w:rsidRPr="00046C82" w:rsidRDefault="001E61F3" w:rsidP="00046C82">
      <w:pPr>
        <w:widowControl/>
        <w:tabs>
          <w:tab w:val="left" w:pos="9158"/>
        </w:tabs>
        <w:ind w:firstLine="511"/>
        <w:jc w:val="both"/>
        <w:rPr>
          <w:rFonts w:ascii="Times New Roman" w:eastAsia="Times New Roman" w:hAnsi="Times New Roman" w:cs="Times New Roman"/>
          <w:sz w:val="28"/>
          <w:szCs w:val="28"/>
        </w:rPr>
      </w:pPr>
    </w:p>
    <w:p w14:paraId="4E4F2F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замена приточно вытяжной вентиляции</w:t>
      </w:r>
    </w:p>
    <w:p w14:paraId="4ED4054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электрооборудования машинного зала. (замена пуска регулирующего </w:t>
      </w:r>
    </w:p>
    <w:p w14:paraId="36DC92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оборудования) </w:t>
      </w:r>
    </w:p>
    <w:p w14:paraId="46FA5EEE" w14:textId="61A71251"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кабельных линий 0,4 </w:t>
      </w:r>
      <w:r w:rsidR="00FE1DD6" w:rsidRPr="00046C82">
        <w:rPr>
          <w:rFonts w:ascii="Times New Roman" w:eastAsia="Times New Roman" w:hAnsi="Times New Roman" w:cs="Times New Roman"/>
          <w:sz w:val="28"/>
          <w:szCs w:val="28"/>
        </w:rPr>
        <w:t>кВт</w:t>
      </w:r>
      <w:r w:rsidRPr="00046C82">
        <w:rPr>
          <w:rFonts w:ascii="Times New Roman" w:eastAsia="Times New Roman" w:hAnsi="Times New Roman" w:cs="Times New Roman"/>
          <w:sz w:val="28"/>
          <w:szCs w:val="28"/>
        </w:rPr>
        <w:t xml:space="preserve"> и цепей управления машинного зала</w:t>
      </w:r>
    </w:p>
    <w:p w14:paraId="0E18B0F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прочистка и промывка приемной и резервной камеры</w:t>
      </w:r>
    </w:p>
    <w:p w14:paraId="6449F22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монтаж газоанализатора с дистанционным измерением.</w:t>
      </w:r>
    </w:p>
    <w:p w14:paraId="03DAEC9B" w14:textId="77777777" w:rsidR="006D49EC" w:rsidRPr="00046C82" w:rsidRDefault="00C13B7C" w:rsidP="00C13B7C">
      <w:pPr>
        <w:widowControl/>
        <w:tabs>
          <w:tab w:val="left" w:pos="9158"/>
        </w:tabs>
        <w:ind w:firstLine="511"/>
        <w:jc w:val="center"/>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5A514C3A" wp14:editId="7BE63AFD">
            <wp:extent cx="3440171" cy="2189988"/>
            <wp:effectExtent l="0" t="0" r="0" b="0"/>
            <wp:docPr id="87" name="Рисунок 87" descr="\\Server\Share\Переезд\Документы О.М\фото\Замечания по Коллектору 27.04..11\20110426\26042011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Share\Переезд\Документы О.М\фото\Замечания по Коллектору 27.04..11\20110426\26042011842.jp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3444494" cy="2192740"/>
                    </a:xfrm>
                    <a:prstGeom prst="rect">
                      <a:avLst/>
                    </a:prstGeom>
                    <a:noFill/>
                    <a:ln>
                      <a:noFill/>
                    </a:ln>
                  </pic:spPr>
                </pic:pic>
              </a:graphicData>
            </a:graphic>
          </wp:inline>
        </w:drawing>
      </w:r>
    </w:p>
    <w:p w14:paraId="00B39928" w14:textId="77777777" w:rsidR="006D49EC" w:rsidRPr="00046C82" w:rsidRDefault="006D49EC" w:rsidP="00046C82">
      <w:pPr>
        <w:widowControl/>
        <w:tabs>
          <w:tab w:val="left" w:pos="9158"/>
        </w:tabs>
        <w:ind w:firstLine="511"/>
        <w:jc w:val="center"/>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4A71E7A8" wp14:editId="0ED0F9AB">
            <wp:extent cx="4051323" cy="3058668"/>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cstate="email">
                      <a:extLst>
                        <a:ext uri="{28A0092B-C50C-407E-A947-70E740481C1C}">
                          <a14:useLocalDpi xmlns:a14="http://schemas.microsoft.com/office/drawing/2010/main"/>
                        </a:ext>
                      </a:extLst>
                    </a:blip>
                    <a:stretch>
                      <a:fillRect/>
                    </a:stretch>
                  </pic:blipFill>
                  <pic:spPr>
                    <a:xfrm>
                      <a:off x="0" y="0"/>
                      <a:ext cx="4053243" cy="3060118"/>
                    </a:xfrm>
                    <a:prstGeom prst="rect">
                      <a:avLst/>
                    </a:prstGeom>
                  </pic:spPr>
                </pic:pic>
              </a:graphicData>
            </a:graphic>
          </wp:inline>
        </w:drawing>
      </w:r>
    </w:p>
    <w:p w14:paraId="05073268" w14:textId="77777777" w:rsidR="006D49EC" w:rsidRPr="00046C82" w:rsidRDefault="006D49EC" w:rsidP="00046C82">
      <w:pPr>
        <w:widowControl/>
        <w:tabs>
          <w:tab w:val="left" w:pos="9158"/>
        </w:tabs>
        <w:ind w:firstLine="511"/>
        <w:jc w:val="center"/>
        <w:rPr>
          <w:rFonts w:ascii="Times New Roman" w:eastAsia="Times New Roman" w:hAnsi="Times New Roman" w:cs="Times New Roman"/>
          <w:b/>
          <w:sz w:val="28"/>
          <w:szCs w:val="28"/>
        </w:rPr>
      </w:pPr>
      <w:r w:rsidRPr="00046C82">
        <w:rPr>
          <w:rFonts w:ascii="Times New Roman" w:eastAsia="Times New Roman" w:hAnsi="Times New Roman" w:cs="Times New Roman"/>
          <w:b/>
          <w:sz w:val="28"/>
          <w:szCs w:val="28"/>
        </w:rPr>
        <w:t>КНС-2(канализационная насосная станция)</w:t>
      </w:r>
    </w:p>
    <w:p w14:paraId="00256CF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Принимает стоки от пгт. Зеленогорский, пгт. Крапивинский, перекачивает на ОСК.</w:t>
      </w:r>
    </w:p>
    <w:p w14:paraId="36D21302" w14:textId="30E0353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Расположена по адресу: </w:t>
      </w:r>
      <w:r w:rsidR="00FE1DD6" w:rsidRPr="00046C82">
        <w:rPr>
          <w:rFonts w:ascii="Times New Roman" w:eastAsia="Times New Roman" w:hAnsi="Times New Roman" w:cs="Times New Roman"/>
          <w:sz w:val="28"/>
          <w:szCs w:val="28"/>
        </w:rPr>
        <w:t>пгт. Крапивинский</w:t>
      </w:r>
      <w:r w:rsidRPr="00046C82">
        <w:rPr>
          <w:rFonts w:ascii="Times New Roman" w:eastAsia="Times New Roman" w:hAnsi="Times New Roman" w:cs="Times New Roman"/>
          <w:sz w:val="28"/>
          <w:szCs w:val="28"/>
        </w:rPr>
        <w:t>, ул. Мостовая.</w:t>
      </w:r>
    </w:p>
    <w:p w14:paraId="3430150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одноэтажное со встроенными бытовыми и технологическими помещениями, с заглубленной частью, прямоугольной формы в плане. Конструктивная схема здания – кирпичное заглубленная часть машинного отделения выполнена из монолитного железобетона. Располагается на площади 225 м2. Запушено в эксплуатацию в 1989 году.</w:t>
      </w:r>
    </w:p>
    <w:p w14:paraId="33A3E0D9" w14:textId="4901575F"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балок, трубопроводов, трапов; следы </w:t>
      </w:r>
      <w:r w:rsidR="00FE1DD6" w:rsidRPr="00046C82">
        <w:rPr>
          <w:rFonts w:ascii="Times New Roman" w:eastAsia="Times New Roman" w:hAnsi="Times New Roman" w:cs="Times New Roman"/>
          <w:sz w:val="28"/>
          <w:szCs w:val="28"/>
        </w:rPr>
        <w:t>увлажнения стен</w:t>
      </w:r>
      <w:r w:rsidRPr="00046C82">
        <w:rPr>
          <w:rFonts w:ascii="Times New Roman" w:eastAsia="Times New Roman" w:hAnsi="Times New Roman" w:cs="Times New Roman"/>
          <w:sz w:val="28"/>
          <w:szCs w:val="28"/>
        </w:rPr>
        <w:t xml:space="preserve">, деревянные рамы оконных блоков пришли в негодность, шиферная кровля здания требует замены. Стальные воздуховоды приточной и вытяжной </w:t>
      </w:r>
      <w:r w:rsidR="00FE1DD6" w:rsidRPr="00046C82">
        <w:rPr>
          <w:rFonts w:ascii="Times New Roman" w:eastAsia="Times New Roman" w:hAnsi="Times New Roman" w:cs="Times New Roman"/>
          <w:sz w:val="28"/>
          <w:szCs w:val="28"/>
        </w:rPr>
        <w:t>вентиляции коррозированы</w:t>
      </w:r>
      <w:r w:rsidRPr="00046C82">
        <w:rPr>
          <w:rFonts w:ascii="Times New Roman" w:eastAsia="Times New Roman" w:hAnsi="Times New Roman" w:cs="Times New Roman"/>
          <w:sz w:val="28"/>
          <w:szCs w:val="28"/>
        </w:rPr>
        <w:t>. Визуальных признаков аварийного и предаварийного состояния не имеет.</w:t>
      </w:r>
    </w:p>
    <w:p w14:paraId="30F5B1D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            В машинном зале станции  установлено  три центробежных насоса: №1 ФГ144/10,5 Н-10,5м., Q-144, Р-18 кВт/ч.; №2 ФГ450/22,5 Н-22,5м., Q-450, Р-55 кВт/ч; ФГ 216/24  Н- 24 м.,  Q- 216, Р-22 кВт/ч. Сроком эксплуатации с 1989 года. Насосное оборудование запускается в автоматическом режиме за счет датчиков уровня в приемной камере, управляется дистанционно со шкафов управления машинистами. </w:t>
      </w:r>
    </w:p>
    <w:p w14:paraId="5CB51445" w14:textId="2A9D5789" w:rsidR="006D49EC" w:rsidRPr="00046C82" w:rsidRDefault="001E61F3"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В заглубленной части станции располагается </w:t>
      </w:r>
      <w:r w:rsidR="00FE1DD6" w:rsidRPr="00046C82">
        <w:rPr>
          <w:rFonts w:ascii="Times New Roman" w:eastAsia="Times New Roman" w:hAnsi="Times New Roman" w:cs="Times New Roman"/>
          <w:sz w:val="28"/>
          <w:szCs w:val="28"/>
        </w:rPr>
        <w:t>приемная камера,</w:t>
      </w:r>
      <w:r w:rsidR="006D49EC" w:rsidRPr="00046C82">
        <w:rPr>
          <w:rFonts w:ascii="Times New Roman" w:eastAsia="Times New Roman" w:hAnsi="Times New Roman" w:cs="Times New Roman"/>
          <w:sz w:val="28"/>
          <w:szCs w:val="28"/>
        </w:rPr>
        <w:t xml:space="preserve"> выполненная из железобетона, объемом 400м3.</w:t>
      </w:r>
    </w:p>
    <w:p w14:paraId="29D7829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здания 75%</w:t>
      </w:r>
    </w:p>
    <w:p w14:paraId="4BBAC24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основного оборудования 50 %</w:t>
      </w:r>
    </w:p>
    <w:p w14:paraId="56BC510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Деревянные окна подлежат замене. </w:t>
      </w:r>
    </w:p>
    <w:p w14:paraId="117D193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Отмостка здания разрушена.</w:t>
      </w:r>
    </w:p>
    <w:p w14:paraId="073E0CA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Насосное оборудование имеет физический износ.  </w:t>
      </w:r>
    </w:p>
    <w:p w14:paraId="727763A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Насосы установлены большой производительности и бо</w:t>
      </w:r>
      <w:r w:rsidR="00046C82">
        <w:rPr>
          <w:rFonts w:ascii="Times New Roman" w:eastAsia="Times New Roman" w:hAnsi="Times New Roman" w:cs="Times New Roman"/>
          <w:sz w:val="28"/>
          <w:szCs w:val="28"/>
        </w:rPr>
        <w:t xml:space="preserve">льшой энергоемкости, в связи с </w:t>
      </w:r>
      <w:r w:rsidRPr="00046C82">
        <w:rPr>
          <w:rFonts w:ascii="Times New Roman" w:eastAsia="Times New Roman" w:hAnsi="Times New Roman" w:cs="Times New Roman"/>
          <w:sz w:val="28"/>
          <w:szCs w:val="28"/>
        </w:rPr>
        <w:t>этим происходят значительные перерывы в подаче стоков на ОСК.</w:t>
      </w:r>
    </w:p>
    <w:p w14:paraId="69374F2A" w14:textId="71E4C48C"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Объект находится </w:t>
      </w:r>
      <w:r w:rsidR="00FE1DD6" w:rsidRPr="00046C82">
        <w:rPr>
          <w:rFonts w:ascii="Times New Roman" w:eastAsia="Times New Roman" w:hAnsi="Times New Roman" w:cs="Times New Roman"/>
          <w:sz w:val="28"/>
          <w:szCs w:val="28"/>
        </w:rPr>
        <w:t>в удовлетворительном</w:t>
      </w:r>
      <w:r w:rsidRPr="00046C82">
        <w:rPr>
          <w:rFonts w:ascii="Times New Roman" w:eastAsia="Times New Roman" w:hAnsi="Times New Roman" w:cs="Times New Roman"/>
          <w:sz w:val="28"/>
          <w:szCs w:val="28"/>
        </w:rPr>
        <w:t xml:space="preserve"> состоянии, подлежит дальнейшей </w:t>
      </w:r>
    </w:p>
    <w:p w14:paraId="09E4F95E" w14:textId="77777777" w:rsidR="006D49EC" w:rsidRPr="00046C82" w:rsidRDefault="006D49EC" w:rsidP="001E61F3">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эксплуатации.</w:t>
      </w:r>
    </w:p>
    <w:p w14:paraId="303F4F5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07D354F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ограждение ЗСО </w:t>
      </w:r>
    </w:p>
    <w:p w14:paraId="516F161E" w14:textId="30F4E4F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реконструкцию здания: наружное оштукатуривани</w:t>
      </w:r>
      <w:r w:rsidR="00046C82">
        <w:rPr>
          <w:rFonts w:ascii="Times New Roman" w:eastAsia="Times New Roman" w:hAnsi="Times New Roman" w:cs="Times New Roman"/>
          <w:sz w:val="28"/>
          <w:szCs w:val="28"/>
        </w:rPr>
        <w:t xml:space="preserve">е стен; замена деревянных окон </w:t>
      </w:r>
      <w:r w:rsidRPr="00046C82">
        <w:rPr>
          <w:rFonts w:ascii="Times New Roman" w:eastAsia="Times New Roman" w:hAnsi="Times New Roman" w:cs="Times New Roman"/>
          <w:sz w:val="28"/>
          <w:szCs w:val="28"/>
        </w:rPr>
        <w:t xml:space="preserve">на </w:t>
      </w:r>
      <w:r w:rsidR="00A02090" w:rsidRPr="00046C82">
        <w:rPr>
          <w:rFonts w:ascii="Times New Roman" w:eastAsia="Times New Roman" w:hAnsi="Times New Roman" w:cs="Times New Roman"/>
          <w:sz w:val="28"/>
          <w:szCs w:val="28"/>
        </w:rPr>
        <w:t>стеклопакеты; монтаж</w:t>
      </w:r>
      <w:r w:rsidRPr="00046C82">
        <w:rPr>
          <w:rFonts w:ascii="Times New Roman" w:eastAsia="Times New Roman" w:hAnsi="Times New Roman" w:cs="Times New Roman"/>
          <w:sz w:val="28"/>
          <w:szCs w:val="28"/>
        </w:rPr>
        <w:t xml:space="preserve"> новой отопительной  системы, покраска оборудования и трубопроводов, покраска    внутренних и н</w:t>
      </w:r>
      <w:r w:rsidR="00046C82">
        <w:rPr>
          <w:rFonts w:ascii="Times New Roman" w:eastAsia="Times New Roman" w:hAnsi="Times New Roman" w:cs="Times New Roman"/>
          <w:sz w:val="28"/>
          <w:szCs w:val="28"/>
        </w:rPr>
        <w:t xml:space="preserve">аружных стен; устройство новой </w:t>
      </w:r>
      <w:r w:rsidRPr="00046C82">
        <w:rPr>
          <w:rFonts w:ascii="Times New Roman" w:eastAsia="Times New Roman" w:hAnsi="Times New Roman" w:cs="Times New Roman"/>
          <w:sz w:val="28"/>
          <w:szCs w:val="28"/>
        </w:rPr>
        <w:t>отмостки.</w:t>
      </w:r>
    </w:p>
    <w:p w14:paraId="2DB051F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кровли</w:t>
      </w:r>
    </w:p>
    <w:p w14:paraId="60446A9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сетевых насосов 3 шт. (с меньшей производительностью, энергоемкостью)</w:t>
      </w:r>
    </w:p>
    <w:p w14:paraId="3BBAB74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запорной и предохранительной арма</w:t>
      </w:r>
      <w:r w:rsidR="00046C82">
        <w:rPr>
          <w:rFonts w:ascii="Times New Roman" w:eastAsia="Times New Roman" w:hAnsi="Times New Roman" w:cs="Times New Roman"/>
          <w:sz w:val="28"/>
          <w:szCs w:val="28"/>
        </w:rPr>
        <w:t xml:space="preserve">туры на всасывающем и напорных </w:t>
      </w:r>
      <w:r w:rsidRPr="00046C82">
        <w:rPr>
          <w:rFonts w:ascii="Times New Roman" w:eastAsia="Times New Roman" w:hAnsi="Times New Roman" w:cs="Times New Roman"/>
          <w:sz w:val="28"/>
          <w:szCs w:val="28"/>
        </w:rPr>
        <w:t>трубопроводах.</w:t>
      </w:r>
    </w:p>
    <w:p w14:paraId="0515885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замена приточно вытяжной вентиляции</w:t>
      </w:r>
    </w:p>
    <w:p w14:paraId="261B5263" w14:textId="6F21D4E5"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ремонт электрооборудования машинного зал</w:t>
      </w:r>
      <w:r w:rsidR="00046C82">
        <w:rPr>
          <w:rFonts w:ascii="Times New Roman" w:eastAsia="Times New Roman" w:hAnsi="Times New Roman" w:cs="Times New Roman"/>
          <w:sz w:val="28"/>
          <w:szCs w:val="28"/>
        </w:rPr>
        <w:t xml:space="preserve">а. (замена пуска </w:t>
      </w:r>
      <w:r w:rsidR="00FE1DD6">
        <w:rPr>
          <w:rFonts w:ascii="Times New Roman" w:eastAsia="Times New Roman" w:hAnsi="Times New Roman" w:cs="Times New Roman"/>
          <w:sz w:val="28"/>
          <w:szCs w:val="28"/>
        </w:rPr>
        <w:t xml:space="preserve">регулирующего </w:t>
      </w:r>
      <w:r w:rsidR="00FE1DD6" w:rsidRPr="00046C82">
        <w:rPr>
          <w:rFonts w:ascii="Times New Roman" w:eastAsia="Times New Roman" w:hAnsi="Times New Roman" w:cs="Times New Roman"/>
          <w:sz w:val="28"/>
          <w:szCs w:val="28"/>
        </w:rPr>
        <w:t>оборудования</w:t>
      </w:r>
      <w:r w:rsidRPr="00046C82">
        <w:rPr>
          <w:rFonts w:ascii="Times New Roman" w:eastAsia="Times New Roman" w:hAnsi="Times New Roman" w:cs="Times New Roman"/>
          <w:sz w:val="28"/>
          <w:szCs w:val="28"/>
        </w:rPr>
        <w:t xml:space="preserve">) </w:t>
      </w:r>
    </w:p>
    <w:p w14:paraId="013453F8" w14:textId="147BC58F"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кабельных линий 0,4 </w:t>
      </w:r>
      <w:r w:rsidR="00FE1DD6" w:rsidRPr="00046C82">
        <w:rPr>
          <w:rFonts w:ascii="Times New Roman" w:eastAsia="Times New Roman" w:hAnsi="Times New Roman" w:cs="Times New Roman"/>
          <w:sz w:val="28"/>
          <w:szCs w:val="28"/>
        </w:rPr>
        <w:t>кВт</w:t>
      </w:r>
      <w:r w:rsidRPr="00046C82">
        <w:rPr>
          <w:rFonts w:ascii="Times New Roman" w:eastAsia="Times New Roman" w:hAnsi="Times New Roman" w:cs="Times New Roman"/>
          <w:sz w:val="28"/>
          <w:szCs w:val="28"/>
        </w:rPr>
        <w:t xml:space="preserve"> и цепей управления машинного зала</w:t>
      </w:r>
    </w:p>
    <w:p w14:paraId="4F8606D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прочистка и промывка приемной камеры</w:t>
      </w:r>
    </w:p>
    <w:p w14:paraId="63C062D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монтаж газоанализатора с дистанционным измерением.</w:t>
      </w:r>
    </w:p>
    <w:p w14:paraId="669C61B0" w14:textId="77777777" w:rsid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p>
    <w:p w14:paraId="185C94C0" w14:textId="77777777" w:rsidR="006D49EC" w:rsidRPr="00046C82" w:rsidRDefault="006D49EC" w:rsidP="00046C82">
      <w:pPr>
        <w:widowControl/>
        <w:tabs>
          <w:tab w:val="left" w:pos="9158"/>
        </w:tabs>
        <w:ind w:firstLine="511"/>
        <w:jc w:val="center"/>
        <w:rPr>
          <w:rFonts w:ascii="Times New Roman" w:eastAsia="Times New Roman" w:hAnsi="Times New Roman" w:cs="Times New Roman"/>
          <w:b/>
          <w:sz w:val="28"/>
          <w:szCs w:val="28"/>
        </w:rPr>
      </w:pPr>
      <w:r w:rsidRPr="00046C82">
        <w:rPr>
          <w:rFonts w:ascii="Times New Roman" w:eastAsia="Times New Roman" w:hAnsi="Times New Roman" w:cs="Times New Roman"/>
          <w:b/>
          <w:sz w:val="28"/>
          <w:szCs w:val="28"/>
        </w:rPr>
        <w:t>КНС-3(канализационная насосная станция)</w:t>
      </w:r>
    </w:p>
    <w:p w14:paraId="32C34E3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Принимает стоки от пгт. Крапивинский (центральной его части), перекачивает на КНС-2.</w:t>
      </w:r>
    </w:p>
    <w:p w14:paraId="099D2E6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Расположена по адресу: пгт. Крапивинский, ул. Юбилейная.</w:t>
      </w:r>
    </w:p>
    <w:p w14:paraId="6E095697" w14:textId="66E1C6D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Здание одноэтажное, с заглубленной частью, прямоугольной формы в плане. Конструктивная </w:t>
      </w:r>
      <w:r w:rsidR="00FE1DD6" w:rsidRPr="00046C82">
        <w:rPr>
          <w:rFonts w:ascii="Times New Roman" w:eastAsia="Times New Roman" w:hAnsi="Times New Roman" w:cs="Times New Roman"/>
          <w:sz w:val="28"/>
          <w:szCs w:val="28"/>
        </w:rPr>
        <w:t>схема здания</w:t>
      </w:r>
      <w:r w:rsidRPr="00046C82">
        <w:rPr>
          <w:rFonts w:ascii="Times New Roman" w:eastAsia="Times New Roman" w:hAnsi="Times New Roman" w:cs="Times New Roman"/>
          <w:sz w:val="28"/>
          <w:szCs w:val="28"/>
        </w:rPr>
        <w:t xml:space="preserve"> – шлакоблочное, заглубленная часть выполнена из сборного железобетона. Располагается на площади 30 м2. Запушено в эксплуатацию в 1982 году.</w:t>
      </w:r>
    </w:p>
    <w:p w14:paraId="774BDBC2" w14:textId="7BE1C4E8"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значительная поверхностная коррозия металлических поверхностей балок, трубопроводов, трапов; следы </w:t>
      </w:r>
      <w:r w:rsidR="00FE1DD6" w:rsidRPr="00046C82">
        <w:rPr>
          <w:rFonts w:ascii="Times New Roman" w:eastAsia="Times New Roman" w:hAnsi="Times New Roman" w:cs="Times New Roman"/>
          <w:sz w:val="28"/>
          <w:szCs w:val="28"/>
        </w:rPr>
        <w:t>увлажнения стен</w:t>
      </w:r>
      <w:r w:rsidRPr="00046C82">
        <w:rPr>
          <w:rFonts w:ascii="Times New Roman" w:eastAsia="Times New Roman" w:hAnsi="Times New Roman" w:cs="Times New Roman"/>
          <w:sz w:val="28"/>
          <w:szCs w:val="28"/>
        </w:rPr>
        <w:t xml:space="preserve">, деревянные двери с дверной </w:t>
      </w:r>
      <w:r w:rsidR="00FE1DD6" w:rsidRPr="00046C82">
        <w:rPr>
          <w:rFonts w:ascii="Times New Roman" w:eastAsia="Times New Roman" w:hAnsi="Times New Roman" w:cs="Times New Roman"/>
          <w:sz w:val="28"/>
          <w:szCs w:val="28"/>
        </w:rPr>
        <w:t>коробкой пришли</w:t>
      </w:r>
      <w:r w:rsidRPr="00046C82">
        <w:rPr>
          <w:rFonts w:ascii="Times New Roman" w:eastAsia="Times New Roman" w:hAnsi="Times New Roman" w:cs="Times New Roman"/>
          <w:sz w:val="28"/>
          <w:szCs w:val="28"/>
        </w:rPr>
        <w:t xml:space="preserve"> в негодность, шиферная кровля здания требует замены. Кирпичная кладка стен частично разрушена. Железобетонные </w:t>
      </w:r>
    </w:p>
    <w:p w14:paraId="343A99E3" w14:textId="77777777" w:rsidR="006D49EC" w:rsidRPr="00046C82" w:rsidRDefault="001E61F3" w:rsidP="001E61F3">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w:t>
      </w:r>
      <w:r w:rsidR="006D49EC" w:rsidRPr="00046C82">
        <w:rPr>
          <w:rFonts w:ascii="Times New Roman" w:eastAsia="Times New Roman" w:hAnsi="Times New Roman" w:cs="Times New Roman"/>
          <w:sz w:val="28"/>
          <w:szCs w:val="28"/>
        </w:rPr>
        <w:t>тены подземной части имеют видимые разрушения, нижняя часть камеры сильно заилена.  Признаки аварийного и предаварийного состояния павильона, стен подземной части.</w:t>
      </w:r>
    </w:p>
    <w:p w14:paraId="472E6F6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5B74CFB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0206BC3D" wp14:editId="57701C97">
            <wp:extent cx="1869948" cy="1398886"/>
            <wp:effectExtent l="0" t="0" r="0" b="0"/>
            <wp:docPr id="88" name="Рисунок 88" descr="\\Server\Share\Переезд\Документы О.М\фото\Фото КНС 3  Крапивино\P10301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Share\Переезд\Документы О.М\фото\Фото КНС 3  Крапивино\P1030176.JPG"/>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1870543" cy="1399331"/>
                    </a:xfrm>
                    <a:prstGeom prst="rect">
                      <a:avLst/>
                    </a:prstGeom>
                    <a:noFill/>
                    <a:ln>
                      <a:noFill/>
                    </a:ln>
                  </pic:spPr>
                </pic:pic>
              </a:graphicData>
            </a:graphic>
          </wp:inline>
        </w:drawing>
      </w:r>
      <w:r w:rsidRPr="00046C82">
        <w:rPr>
          <w:rFonts w:ascii="Times New Roman" w:eastAsia="Times New Roman" w:hAnsi="Times New Roman" w:cs="Times New Roman"/>
          <w:noProof/>
          <w:sz w:val="28"/>
          <w:szCs w:val="28"/>
          <w:lang w:bidi="ar-SA"/>
        </w:rPr>
        <w:drawing>
          <wp:inline distT="0" distB="0" distL="0" distR="0" wp14:anchorId="0305C20D" wp14:editId="0EF21423">
            <wp:extent cx="1888236" cy="1398886"/>
            <wp:effectExtent l="0" t="0" r="0" b="0"/>
            <wp:docPr id="89" name="Рисунок 89" descr="\\Server\Share\Переезд\Документы О.М\фото\Фото КНС 3  Крапивино\P1030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Share\Переезд\Документы О.М\фото\Фото КНС 3  Крапивино\P1030177.JPG"/>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1891765" cy="1401501"/>
                    </a:xfrm>
                    <a:prstGeom prst="rect">
                      <a:avLst/>
                    </a:prstGeom>
                    <a:noFill/>
                    <a:ln>
                      <a:noFill/>
                    </a:ln>
                  </pic:spPr>
                </pic:pic>
              </a:graphicData>
            </a:graphic>
          </wp:inline>
        </w:drawing>
      </w:r>
      <w:r w:rsidRPr="00046C82">
        <w:rPr>
          <w:rFonts w:ascii="Times New Roman" w:eastAsia="Times New Roman" w:hAnsi="Times New Roman" w:cs="Times New Roman"/>
          <w:noProof/>
          <w:sz w:val="28"/>
          <w:szCs w:val="28"/>
          <w:lang w:bidi="ar-SA"/>
        </w:rPr>
        <w:drawing>
          <wp:inline distT="0" distB="0" distL="0" distR="0" wp14:anchorId="77FB4B05" wp14:editId="7E79FA85">
            <wp:extent cx="2139696" cy="1399032"/>
            <wp:effectExtent l="0" t="0" r="0" b="0"/>
            <wp:docPr id="90" name="Рисунок 90" descr="\\Server\Share\Переезд\Документы О.М\фото\Фото КНС 3  Крапивино\P1030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er\Share\Переезд\Документы О.М\фото\Фото КНС 3  Крапивино\P1030191.JPG"/>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2140153" cy="1399331"/>
                    </a:xfrm>
                    <a:prstGeom prst="rect">
                      <a:avLst/>
                    </a:prstGeom>
                    <a:noFill/>
                    <a:ln>
                      <a:noFill/>
                    </a:ln>
                  </pic:spPr>
                </pic:pic>
              </a:graphicData>
            </a:graphic>
          </wp:inline>
        </w:drawing>
      </w:r>
    </w:p>
    <w:p w14:paraId="2B5228CE" w14:textId="415D3539"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r w:rsidR="00FE1DD6" w:rsidRPr="00046C82">
        <w:rPr>
          <w:rFonts w:ascii="Times New Roman" w:eastAsia="Times New Roman" w:hAnsi="Times New Roman" w:cs="Times New Roman"/>
          <w:sz w:val="28"/>
          <w:szCs w:val="28"/>
        </w:rPr>
        <w:t>Станция оборудована</w:t>
      </w:r>
      <w:r w:rsidRPr="00046C82">
        <w:rPr>
          <w:rFonts w:ascii="Times New Roman" w:eastAsia="Times New Roman" w:hAnsi="Times New Roman" w:cs="Times New Roman"/>
          <w:sz w:val="28"/>
          <w:szCs w:val="28"/>
        </w:rPr>
        <w:t xml:space="preserve"> погружным фекальным насосом марки «ИРТЫШ» </w:t>
      </w:r>
    </w:p>
    <w:p w14:paraId="09F42195" w14:textId="2476900B"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ПФ1 65/160.132-3/2-</w:t>
      </w:r>
      <w:r w:rsidR="00FE1DD6" w:rsidRPr="00046C82">
        <w:rPr>
          <w:rFonts w:ascii="Times New Roman" w:eastAsia="Times New Roman" w:hAnsi="Times New Roman" w:cs="Times New Roman"/>
          <w:sz w:val="28"/>
          <w:szCs w:val="28"/>
        </w:rPr>
        <w:t>016; Н</w:t>
      </w:r>
      <w:r w:rsidRPr="00046C82">
        <w:rPr>
          <w:rFonts w:ascii="Times New Roman" w:eastAsia="Times New Roman" w:hAnsi="Times New Roman" w:cs="Times New Roman"/>
          <w:sz w:val="28"/>
          <w:szCs w:val="28"/>
        </w:rPr>
        <w:t>-15 м.</w:t>
      </w:r>
      <w:r w:rsidR="00FE1DD6" w:rsidRPr="00046C82">
        <w:rPr>
          <w:rFonts w:ascii="Times New Roman" w:eastAsia="Times New Roman" w:hAnsi="Times New Roman" w:cs="Times New Roman"/>
          <w:sz w:val="28"/>
          <w:szCs w:val="28"/>
        </w:rPr>
        <w:t>, Q</w:t>
      </w:r>
      <w:r w:rsidRPr="00046C82">
        <w:rPr>
          <w:rFonts w:ascii="Times New Roman" w:eastAsia="Times New Roman" w:hAnsi="Times New Roman" w:cs="Times New Roman"/>
          <w:sz w:val="28"/>
          <w:szCs w:val="28"/>
        </w:rPr>
        <w:t xml:space="preserve">- 25, Р-3,0 кВт/ч. Сроком эксплуатации с 2018 года. Насос работает в автоматическом режиме за счет датчиков уровня в приемной камере. Резервное насосное оборудование </w:t>
      </w:r>
      <w:r w:rsidR="00FE1DD6" w:rsidRPr="00046C82">
        <w:rPr>
          <w:rFonts w:ascii="Times New Roman" w:eastAsia="Times New Roman" w:hAnsi="Times New Roman" w:cs="Times New Roman"/>
          <w:sz w:val="28"/>
          <w:szCs w:val="28"/>
        </w:rPr>
        <w:t>отсутствует, в</w:t>
      </w:r>
      <w:r w:rsidRPr="00046C82">
        <w:rPr>
          <w:rFonts w:ascii="Times New Roman" w:eastAsia="Times New Roman" w:hAnsi="Times New Roman" w:cs="Times New Roman"/>
          <w:sz w:val="28"/>
          <w:szCs w:val="28"/>
        </w:rPr>
        <w:t xml:space="preserve"> связи с этим не обеспечена степень надежности станции. Происходят частые засоры рабочего колеса насоса, подъем его осуществляется ежесуточный силами аварийной бригады вручную. На момент выхода из работы насоса происходит подтопление всей канализационной сети центральной части поселка. </w:t>
      </w:r>
    </w:p>
    <w:p w14:paraId="75B9143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Общий износ здания 85%</w:t>
      </w:r>
    </w:p>
    <w:p w14:paraId="5848651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Общий износ основного оборудования 80 %</w:t>
      </w:r>
    </w:p>
    <w:p w14:paraId="6C5AA2FA" w14:textId="2DFA4A34"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Объект находится </w:t>
      </w:r>
      <w:r w:rsidR="00FE1DD6" w:rsidRPr="00046C82">
        <w:rPr>
          <w:rFonts w:ascii="Times New Roman" w:eastAsia="Times New Roman" w:hAnsi="Times New Roman" w:cs="Times New Roman"/>
          <w:sz w:val="28"/>
          <w:szCs w:val="28"/>
        </w:rPr>
        <w:t>в не</w:t>
      </w:r>
      <w:r w:rsidRPr="00046C82">
        <w:rPr>
          <w:rFonts w:ascii="Times New Roman" w:eastAsia="Times New Roman" w:hAnsi="Times New Roman" w:cs="Times New Roman"/>
          <w:sz w:val="28"/>
          <w:szCs w:val="28"/>
        </w:rPr>
        <w:t xml:space="preserve"> удовлетворительном состоянии, подлежит дальнейшей эксплуатации.</w:t>
      </w:r>
    </w:p>
    <w:p w14:paraId="6C2B548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5573EE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ограждение ЗСО </w:t>
      </w:r>
    </w:p>
    <w:p w14:paraId="0F15C94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реконструкцию здания, приемной камеры (с устройством резервного насосного </w:t>
      </w:r>
    </w:p>
    <w:p w14:paraId="51D6EDE6" w14:textId="77777777" w:rsidR="006D49EC" w:rsidRPr="00046C82" w:rsidRDefault="006D49EC" w:rsidP="005C2D32">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оборудования)</w:t>
      </w:r>
    </w:p>
    <w:p w14:paraId="3D71733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устройство приточно вытяжной вентиляции</w:t>
      </w:r>
    </w:p>
    <w:p w14:paraId="445EA71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электрооборудования (замена пуска регулирующего оборудования) </w:t>
      </w:r>
    </w:p>
    <w:p w14:paraId="7E3D7645" w14:textId="2E02C8D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кабельных линий 0,4 </w:t>
      </w:r>
      <w:r w:rsidR="00FE1DD6" w:rsidRPr="00046C82">
        <w:rPr>
          <w:rFonts w:ascii="Times New Roman" w:eastAsia="Times New Roman" w:hAnsi="Times New Roman" w:cs="Times New Roman"/>
          <w:sz w:val="28"/>
          <w:szCs w:val="28"/>
        </w:rPr>
        <w:t>кВт</w:t>
      </w:r>
      <w:r w:rsidRPr="00046C82">
        <w:rPr>
          <w:rFonts w:ascii="Times New Roman" w:eastAsia="Times New Roman" w:hAnsi="Times New Roman" w:cs="Times New Roman"/>
          <w:sz w:val="28"/>
          <w:szCs w:val="28"/>
        </w:rPr>
        <w:t xml:space="preserve"> и цепей управления машинного зала</w:t>
      </w:r>
    </w:p>
    <w:p w14:paraId="16EF2F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прочистка и промывка приемной камеры</w:t>
      </w:r>
    </w:p>
    <w:p w14:paraId="70FE13D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монтаж газоанализатора с дистанционным измерением.</w:t>
      </w:r>
    </w:p>
    <w:p w14:paraId="5E4C3735"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p>
    <w:p w14:paraId="2CEEE244" w14:textId="77777777" w:rsidR="006D49EC" w:rsidRPr="005C2D32" w:rsidRDefault="006D49EC" w:rsidP="005C2D32">
      <w:pPr>
        <w:widowControl/>
        <w:tabs>
          <w:tab w:val="left" w:pos="9158"/>
        </w:tabs>
        <w:ind w:firstLine="511"/>
        <w:jc w:val="center"/>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ОСК (биологические очистные сооружения канализации)</w:t>
      </w:r>
    </w:p>
    <w:p w14:paraId="636B27C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Принимает стоки от пгт. Зеленогорский пгт. Крапивинский (центральной его части).</w:t>
      </w:r>
    </w:p>
    <w:p w14:paraId="20E1549C" w14:textId="0AC37ED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Очистные сооружения канализации расположены на левом берегу </w:t>
      </w:r>
      <w:r w:rsidR="00FE1DD6" w:rsidRPr="00046C82">
        <w:rPr>
          <w:rFonts w:ascii="Times New Roman" w:eastAsia="Times New Roman" w:hAnsi="Times New Roman" w:cs="Times New Roman"/>
          <w:sz w:val="28"/>
          <w:szCs w:val="28"/>
        </w:rPr>
        <w:t>р. Томь</w:t>
      </w:r>
      <w:r w:rsidRPr="00046C82">
        <w:rPr>
          <w:rFonts w:ascii="Times New Roman" w:eastAsia="Times New Roman" w:hAnsi="Times New Roman" w:cs="Times New Roman"/>
          <w:sz w:val="28"/>
          <w:szCs w:val="28"/>
        </w:rPr>
        <w:t xml:space="preserve"> ниже поселка Крапивин</w:t>
      </w:r>
      <w:r w:rsidR="00FE1DD6">
        <w:rPr>
          <w:rFonts w:ascii="Times New Roman" w:eastAsia="Times New Roman" w:hAnsi="Times New Roman" w:cs="Times New Roman"/>
          <w:sz w:val="28"/>
          <w:szCs w:val="28"/>
        </w:rPr>
        <w:t>ский</w:t>
      </w:r>
      <w:r w:rsidRPr="00046C82">
        <w:rPr>
          <w:rFonts w:ascii="Times New Roman" w:eastAsia="Times New Roman" w:hAnsi="Times New Roman" w:cs="Times New Roman"/>
          <w:sz w:val="28"/>
          <w:szCs w:val="28"/>
        </w:rPr>
        <w:t>, по адресу: пгт. Крапивинский, ул. Совхозная. Занимаемая общая площадь комплекса 12186м2</w:t>
      </w:r>
    </w:p>
    <w:p w14:paraId="7F77A64E" w14:textId="214C396E" w:rsidR="006D49EC" w:rsidRPr="00046C82" w:rsidRDefault="006D49EC" w:rsidP="005C2D32">
      <w:pPr>
        <w:widowControl/>
        <w:tabs>
          <w:tab w:val="left" w:pos="9158"/>
        </w:tabs>
        <w:ind w:firstLine="511"/>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Проектная производительность сооружений - 10 </w:t>
      </w:r>
      <w:r w:rsidR="00FE1DD6" w:rsidRPr="00046C82">
        <w:rPr>
          <w:rFonts w:ascii="Times New Roman" w:eastAsia="Times New Roman" w:hAnsi="Times New Roman" w:cs="Times New Roman"/>
          <w:sz w:val="28"/>
          <w:szCs w:val="28"/>
        </w:rPr>
        <w:t>тыс. м</w:t>
      </w:r>
      <w:r w:rsidRPr="00046C82">
        <w:rPr>
          <w:rFonts w:ascii="Times New Roman" w:eastAsia="Times New Roman" w:hAnsi="Times New Roman" w:cs="Times New Roman"/>
          <w:sz w:val="28"/>
          <w:szCs w:val="28"/>
        </w:rPr>
        <w:t>3/сут.</w:t>
      </w:r>
    </w:p>
    <w:p w14:paraId="2C340309" w14:textId="77777777" w:rsidR="005C2D32" w:rsidRDefault="005C2D32" w:rsidP="005C2D32">
      <w:pPr>
        <w:widowControl/>
        <w:tabs>
          <w:tab w:val="left" w:pos="9158"/>
        </w:tabs>
        <w:ind w:firstLine="511"/>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Фактическое поступление стоков до 1500 м3/сут</w:t>
      </w:r>
      <w:r>
        <w:rPr>
          <w:rFonts w:ascii="Times New Roman" w:eastAsia="Times New Roman" w:hAnsi="Times New Roman" w:cs="Times New Roman"/>
          <w:sz w:val="28"/>
          <w:szCs w:val="28"/>
        </w:rPr>
        <w:t>.</w:t>
      </w:r>
    </w:p>
    <w:p w14:paraId="62653E1E" w14:textId="53BCACAC" w:rsidR="001E61F3" w:rsidRDefault="005C2D32" w:rsidP="005C2D32">
      <w:pPr>
        <w:widowControl/>
        <w:tabs>
          <w:tab w:val="left" w:pos="9158"/>
        </w:tabs>
        <w:ind w:firstLine="511"/>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w:t>
      </w:r>
      <w:r w:rsidR="006D49EC" w:rsidRPr="00046C82">
        <w:rPr>
          <w:rFonts w:ascii="Times New Roman" w:eastAsia="Times New Roman" w:hAnsi="Times New Roman" w:cs="Times New Roman"/>
          <w:sz w:val="28"/>
          <w:szCs w:val="28"/>
        </w:rPr>
        <w:t>раткое описание схемы очистки сточных вод:</w:t>
      </w:r>
      <w:r w:rsidR="006D49EC" w:rsidRPr="00046C82">
        <w:rPr>
          <w:rFonts w:ascii="Times New Roman" w:eastAsia="Times New Roman" w:hAnsi="Times New Roman" w:cs="Times New Roman"/>
          <w:sz w:val="28"/>
          <w:szCs w:val="28"/>
        </w:rPr>
        <w:br/>
      </w:r>
      <w:r>
        <w:rPr>
          <w:rFonts w:ascii="Times New Roman" w:eastAsia="Times New Roman" w:hAnsi="Times New Roman" w:cs="Times New Roman"/>
          <w:sz w:val="28"/>
          <w:szCs w:val="28"/>
        </w:rPr>
        <w:t xml:space="preserve">      </w:t>
      </w:r>
      <w:r w:rsidR="008E7D25">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 К приемной камере подве</w:t>
      </w:r>
      <w:r>
        <w:rPr>
          <w:rFonts w:ascii="Times New Roman" w:eastAsia="Times New Roman" w:hAnsi="Times New Roman" w:cs="Times New Roman"/>
          <w:sz w:val="28"/>
          <w:szCs w:val="28"/>
        </w:rPr>
        <w:t xml:space="preserve">дены трубопроводы подачи стоков </w:t>
      </w:r>
      <w:r w:rsidR="00FE1DD6" w:rsidRPr="00046C82">
        <w:rPr>
          <w:rFonts w:ascii="Times New Roman" w:eastAsia="Times New Roman" w:hAnsi="Times New Roman" w:cs="Times New Roman"/>
          <w:sz w:val="28"/>
          <w:szCs w:val="28"/>
        </w:rPr>
        <w:t>пгт. Зеленогорский</w:t>
      </w:r>
      <w:r w:rsidR="006D49EC" w:rsidRPr="00046C82">
        <w:rPr>
          <w:rFonts w:ascii="Times New Roman" w:eastAsia="Times New Roman" w:hAnsi="Times New Roman" w:cs="Times New Roman"/>
          <w:sz w:val="28"/>
          <w:szCs w:val="28"/>
        </w:rPr>
        <w:t xml:space="preserve"> и </w:t>
      </w:r>
      <w:r w:rsidR="00FE1DD6" w:rsidRPr="00046C82">
        <w:rPr>
          <w:rFonts w:ascii="Times New Roman" w:eastAsia="Times New Roman" w:hAnsi="Times New Roman" w:cs="Times New Roman"/>
          <w:sz w:val="28"/>
          <w:szCs w:val="28"/>
        </w:rPr>
        <w:t>пгт. Крапиви</w:t>
      </w:r>
      <w:r w:rsidR="00FE1DD6">
        <w:rPr>
          <w:rFonts w:ascii="Times New Roman" w:eastAsia="Times New Roman" w:hAnsi="Times New Roman" w:cs="Times New Roman"/>
          <w:sz w:val="28"/>
          <w:szCs w:val="28"/>
        </w:rPr>
        <w:t>нский</w:t>
      </w:r>
      <w:r w:rsidR="006D49EC" w:rsidRPr="00046C82">
        <w:rPr>
          <w:rFonts w:ascii="Times New Roman" w:eastAsia="Times New Roman" w:hAnsi="Times New Roman" w:cs="Times New Roman"/>
          <w:sz w:val="28"/>
          <w:szCs w:val="28"/>
        </w:rPr>
        <w:t xml:space="preserve">. Из камеры стоки по двум лоткам поступают на решетки, далее самотеком проходят лоток Вентури, песколовки и попадают в распредчашу </w:t>
      </w:r>
    </w:p>
    <w:p w14:paraId="610CFA89" w14:textId="77777777" w:rsidR="001E61F3" w:rsidRDefault="001E61F3" w:rsidP="005C2D32">
      <w:pPr>
        <w:widowControl/>
        <w:tabs>
          <w:tab w:val="left" w:pos="9158"/>
        </w:tabs>
        <w:ind w:firstLine="511"/>
        <w:rPr>
          <w:rFonts w:ascii="Times New Roman" w:eastAsia="Times New Roman" w:hAnsi="Times New Roman" w:cs="Times New Roman"/>
          <w:sz w:val="28"/>
          <w:szCs w:val="28"/>
        </w:rPr>
      </w:pPr>
    </w:p>
    <w:p w14:paraId="49F43A5A" w14:textId="7A0510FC" w:rsidR="006D49EC" w:rsidRPr="00046C82" w:rsidRDefault="001E61F3" w:rsidP="001E61F3">
      <w:pPr>
        <w:widowControl/>
        <w:tabs>
          <w:tab w:val="left" w:pos="9158"/>
        </w:tabs>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006D49EC" w:rsidRPr="00046C82">
        <w:rPr>
          <w:rFonts w:ascii="Times New Roman" w:eastAsia="Times New Roman" w:hAnsi="Times New Roman" w:cs="Times New Roman"/>
          <w:sz w:val="28"/>
          <w:szCs w:val="28"/>
        </w:rPr>
        <w:t xml:space="preserve">ервичных отстойников. Осветленные в первичных </w:t>
      </w:r>
      <w:r w:rsidR="008E7D25" w:rsidRPr="00046C82">
        <w:rPr>
          <w:rFonts w:ascii="Times New Roman" w:eastAsia="Times New Roman" w:hAnsi="Times New Roman" w:cs="Times New Roman"/>
          <w:sz w:val="28"/>
          <w:szCs w:val="28"/>
        </w:rPr>
        <w:t>отстойниках стоки</w:t>
      </w:r>
      <w:r w:rsidR="006D49EC" w:rsidRPr="00046C82">
        <w:rPr>
          <w:rFonts w:ascii="Times New Roman" w:eastAsia="Times New Roman" w:hAnsi="Times New Roman" w:cs="Times New Roman"/>
          <w:sz w:val="28"/>
          <w:szCs w:val="28"/>
        </w:rPr>
        <w:t xml:space="preserve"> отводятся в распределительный канал аэротенков.  В аэротенках стоки смешиваются с активным </w:t>
      </w:r>
      <w:r w:rsidR="006D49EC" w:rsidRPr="00046C82">
        <w:rPr>
          <w:rFonts w:ascii="Times New Roman" w:eastAsia="Times New Roman" w:hAnsi="Times New Roman" w:cs="Times New Roman"/>
          <w:sz w:val="28"/>
          <w:szCs w:val="28"/>
        </w:rPr>
        <w:lastRenderedPageBreak/>
        <w:t>илом, поступающим сосредоточенно в начало первого коридора двух коридорного аэротенка. Перемешивание стоков и ила производится при помощи воздуха, нагнетаемого в аэротенки воздуходувками. Иловая смесь двигается последовательно, по коридорам аэротенка и в конце второго коридора перемещается в воронку и отводится во вторичные отстойники. Отстоянная во вторичных отстойниках вода поступает в контактные резервуары, где смешивается с гипохлоридом натрия. Обеззараженная вода по самотечному</w:t>
      </w:r>
      <w:r w:rsidR="005C2D32">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коллектору сбрасывается в </w:t>
      </w:r>
      <w:r w:rsidR="00FE1DD6" w:rsidRPr="00046C82">
        <w:rPr>
          <w:rFonts w:ascii="Times New Roman" w:eastAsia="Times New Roman" w:hAnsi="Times New Roman" w:cs="Times New Roman"/>
          <w:sz w:val="28"/>
          <w:szCs w:val="28"/>
        </w:rPr>
        <w:t>р. Томь</w:t>
      </w:r>
      <w:r w:rsidR="006D49EC" w:rsidRPr="00046C82">
        <w:rPr>
          <w:rFonts w:ascii="Times New Roman" w:eastAsia="Times New Roman" w:hAnsi="Times New Roman" w:cs="Times New Roman"/>
          <w:sz w:val="28"/>
          <w:szCs w:val="28"/>
        </w:rPr>
        <w:t>.</w:t>
      </w:r>
    </w:p>
    <w:p w14:paraId="396F6D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 процессе очистки стоков образуется осадок. Задержанные  отбросы на решетках - удаляются граблями и подаются на дробление - в песколовках минеральные вещества, удаляются эрлифтами на песковые площадки, где обезвоживаются; - в первичных отстойниках - осадок из конусов эрлифтами перекачивается в илоперегниватели; с помощью насосов, установленных в насосно-воздуходувной станции осуществляется перемешивание и выгрузка для обезвоживания сброженного осадка на иловые площадки; - во вторичных отстойниках- активный ил удаляется из конусной части эрлифтами и направляется в аэротенк (циркулирующий активный ил), в аэробный минерализатор (избыточный активный ил). Минерализованный ил насосами подается на иловые площадки для обезвоживания</w:t>
      </w:r>
    </w:p>
    <w:p w14:paraId="02D0788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 состав сооружений входят:</w:t>
      </w:r>
    </w:p>
    <w:p w14:paraId="12AC4FE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1.Приемная камера </w:t>
      </w:r>
      <w:r w:rsidRPr="00046C82">
        <w:rPr>
          <w:rFonts w:ascii="Times New Roman" w:eastAsia="Times New Roman" w:hAnsi="Times New Roman" w:cs="Times New Roman"/>
          <w:sz w:val="28"/>
          <w:szCs w:val="28"/>
        </w:rPr>
        <w:br/>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2. Решетки с механическими граблями (в здании)-2шт. </w:t>
      </w:r>
    </w:p>
    <w:p w14:paraId="7781EC4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3. Водоизмерительный лоток Вентури </w:t>
      </w:r>
    </w:p>
    <w:p w14:paraId="4E51E90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4. Песколовки горизонтальные с круговым движением воды -2шт.</w:t>
      </w:r>
      <w:r w:rsidRPr="00046C82">
        <w:rPr>
          <w:rFonts w:ascii="Times New Roman" w:eastAsia="Times New Roman" w:hAnsi="Times New Roman" w:cs="Times New Roman"/>
          <w:sz w:val="28"/>
          <w:szCs w:val="28"/>
        </w:rPr>
        <w:br/>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5. Распределительная чаша </w:t>
      </w:r>
    </w:p>
    <w:p w14:paraId="3764D8C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6. Илоперегниватель-2шт.</w:t>
      </w:r>
    </w:p>
    <w:p w14:paraId="32DC349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7. Первичные отстойники- 2шт. </w:t>
      </w:r>
    </w:p>
    <w:p w14:paraId="44DA3B7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8. Аэротенки-2шт. </w:t>
      </w:r>
    </w:p>
    <w:p w14:paraId="0328A12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9. Аэробные минерализаторы-2шт. </w:t>
      </w:r>
    </w:p>
    <w:p w14:paraId="48B9E80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10. Вторичные отстойники-2шт.</w:t>
      </w:r>
    </w:p>
    <w:p w14:paraId="1F06E5C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11. Контактные резервуары-2шт.</w:t>
      </w:r>
      <w:r w:rsidRPr="00046C82">
        <w:rPr>
          <w:rFonts w:ascii="Times New Roman" w:eastAsia="Times New Roman" w:hAnsi="Times New Roman" w:cs="Times New Roman"/>
          <w:sz w:val="28"/>
          <w:szCs w:val="28"/>
        </w:rPr>
        <w:br/>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12. Иловые площадки-5шт. </w:t>
      </w:r>
    </w:p>
    <w:p w14:paraId="66A9EB9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13. Песковые площадки-2шт.</w:t>
      </w:r>
    </w:p>
    <w:p w14:paraId="1FBFFA1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14. Хлораторная </w:t>
      </w:r>
    </w:p>
    <w:p w14:paraId="22E91B7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15. Дренажная станция </w:t>
      </w:r>
    </w:p>
    <w:p w14:paraId="63CF946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16. Насосно-воздуходувная станция</w:t>
      </w:r>
    </w:p>
    <w:p w14:paraId="2D7CE3AC"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Приемная камера</w:t>
      </w:r>
    </w:p>
    <w:p w14:paraId="2B37166D" w14:textId="5AA26A6E"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сооружение, прямоугольной формы в </w:t>
      </w:r>
      <w:r w:rsidR="00FE1DD6" w:rsidRPr="00046C82">
        <w:rPr>
          <w:rFonts w:ascii="Times New Roman" w:eastAsia="Times New Roman" w:hAnsi="Times New Roman" w:cs="Times New Roman"/>
          <w:sz w:val="28"/>
          <w:szCs w:val="28"/>
        </w:rPr>
        <w:t>плане заглубленное</w:t>
      </w:r>
      <w:r w:rsidRPr="00046C82">
        <w:rPr>
          <w:rFonts w:ascii="Times New Roman" w:eastAsia="Times New Roman" w:hAnsi="Times New Roman" w:cs="Times New Roman"/>
          <w:sz w:val="28"/>
          <w:szCs w:val="28"/>
        </w:rPr>
        <w:t xml:space="preserve"> в </w:t>
      </w:r>
      <w:r w:rsidR="00FE1DD6" w:rsidRPr="00046C82">
        <w:rPr>
          <w:rFonts w:ascii="Times New Roman" w:eastAsia="Times New Roman" w:hAnsi="Times New Roman" w:cs="Times New Roman"/>
          <w:sz w:val="28"/>
          <w:szCs w:val="28"/>
        </w:rPr>
        <w:t>земле,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в плане 2,0х3,0x2,5 м.     </w:t>
      </w:r>
    </w:p>
    <w:p w14:paraId="7B641E5F"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значительная поверхностная коррозия металлических частей сооружения (трубопроводов, шиберов), имеются видимые разрушения железобетонных стен. </w:t>
      </w:r>
    </w:p>
    <w:p w14:paraId="4AEE2D5A"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2E4EC5DD"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1F0985E8" w14:textId="77777777" w:rsidR="001E61F3" w:rsidRPr="00046C82" w:rsidRDefault="001E61F3" w:rsidP="00046C82">
      <w:pPr>
        <w:widowControl/>
        <w:tabs>
          <w:tab w:val="left" w:pos="9158"/>
        </w:tabs>
        <w:ind w:firstLine="511"/>
        <w:jc w:val="both"/>
        <w:rPr>
          <w:rFonts w:ascii="Times New Roman" w:eastAsia="Times New Roman" w:hAnsi="Times New Roman" w:cs="Times New Roman"/>
          <w:sz w:val="28"/>
          <w:szCs w:val="28"/>
        </w:rPr>
      </w:pPr>
    </w:p>
    <w:p w14:paraId="4B62C7DC" w14:textId="77777777" w:rsidR="006D49EC" w:rsidRP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1E61F3">
        <w:rPr>
          <w:rFonts w:ascii="Times New Roman" w:eastAsia="Times New Roman" w:hAnsi="Times New Roman" w:cs="Times New Roman"/>
          <w:sz w:val="28"/>
          <w:szCs w:val="28"/>
        </w:rPr>
        <w:t>Для дальнейшей эксплуатации необходимо выполнить:</w:t>
      </w:r>
    </w:p>
    <w:p w14:paraId="279A0DB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частей сооружения;</w:t>
      </w:r>
    </w:p>
    <w:p w14:paraId="5C0C70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Очистку от ила и грязи;</w:t>
      </w:r>
    </w:p>
    <w:p w14:paraId="6444F4F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44762AA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044F25BC"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Водоизмерительный лоток Вентури</w:t>
      </w:r>
    </w:p>
    <w:p w14:paraId="6B67415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Технологическое сооружение в виде лотка, заглубленного в земле, ширина лотка-300м. высота 450м. </w:t>
      </w:r>
    </w:p>
    <w:p w14:paraId="734268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имеются видимые разрушения железобетонных стен. </w:t>
      </w:r>
    </w:p>
    <w:p w14:paraId="55A5F0D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A15F5C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w:t>
      </w:r>
    </w:p>
    <w:p w14:paraId="17827C3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03E3B77A" w14:textId="77777777" w:rsidR="006D49EC" w:rsidRPr="00046C82" w:rsidRDefault="006D49EC" w:rsidP="005C2D32">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52027BF7"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Песколовки горизонтальные с круговым движением воды:</w:t>
      </w:r>
    </w:p>
    <w:p w14:paraId="445A98DC" w14:textId="77777777" w:rsidR="006D49EC" w:rsidRPr="00046C82" w:rsidRDefault="006D49EC" w:rsidP="005C2D3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сооружение, выполненное из железобетон</w:t>
      </w:r>
      <w:r w:rsidR="005C2D32">
        <w:rPr>
          <w:rFonts w:ascii="Times New Roman" w:eastAsia="Times New Roman" w:hAnsi="Times New Roman" w:cs="Times New Roman"/>
          <w:sz w:val="28"/>
          <w:szCs w:val="28"/>
        </w:rPr>
        <w:t xml:space="preserve">а и стали заглубленное в земле </w:t>
      </w:r>
      <w:r w:rsidRPr="00046C82">
        <w:rPr>
          <w:rFonts w:ascii="Times New Roman" w:eastAsia="Times New Roman" w:hAnsi="Times New Roman" w:cs="Times New Roman"/>
          <w:sz w:val="28"/>
          <w:szCs w:val="28"/>
        </w:rPr>
        <w:t>диаметром -6м., общей высотой -5,25 м., высота цилиндрической части-0,5 м., высота конической части- 4,75 м., ширина желоба – 1,0 м.</w:t>
      </w:r>
    </w:p>
    <w:p w14:paraId="62A6F980"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sz w:val="28"/>
          <w:szCs w:val="28"/>
        </w:rPr>
        <w:t>Для удаления песка из конуса песколовки установлены эрлифты (выполнены из стали). Одна песколовка находится в работе, вторая в резерве</w:t>
      </w:r>
      <w:r w:rsidRPr="001E61F3">
        <w:rPr>
          <w:rFonts w:ascii="Times New Roman" w:eastAsia="Times New Roman" w:hAnsi="Times New Roman" w:cs="Times New Roman"/>
          <w:b/>
          <w:sz w:val="28"/>
          <w:szCs w:val="28"/>
        </w:rPr>
        <w:t>.</w:t>
      </w:r>
    </w:p>
    <w:p w14:paraId="3ABE8B9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значительная поверхностная коррозия металлических частей сооружения (трубопроводов воздухопровода, трапов, шиберов, защитных ограждений.), имеются видимые разрушения железобетонных стен и перегородок. </w:t>
      </w:r>
    </w:p>
    <w:p w14:paraId="3AFD6B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2719C86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частей сооружения;</w:t>
      </w:r>
    </w:p>
    <w:p w14:paraId="232A2CD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стального пескопровода диаметром 157мм.;</w:t>
      </w:r>
    </w:p>
    <w:p w14:paraId="24067BD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замена стального воздуховода;</w:t>
      </w:r>
    </w:p>
    <w:p w14:paraId="27C98AC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конусной части;</w:t>
      </w:r>
    </w:p>
    <w:p w14:paraId="79DD931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стальных эрлифтов;</w:t>
      </w:r>
    </w:p>
    <w:p w14:paraId="4460A5E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4ACA8DE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57B1B239"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Распределительная чаша:</w:t>
      </w:r>
    </w:p>
    <w:p w14:paraId="570F2B7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сооружение, выполненное из железобетона и стали заглубленное в земле.</w:t>
      </w:r>
    </w:p>
    <w:p w14:paraId="7C03709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значительная поверхностная коррозия металлических частей сооружения (шиберов), имеются видимые разрушения железобетонных стен и перегородок. </w:t>
      </w:r>
    </w:p>
    <w:p w14:paraId="2B03FE9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34AD2A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частей сооружения;</w:t>
      </w:r>
    </w:p>
    <w:p w14:paraId="78811F4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0C9A8865" w14:textId="77777777" w:rsidR="006D49EC" w:rsidRPr="00046C82" w:rsidRDefault="006D49EC" w:rsidP="005C2D32">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1F6F3FD1"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Илоперегниватель:</w:t>
      </w:r>
    </w:p>
    <w:p w14:paraId="09F00674" w14:textId="36EF628C"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Технологическое сооружение, заглубленное в земле, прямоугольной формы, размерами в плане 15х4,5м., Н </w:t>
      </w:r>
      <w:r w:rsidR="00FE1DD6" w:rsidRPr="00046C82">
        <w:rPr>
          <w:rFonts w:ascii="Times New Roman" w:eastAsia="Times New Roman" w:hAnsi="Times New Roman" w:cs="Times New Roman"/>
          <w:sz w:val="28"/>
          <w:szCs w:val="28"/>
        </w:rPr>
        <w:t>раб. =</w:t>
      </w:r>
      <w:r w:rsidRPr="00046C82">
        <w:rPr>
          <w:rFonts w:ascii="Times New Roman" w:eastAsia="Times New Roman" w:hAnsi="Times New Roman" w:cs="Times New Roman"/>
          <w:sz w:val="28"/>
          <w:szCs w:val="28"/>
        </w:rPr>
        <w:t xml:space="preserve">3,0м, рабочим объемом=405м3. Конструктивная </w:t>
      </w:r>
    </w:p>
    <w:p w14:paraId="5834353B"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65EAEEE6" w14:textId="77777777" w:rsidR="006D49EC" w:rsidRPr="00046C82" w:rsidRDefault="001E61F3" w:rsidP="001E61F3">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006D49EC" w:rsidRPr="00046C82">
        <w:rPr>
          <w:rFonts w:ascii="Times New Roman" w:eastAsia="Times New Roman" w:hAnsi="Times New Roman" w:cs="Times New Roman"/>
          <w:sz w:val="28"/>
          <w:szCs w:val="28"/>
        </w:rPr>
        <w:t>хема сооружения- выполнено из железобетона, перекрытого сверху, железобетонными плитами и грунтом.</w:t>
      </w:r>
    </w:p>
    <w:p w14:paraId="00DBDEE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Для поддержания заданной температуры брожения в конструкции илоперегнивателя предусматривается подогрев осадка стальным змеевиком, проложенным внутри емкости. </w:t>
      </w:r>
    </w:p>
    <w:p w14:paraId="0E03D6C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С помощью насосов, установленных в производственном корпусе, осуществляется перемешивание и выгрузка сброженного осадка на иловые площадки. </w:t>
      </w:r>
      <w:r w:rsidRPr="00046C82">
        <w:rPr>
          <w:rFonts w:ascii="Times New Roman" w:eastAsia="Times New Roman" w:hAnsi="Times New Roman" w:cs="Times New Roman"/>
          <w:noProof/>
          <w:sz w:val="28"/>
          <w:szCs w:val="28"/>
          <w:lang w:bidi="ar-SA"/>
        </w:rPr>
        <w:drawing>
          <wp:anchor distT="0" distB="0" distL="114300" distR="114300" simplePos="0" relativeHeight="251662336" behindDoc="0" locked="0" layoutInCell="1" allowOverlap="1" wp14:anchorId="288CBC53" wp14:editId="3A21874E">
            <wp:simplePos x="0" y="0"/>
            <wp:positionH relativeFrom="column">
              <wp:posOffset>3347085</wp:posOffset>
            </wp:positionH>
            <wp:positionV relativeFrom="paragraph">
              <wp:posOffset>351155</wp:posOffset>
            </wp:positionV>
            <wp:extent cx="3044825" cy="1518285"/>
            <wp:effectExtent l="0" t="0" r="0" b="0"/>
            <wp:wrapSquare wrapText="bothSides"/>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email">
                      <a:extLst>
                        <a:ext uri="{28A0092B-C50C-407E-A947-70E740481C1C}">
                          <a14:useLocalDpi xmlns:a14="http://schemas.microsoft.com/office/drawing/2010/main"/>
                        </a:ext>
                      </a:extLst>
                    </a:blip>
                    <a:stretch>
                      <a:fillRect/>
                    </a:stretch>
                  </pic:blipFill>
                  <pic:spPr>
                    <a:xfrm>
                      <a:off x="0" y="0"/>
                      <a:ext cx="3044825" cy="1518285"/>
                    </a:xfrm>
                    <a:prstGeom prst="rect">
                      <a:avLst/>
                    </a:prstGeom>
                  </pic:spPr>
                </pic:pic>
              </a:graphicData>
            </a:graphic>
            <wp14:sizeRelH relativeFrom="page">
              <wp14:pctWidth>0</wp14:pctWidth>
            </wp14:sizeRelH>
            <wp14:sizeRelV relativeFrom="page">
              <wp14:pctHeight>0</wp14:pctHeight>
            </wp14:sizeRelV>
          </wp:anchor>
        </w:drawing>
      </w:r>
    </w:p>
    <w:p w14:paraId="44528DD8" w14:textId="776598A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сооружения (трубопроводов подогрева осадка - находится в нерабочем состоянии), имеются видимые разрушения железобетонных стен и перегородок и перекрытий. </w:t>
      </w:r>
    </w:p>
    <w:p w14:paraId="2E1873B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7B1D212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частей </w:t>
      </w:r>
    </w:p>
    <w:p w14:paraId="278CD86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сооружения;</w:t>
      </w:r>
    </w:p>
    <w:p w14:paraId="615723D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стального змеевика и трубопровода подогрева осадка;</w:t>
      </w:r>
    </w:p>
    <w:p w14:paraId="6707A87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внутренней части сооружения;</w:t>
      </w:r>
    </w:p>
    <w:p w14:paraId="2BD65BC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598CDCB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0BFCC52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 xml:space="preserve"> Первичные отстойники:</w:t>
      </w:r>
    </w:p>
    <w:p w14:paraId="7B2547F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604752F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размер в плане- 15x15 м;</w:t>
      </w:r>
    </w:p>
    <w:p w14:paraId="2B4654B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отстойной зоны - 2,93 м;</w:t>
      </w:r>
    </w:p>
    <w:p w14:paraId="442C2CB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рабочий объем - 593 м;</w:t>
      </w:r>
    </w:p>
    <w:p w14:paraId="6DBD6D6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угол наклона конусов - 50ͦ;</w:t>
      </w:r>
    </w:p>
    <w:p w14:paraId="171C113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общая (строительная) высота отстойника - 6,56 м;</w:t>
      </w:r>
    </w:p>
    <w:p w14:paraId="2ACC64E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1312" behindDoc="0" locked="0" layoutInCell="1" allowOverlap="1" wp14:anchorId="33509C4B" wp14:editId="3688C4BC">
            <wp:simplePos x="0" y="0"/>
            <wp:positionH relativeFrom="column">
              <wp:posOffset>3560445</wp:posOffset>
            </wp:positionH>
            <wp:positionV relativeFrom="paragraph">
              <wp:posOffset>66040</wp:posOffset>
            </wp:positionV>
            <wp:extent cx="3026410" cy="1689100"/>
            <wp:effectExtent l="0" t="0" r="2540" b="6350"/>
            <wp:wrapSquare wrapText="bothSides"/>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email">
                      <a:extLst>
                        <a:ext uri="{28A0092B-C50C-407E-A947-70E740481C1C}">
                          <a14:useLocalDpi xmlns:a14="http://schemas.microsoft.com/office/drawing/2010/main"/>
                        </a:ext>
                      </a:extLst>
                    </a:blip>
                    <a:stretch>
                      <a:fillRect/>
                    </a:stretch>
                  </pic:blipFill>
                  <pic:spPr>
                    <a:xfrm>
                      <a:off x="0" y="0"/>
                      <a:ext cx="3026410" cy="168910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 высота конической части - 3,31 м;</w:t>
      </w:r>
    </w:p>
    <w:p w14:paraId="7E49006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струенаправляющего щита - 4,5 м;</w:t>
      </w:r>
    </w:p>
    <w:p w14:paraId="51A0AE7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струенаправляющего щита - 1,1 м;</w:t>
      </w:r>
    </w:p>
    <w:p w14:paraId="1C5185E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впускного устройства - 1000 мм;</w:t>
      </w:r>
    </w:p>
    <w:p w14:paraId="7E8B197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95C60DD" w14:textId="231E3A5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w:t>
      </w:r>
      <w:r w:rsidR="00FE1DD6" w:rsidRPr="00046C82">
        <w:rPr>
          <w:rFonts w:ascii="Times New Roman" w:eastAsia="Times New Roman" w:hAnsi="Times New Roman" w:cs="Times New Roman"/>
          <w:sz w:val="28"/>
          <w:szCs w:val="28"/>
        </w:rPr>
        <w:t xml:space="preserve">дефекты: </w:t>
      </w:r>
      <w:r w:rsidR="00FE1DD6">
        <w:rPr>
          <w:rFonts w:ascii="Times New Roman" w:eastAsia="Times New Roman" w:hAnsi="Times New Roman" w:cs="Times New Roman"/>
          <w:sz w:val="28"/>
          <w:szCs w:val="28"/>
        </w:rPr>
        <w:t>значительная</w:t>
      </w:r>
      <w:r w:rsidR="00FE1DD6" w:rsidRPr="00046C82">
        <w:rPr>
          <w:rFonts w:ascii="Times New Roman" w:eastAsia="Times New Roman" w:hAnsi="Times New Roman" w:cs="Times New Roman"/>
          <w:sz w:val="28"/>
          <w:szCs w:val="28"/>
        </w:rPr>
        <w:t xml:space="preserve"> коррозия</w:t>
      </w:r>
      <w:r w:rsidRPr="00046C82">
        <w:rPr>
          <w:rFonts w:ascii="Times New Roman" w:eastAsia="Times New Roman" w:hAnsi="Times New Roman" w:cs="Times New Roman"/>
          <w:sz w:val="28"/>
          <w:szCs w:val="28"/>
        </w:rPr>
        <w:t xml:space="preserve"> </w:t>
      </w:r>
      <w:r w:rsidR="005C2D32">
        <w:rPr>
          <w:rFonts w:ascii="Times New Roman" w:eastAsia="Times New Roman" w:hAnsi="Times New Roman" w:cs="Times New Roman"/>
          <w:sz w:val="28"/>
          <w:szCs w:val="28"/>
        </w:rPr>
        <w:t>металлических частей сооружения,</w:t>
      </w:r>
    </w:p>
    <w:p w14:paraId="27FCE384" w14:textId="77777777" w:rsidR="006D49EC" w:rsidRPr="00046C82" w:rsidRDefault="005C2D32" w:rsidP="005C2D32">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переливных кромок водосборного лотка, струенаправляющего щита, ограждающих конструкций, и трапов, трубопроводов сырого осадка, трубопроводов воздуховодов, трубопроводов жиросборника, водосборного лотка. Имеются видимые разрушения железобетонных стен и наклонных конусов сооружения. </w:t>
      </w:r>
    </w:p>
    <w:p w14:paraId="2BB101A4"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4098BD61"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3EA6130C"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043580E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139F446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замену и окраску стальных трубопроводов сырого осадка, воздуховодов, жиросбросника;</w:t>
      </w:r>
    </w:p>
    <w:p w14:paraId="60103A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стального водосборного лотка;</w:t>
      </w:r>
    </w:p>
    <w:p w14:paraId="69AE745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деревянных переливных кромок водосборного лотка;</w:t>
      </w:r>
    </w:p>
    <w:p w14:paraId="64B221D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эрлифтов -4шт.;</w:t>
      </w:r>
    </w:p>
    <w:p w14:paraId="20C8449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стального струенаправляющего щита;</w:t>
      </w:r>
    </w:p>
    <w:p w14:paraId="3DFB28E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675CB83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конусов отстойника;</w:t>
      </w:r>
    </w:p>
    <w:p w14:paraId="6B1362A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выполнить железнение поверхности стенок конусов;</w:t>
      </w:r>
    </w:p>
    <w:p w14:paraId="61BC909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1A0498E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3D6A7C6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9346FBD"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Аэротенки- вытеснители с регенераторами</w:t>
      </w:r>
    </w:p>
    <w:p w14:paraId="2BAF6F1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04459F80" w14:textId="759B4A01"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Количество аэротенков - 2 </w:t>
      </w:r>
      <w:r w:rsidR="00FE1DD6" w:rsidRPr="00046C82">
        <w:rPr>
          <w:rFonts w:ascii="Times New Roman" w:eastAsia="Times New Roman" w:hAnsi="Times New Roman" w:cs="Times New Roman"/>
          <w:sz w:val="28"/>
          <w:szCs w:val="28"/>
        </w:rPr>
        <w:t>шт. (</w:t>
      </w:r>
      <w:r w:rsidRPr="00046C82">
        <w:rPr>
          <w:rFonts w:ascii="Times New Roman" w:eastAsia="Times New Roman" w:hAnsi="Times New Roman" w:cs="Times New Roman"/>
          <w:sz w:val="28"/>
          <w:szCs w:val="28"/>
        </w:rPr>
        <w:t>один рабочий, один резервный)</w:t>
      </w:r>
      <w:r w:rsidRPr="00046C82">
        <w:rPr>
          <w:rFonts w:ascii="Times New Roman" w:eastAsia="Times New Roman" w:hAnsi="Times New Roman" w:cs="Times New Roman"/>
          <w:sz w:val="28"/>
          <w:szCs w:val="28"/>
        </w:rPr>
        <w:br/>
        <w:t>Размер в плане - 39x15м.</w:t>
      </w:r>
      <w:r w:rsidRPr="00046C82">
        <w:rPr>
          <w:rFonts w:ascii="Times New Roman" w:eastAsia="Times New Roman" w:hAnsi="Times New Roman" w:cs="Times New Roman"/>
          <w:sz w:val="28"/>
          <w:szCs w:val="28"/>
        </w:rPr>
        <w:br/>
        <w:t>Ширина коридора - 7,5 м.</w:t>
      </w:r>
      <w:r w:rsidRPr="00046C82">
        <w:rPr>
          <w:rFonts w:ascii="Times New Roman" w:eastAsia="Times New Roman" w:hAnsi="Times New Roman" w:cs="Times New Roman"/>
          <w:sz w:val="28"/>
          <w:szCs w:val="28"/>
        </w:rPr>
        <w:br/>
        <w:t>Количество коридоров в одном аэротенке - 2 шт.</w:t>
      </w:r>
      <w:r w:rsidRPr="00046C82">
        <w:rPr>
          <w:rFonts w:ascii="Times New Roman" w:eastAsia="Times New Roman" w:hAnsi="Times New Roman" w:cs="Times New Roman"/>
          <w:sz w:val="28"/>
          <w:szCs w:val="28"/>
        </w:rPr>
        <w:br/>
        <w:t>рабочая глубина - 3,0 м.</w:t>
      </w:r>
      <w:r w:rsidRPr="00046C82">
        <w:rPr>
          <w:rFonts w:ascii="Times New Roman" w:eastAsia="Times New Roman" w:hAnsi="Times New Roman" w:cs="Times New Roman"/>
          <w:sz w:val="28"/>
          <w:szCs w:val="28"/>
        </w:rPr>
        <w:br/>
        <w:t>Рабочий объем аэротенка - 1755 м3</w:t>
      </w:r>
    </w:p>
    <w:p w14:paraId="7E049251" w14:textId="16BF9376"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0288" behindDoc="0" locked="0" layoutInCell="1" allowOverlap="1" wp14:anchorId="37F031D2" wp14:editId="14B410BF">
            <wp:simplePos x="0" y="0"/>
            <wp:positionH relativeFrom="column">
              <wp:posOffset>3936365</wp:posOffset>
            </wp:positionH>
            <wp:positionV relativeFrom="paragraph">
              <wp:posOffset>635</wp:posOffset>
            </wp:positionV>
            <wp:extent cx="2053590" cy="2882265"/>
            <wp:effectExtent l="419100" t="0" r="403860" b="0"/>
            <wp:wrapSquare wrapText="bothSides"/>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email">
                      <a:extLst>
                        <a:ext uri="{28A0092B-C50C-407E-A947-70E740481C1C}">
                          <a14:useLocalDpi xmlns:a14="http://schemas.microsoft.com/office/drawing/2010/main"/>
                        </a:ext>
                      </a:extLst>
                    </a:blip>
                    <a:stretch>
                      <a:fillRect/>
                    </a:stretch>
                  </pic:blipFill>
                  <pic:spPr>
                    <a:xfrm rot="5400000">
                      <a:off x="0" y="0"/>
                      <a:ext cx="2053590" cy="2882265"/>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 xml:space="preserve">            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и трапов, трубопроводов иловой смеси, трубопроводов циркулирующего активного ила, трубопроводов воздуховода, отстоянной воды. Имеются видимые разрушения железобетонных стен и коридора, сильное разрушение бетона распределительного канала аэротенка. </w:t>
      </w:r>
    </w:p>
    <w:p w14:paraId="106E1CB3"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6B4FA876"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69FEA1D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689483C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иловой смеси, воздуховодов, циркулирующего </w:t>
      </w:r>
    </w:p>
    <w:p w14:paraId="249184F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активного ила; окраску стальных ограждающих конструкций, и трапов; очистку от ила и грязи аэротенков; выполнить железнение поверхности основания аэротенка; заделку трещин и разрушений в бетонных частях сооружения (с применением герметизирующих составов); замену стальных эрлифтных аэраторов.</w:t>
      </w:r>
    </w:p>
    <w:p w14:paraId="7DA63591"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Аэробные минерализаторы:</w:t>
      </w:r>
    </w:p>
    <w:p w14:paraId="6C61ECF7" w14:textId="6FBDF0DB"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Технологическое сооружение, заглубленное в земле, прямоугольной формы, выполненное из железобетона и стали. С помощью насосов, установленных в производственном корпусе, осуществляется перемещение ила и </w:t>
      </w:r>
      <w:r w:rsidR="00FE1DD6" w:rsidRPr="00046C82">
        <w:rPr>
          <w:rFonts w:ascii="Times New Roman" w:eastAsia="Times New Roman" w:hAnsi="Times New Roman" w:cs="Times New Roman"/>
          <w:sz w:val="28"/>
          <w:szCs w:val="28"/>
        </w:rPr>
        <w:t>выгрузка осадка</w:t>
      </w:r>
      <w:r w:rsidRPr="00046C82">
        <w:rPr>
          <w:rFonts w:ascii="Times New Roman" w:eastAsia="Times New Roman" w:hAnsi="Times New Roman" w:cs="Times New Roman"/>
          <w:sz w:val="28"/>
          <w:szCs w:val="28"/>
        </w:rPr>
        <w:t xml:space="preserve"> на иловые площадки.</w:t>
      </w:r>
    </w:p>
    <w:p w14:paraId="03CCB226"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5EDB1D5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Количество минерализаторов - 2 шт;</w:t>
      </w:r>
      <w:r w:rsidRPr="00046C82">
        <w:rPr>
          <w:rFonts w:ascii="Times New Roman" w:eastAsia="Times New Roman" w:hAnsi="Times New Roman" w:cs="Times New Roman"/>
          <w:sz w:val="28"/>
          <w:szCs w:val="28"/>
        </w:rPr>
        <w:br/>
        <w:t>Размер в плане - 9x15м;</w:t>
      </w:r>
      <w:r w:rsidRPr="00046C82">
        <w:rPr>
          <w:rFonts w:ascii="Times New Roman" w:eastAsia="Times New Roman" w:hAnsi="Times New Roman" w:cs="Times New Roman"/>
          <w:sz w:val="28"/>
          <w:szCs w:val="28"/>
        </w:rPr>
        <w:br/>
      </w:r>
      <w:r w:rsidRPr="00046C82">
        <w:rPr>
          <w:rFonts w:ascii="Times New Roman" w:eastAsia="Times New Roman" w:hAnsi="Times New Roman" w:cs="Times New Roman"/>
          <w:sz w:val="28"/>
          <w:szCs w:val="28"/>
        </w:rPr>
        <w:lastRenderedPageBreak/>
        <w:t>Рабочая-высота - 3,6м;</w:t>
      </w:r>
      <w:r w:rsidRPr="00046C82">
        <w:rPr>
          <w:rFonts w:ascii="Times New Roman" w:eastAsia="Times New Roman" w:hAnsi="Times New Roman" w:cs="Times New Roman"/>
          <w:sz w:val="28"/>
          <w:szCs w:val="28"/>
        </w:rPr>
        <w:br/>
        <w:t xml:space="preserve">Рабочий объем - 486м3; </w:t>
      </w:r>
      <w:r w:rsidRPr="00046C82">
        <w:rPr>
          <w:rFonts w:ascii="Times New Roman" w:eastAsia="Times New Roman" w:hAnsi="Times New Roman" w:cs="Times New Roman"/>
          <w:noProof/>
          <w:sz w:val="28"/>
          <w:szCs w:val="28"/>
          <w:lang w:bidi="ar-SA"/>
        </w:rPr>
        <w:drawing>
          <wp:anchor distT="0" distB="0" distL="114300" distR="114300" simplePos="0" relativeHeight="251659264" behindDoc="1" locked="0" layoutInCell="1" allowOverlap="1" wp14:anchorId="5AF31F7D" wp14:editId="3C0BEFC7">
            <wp:simplePos x="0" y="0"/>
            <wp:positionH relativeFrom="column">
              <wp:posOffset>3415665</wp:posOffset>
            </wp:positionH>
            <wp:positionV relativeFrom="paragraph">
              <wp:posOffset>635</wp:posOffset>
            </wp:positionV>
            <wp:extent cx="2976245" cy="1394460"/>
            <wp:effectExtent l="0" t="0" r="0" b="0"/>
            <wp:wrapTight wrapText="bothSides">
              <wp:wrapPolygon edited="0">
                <wp:start x="0" y="0"/>
                <wp:lineTo x="0" y="21246"/>
                <wp:lineTo x="21429" y="21246"/>
                <wp:lineTo x="21429" y="0"/>
                <wp:lineTo x="0" y="0"/>
              </wp:wrapPolygon>
            </wp:wrapTight>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email">
                      <a:extLst>
                        <a:ext uri="{28A0092B-C50C-407E-A947-70E740481C1C}">
                          <a14:useLocalDpi xmlns:a14="http://schemas.microsoft.com/office/drawing/2010/main"/>
                        </a:ext>
                      </a:extLst>
                    </a:blip>
                    <a:stretch>
                      <a:fillRect/>
                    </a:stretch>
                  </pic:blipFill>
                  <pic:spPr>
                    <a:xfrm>
                      <a:off x="0" y="0"/>
                      <a:ext cx="2976245" cy="1394460"/>
                    </a:xfrm>
                    <a:prstGeom prst="rect">
                      <a:avLst/>
                    </a:prstGeom>
                  </pic:spPr>
                </pic:pic>
              </a:graphicData>
            </a:graphic>
            <wp14:sizeRelH relativeFrom="page">
              <wp14:pctWidth>0</wp14:pctWidth>
            </wp14:sizeRelH>
            <wp14:sizeRelV relativeFrom="page">
              <wp14:pctHeight>0</wp14:pctHeight>
            </wp14:sizeRelV>
          </wp:anchor>
        </w:drawing>
      </w:r>
    </w:p>
    <w:p w14:paraId="17027685" w14:textId="3CA929A5"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и трапов, трубопроводов избыточного активного ила, трубопроводов отстоянной воды, трубопроводов воздуховода. Имеются видимые разрушения железобетонных стен. </w:t>
      </w:r>
    </w:p>
    <w:p w14:paraId="548977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38C7AE2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избыточного активного ила, отстоянной воды,  </w:t>
      </w:r>
    </w:p>
    <w:p w14:paraId="5F6FE9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воздуховода;</w:t>
      </w:r>
    </w:p>
    <w:p w14:paraId="636B1D1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1F47235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минерализатора;</w:t>
      </w:r>
    </w:p>
    <w:p w14:paraId="0722A3D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56F4E2B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0BA9B43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стальных эрлифтных аэраторов.</w:t>
      </w:r>
    </w:p>
    <w:p w14:paraId="08734487"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Вторичные отстойники</w:t>
      </w:r>
    </w:p>
    <w:p w14:paraId="4918986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4F9B8B7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размер в плане- 15x15 м;</w:t>
      </w:r>
    </w:p>
    <w:p w14:paraId="1D41811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отстойной зоны - 2,93 м;</w:t>
      </w:r>
    </w:p>
    <w:p w14:paraId="750104D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рабочий объем - 593 м;</w:t>
      </w:r>
    </w:p>
    <w:p w14:paraId="4322ED7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угол наклона конусов - 50ͦ;</w:t>
      </w:r>
    </w:p>
    <w:p w14:paraId="2DFCCDC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общая (строительная) высота отстойника - 6,56 м;</w:t>
      </w:r>
    </w:p>
    <w:p w14:paraId="566EA26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конической части - 3,31 м;</w:t>
      </w:r>
    </w:p>
    <w:p w14:paraId="6D585CB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струенаправляющего щита - 4,5 м;</w:t>
      </w:r>
    </w:p>
    <w:p w14:paraId="71E9035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струенаправляющего щита - 1,1 м;</w:t>
      </w:r>
    </w:p>
    <w:p w14:paraId="1332D3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впускного устройства - 1000 мм;</w:t>
      </w:r>
    </w:p>
    <w:p w14:paraId="1FE642A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3360" behindDoc="1" locked="0" layoutInCell="1" allowOverlap="1" wp14:anchorId="30FA7851" wp14:editId="13E678CC">
            <wp:simplePos x="0" y="0"/>
            <wp:positionH relativeFrom="column">
              <wp:posOffset>3794760</wp:posOffset>
            </wp:positionH>
            <wp:positionV relativeFrom="paragraph">
              <wp:posOffset>172085</wp:posOffset>
            </wp:positionV>
            <wp:extent cx="2463800" cy="1668780"/>
            <wp:effectExtent l="0" t="0" r="0" b="0"/>
            <wp:wrapTight wrapText="bothSides">
              <wp:wrapPolygon edited="0">
                <wp:start x="0" y="0"/>
                <wp:lineTo x="0" y="21452"/>
                <wp:lineTo x="21377" y="21452"/>
                <wp:lineTo x="21377" y="0"/>
                <wp:lineTo x="0" y="0"/>
              </wp:wrapPolygon>
            </wp:wrapTight>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email">
                      <a:extLst>
                        <a:ext uri="{28A0092B-C50C-407E-A947-70E740481C1C}">
                          <a14:useLocalDpi xmlns:a14="http://schemas.microsoft.com/office/drawing/2010/main"/>
                        </a:ext>
                      </a:extLst>
                    </a:blip>
                    <a:stretch>
                      <a:fillRect/>
                    </a:stretch>
                  </pic:blipFill>
                  <pic:spPr>
                    <a:xfrm>
                      <a:off x="0" y="0"/>
                      <a:ext cx="2463800" cy="166878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-количество-2шт.</w:t>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(один рабочий, один  </w:t>
      </w:r>
    </w:p>
    <w:p w14:paraId="5F971D9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резервный) </w:t>
      </w:r>
    </w:p>
    <w:p w14:paraId="4357E4EE" w14:textId="28B62B7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сооружения: </w:t>
      </w:r>
    </w:p>
    <w:p w14:paraId="1DF6509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переливных кромок водосборного лотка, струенаправляющего щита, ограждающих конструкций, и трапов, трубопроводов циркуляционного ила, трубопроводов воздуховодов, водосборного лотка. Имеются видимые разрушения железобетонных стен и наклонных конусов сооружения. </w:t>
      </w:r>
    </w:p>
    <w:p w14:paraId="0D7E40F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3F8F1F9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трубопроводов циркуляционного ила, воздуховодов;</w:t>
      </w:r>
    </w:p>
    <w:p w14:paraId="70BBD83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стального водосборного лотка;</w:t>
      </w:r>
    </w:p>
    <w:p w14:paraId="7162B98D"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деревянных переливных кромок водосборного лотка;</w:t>
      </w:r>
    </w:p>
    <w:p w14:paraId="737554EC"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7747E7EE" w14:textId="77777777" w:rsidR="001E61F3" w:rsidRPr="00046C82" w:rsidRDefault="001E61F3" w:rsidP="00046C82">
      <w:pPr>
        <w:widowControl/>
        <w:tabs>
          <w:tab w:val="left" w:pos="9158"/>
        </w:tabs>
        <w:ind w:firstLine="511"/>
        <w:jc w:val="both"/>
        <w:rPr>
          <w:rFonts w:ascii="Times New Roman" w:eastAsia="Times New Roman" w:hAnsi="Times New Roman" w:cs="Times New Roman"/>
          <w:sz w:val="28"/>
          <w:szCs w:val="28"/>
        </w:rPr>
      </w:pPr>
    </w:p>
    <w:p w14:paraId="1C997B9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эрлифтов -4шт.;</w:t>
      </w:r>
    </w:p>
    <w:p w14:paraId="4727198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замену и окраску стального струенаправляющего щита;</w:t>
      </w:r>
    </w:p>
    <w:p w14:paraId="420A7F4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27C15B4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конусов отстойника;</w:t>
      </w:r>
    </w:p>
    <w:p w14:paraId="3FD6704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выполнить железнение поверхности стенок конусов;</w:t>
      </w:r>
    </w:p>
    <w:p w14:paraId="209E3F5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71EFD30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187E9945"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Контактные резервуары:</w:t>
      </w:r>
    </w:p>
    <w:p w14:paraId="4BCA9FB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375D28E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4384" behindDoc="1" locked="0" layoutInCell="1" allowOverlap="1" wp14:anchorId="0BB4D486" wp14:editId="3349C4D0">
            <wp:simplePos x="0" y="0"/>
            <wp:positionH relativeFrom="column">
              <wp:posOffset>3122295</wp:posOffset>
            </wp:positionH>
            <wp:positionV relativeFrom="paragraph">
              <wp:posOffset>-2540</wp:posOffset>
            </wp:positionV>
            <wp:extent cx="3268980" cy="1631950"/>
            <wp:effectExtent l="0" t="0" r="0" b="0"/>
            <wp:wrapTight wrapText="bothSides">
              <wp:wrapPolygon edited="0">
                <wp:start x="0" y="0"/>
                <wp:lineTo x="0" y="21432"/>
                <wp:lineTo x="21524" y="21432"/>
                <wp:lineTo x="21524" y="0"/>
                <wp:lineTo x="0" y="0"/>
              </wp:wrapPolygon>
            </wp:wrapTight>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email">
                      <a:extLst>
                        <a:ext uri="{28A0092B-C50C-407E-A947-70E740481C1C}">
                          <a14:useLocalDpi xmlns:a14="http://schemas.microsoft.com/office/drawing/2010/main"/>
                        </a:ext>
                      </a:extLst>
                    </a:blip>
                    <a:stretch>
                      <a:fillRect/>
                    </a:stretch>
                  </pic:blipFill>
                  <pic:spPr>
                    <a:xfrm>
                      <a:off x="0" y="0"/>
                      <a:ext cx="3268980" cy="163195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Размер в плане 15x6,0 м;</w:t>
      </w:r>
      <w:r w:rsidRPr="00046C82">
        <w:rPr>
          <w:rFonts w:ascii="Times New Roman" w:eastAsia="Times New Roman" w:hAnsi="Times New Roman" w:cs="Times New Roman"/>
          <w:sz w:val="28"/>
          <w:szCs w:val="28"/>
        </w:rPr>
        <w:br/>
        <w:t>Высота рабочей зоны - 2,3 м;</w:t>
      </w:r>
      <w:r w:rsidRPr="00046C82">
        <w:rPr>
          <w:rFonts w:ascii="Times New Roman" w:eastAsia="Times New Roman" w:hAnsi="Times New Roman" w:cs="Times New Roman"/>
          <w:sz w:val="28"/>
          <w:szCs w:val="28"/>
        </w:rPr>
        <w:br/>
        <w:t>Рабочий объем - 207 м3;</w:t>
      </w:r>
      <w:r w:rsidRPr="00046C82">
        <w:rPr>
          <w:rFonts w:ascii="Times New Roman" w:eastAsia="Times New Roman" w:hAnsi="Times New Roman" w:cs="Times New Roman"/>
          <w:sz w:val="28"/>
          <w:szCs w:val="28"/>
        </w:rPr>
        <w:br/>
        <w:t>Распределение воздуха дырчатыми трубами Д=50мм.</w:t>
      </w:r>
      <w:r w:rsidRPr="00046C82">
        <w:rPr>
          <w:rFonts w:ascii="Times New Roman" w:eastAsia="Times New Roman" w:hAnsi="Times New Roman" w:cs="Times New Roman"/>
          <w:sz w:val="28"/>
          <w:szCs w:val="28"/>
        </w:rPr>
        <w:br/>
        <w:t xml:space="preserve">Количество контактных резервуаров - 2 шт. </w:t>
      </w:r>
    </w:p>
    <w:p w14:paraId="0BF743CC" w14:textId="369F990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и трапов, трубопроводов отвода стоков, трубопроводов отвода обеззараженных стоков, трубопроводов воздуховода. Имеются видимые разрушения железобетонных стен. </w:t>
      </w:r>
    </w:p>
    <w:p w14:paraId="27F091B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3132AEA" w14:textId="3EB233C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отвода стоков, отвода обеззараженных </w:t>
      </w:r>
      <w:r w:rsidR="00FE1DD6" w:rsidRPr="00046C82">
        <w:rPr>
          <w:rFonts w:ascii="Times New Roman" w:eastAsia="Times New Roman" w:hAnsi="Times New Roman" w:cs="Times New Roman"/>
          <w:sz w:val="28"/>
          <w:szCs w:val="28"/>
        </w:rPr>
        <w:t>стоков, воздуховода</w:t>
      </w:r>
      <w:r w:rsidRPr="00046C82">
        <w:rPr>
          <w:rFonts w:ascii="Times New Roman" w:eastAsia="Times New Roman" w:hAnsi="Times New Roman" w:cs="Times New Roman"/>
          <w:sz w:val="28"/>
          <w:szCs w:val="28"/>
        </w:rPr>
        <w:t xml:space="preserve">; </w:t>
      </w:r>
    </w:p>
    <w:p w14:paraId="216242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519E0D2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сооружения;</w:t>
      </w:r>
    </w:p>
    <w:p w14:paraId="376A82A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0C232E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3CB95C8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стальных аэраторов.</w:t>
      </w:r>
    </w:p>
    <w:p w14:paraId="2E1E5DDD"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Песковые площадки:</w:t>
      </w:r>
    </w:p>
    <w:p w14:paraId="5E03A61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Тип основания - на асфальтобетонном основании с дренажом. </w:t>
      </w:r>
      <w:r w:rsidRPr="00046C82">
        <w:rPr>
          <w:rFonts w:ascii="Times New Roman" w:eastAsia="Times New Roman" w:hAnsi="Times New Roman" w:cs="Times New Roman"/>
          <w:noProof/>
          <w:sz w:val="28"/>
          <w:szCs w:val="28"/>
          <w:lang w:bidi="ar-SA"/>
        </w:rPr>
        <w:drawing>
          <wp:anchor distT="0" distB="0" distL="114300" distR="114300" simplePos="0" relativeHeight="251666432" behindDoc="0" locked="0" layoutInCell="1" allowOverlap="1" wp14:anchorId="301038E1" wp14:editId="7962D6FE">
            <wp:simplePos x="0" y="0"/>
            <wp:positionH relativeFrom="column">
              <wp:posOffset>4087495</wp:posOffset>
            </wp:positionH>
            <wp:positionV relativeFrom="paragraph">
              <wp:posOffset>1905</wp:posOffset>
            </wp:positionV>
            <wp:extent cx="2279015" cy="1490345"/>
            <wp:effectExtent l="0" t="0" r="0" b="0"/>
            <wp:wrapSquare wrapText="bothSides"/>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email">
                      <a:extLst>
                        <a:ext uri="{28A0092B-C50C-407E-A947-70E740481C1C}">
                          <a14:useLocalDpi xmlns:a14="http://schemas.microsoft.com/office/drawing/2010/main"/>
                        </a:ext>
                      </a:extLst>
                    </a:blip>
                    <a:stretch>
                      <a:fillRect/>
                    </a:stretch>
                  </pic:blipFill>
                  <pic:spPr>
                    <a:xfrm>
                      <a:off x="0" y="0"/>
                      <a:ext cx="2279015" cy="1490345"/>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br/>
        <w:t>Размер в плане - 30x30 м;</w:t>
      </w:r>
      <w:r w:rsidRPr="00046C82">
        <w:rPr>
          <w:rFonts w:ascii="Times New Roman" w:eastAsia="Times New Roman" w:hAnsi="Times New Roman" w:cs="Times New Roman"/>
          <w:sz w:val="28"/>
          <w:szCs w:val="28"/>
        </w:rPr>
        <w:br/>
        <w:t xml:space="preserve">Высота ограждающего валика - 1,0 м; </w:t>
      </w:r>
      <w:r w:rsidRPr="00046C82">
        <w:rPr>
          <w:rFonts w:ascii="Times New Roman" w:eastAsia="Times New Roman" w:hAnsi="Times New Roman" w:cs="Times New Roman"/>
          <w:sz w:val="28"/>
          <w:szCs w:val="28"/>
        </w:rPr>
        <w:br/>
        <w:t>Диаметр дренажной трубы - 150 мм;</w:t>
      </w:r>
      <w:r w:rsidRPr="00046C82">
        <w:rPr>
          <w:rFonts w:ascii="Times New Roman" w:eastAsia="Times New Roman" w:hAnsi="Times New Roman" w:cs="Times New Roman"/>
          <w:sz w:val="28"/>
          <w:szCs w:val="28"/>
        </w:rPr>
        <w:br/>
        <w:t>Сечение дренажного лотка - 800x1000 мм;</w:t>
      </w:r>
      <w:r w:rsidRPr="00046C82">
        <w:rPr>
          <w:rFonts w:ascii="Times New Roman" w:eastAsia="Times New Roman" w:hAnsi="Times New Roman" w:cs="Times New Roman"/>
          <w:sz w:val="28"/>
          <w:szCs w:val="28"/>
        </w:rPr>
        <w:br/>
        <w:t xml:space="preserve">Дренажный лоток заполнен гравием фракции 50-60 мм; </w:t>
      </w:r>
      <w:r w:rsidRPr="00046C82">
        <w:rPr>
          <w:rFonts w:ascii="Times New Roman" w:eastAsia="Times New Roman" w:hAnsi="Times New Roman" w:cs="Times New Roman"/>
          <w:sz w:val="28"/>
          <w:szCs w:val="28"/>
        </w:rPr>
        <w:br/>
        <w:t>Количество площадок - 2 шт.</w:t>
      </w:r>
    </w:p>
    <w:p w14:paraId="4D0708F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p>
    <w:p w14:paraId="21F07C7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Частичное разрушение асфальтобетонного основания.</w:t>
      </w:r>
    </w:p>
    <w:p w14:paraId="21E3E80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3F49259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Восстановление асфальтобетонного основания отстойников.</w:t>
      </w:r>
    </w:p>
    <w:p w14:paraId="7434E667" w14:textId="77777777" w:rsidR="006D49EC" w:rsidRPr="00046C82" w:rsidRDefault="006D49EC" w:rsidP="001E61F3">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отстойника, очистку и ремонт дренажного лотка</w:t>
      </w:r>
      <w:r w:rsidR="001E61F3">
        <w:rPr>
          <w:rFonts w:ascii="Times New Roman" w:eastAsia="Times New Roman" w:hAnsi="Times New Roman" w:cs="Times New Roman"/>
          <w:sz w:val="28"/>
          <w:szCs w:val="28"/>
        </w:rPr>
        <w:t xml:space="preserve"> с заменой дренажной гравийной </w:t>
      </w:r>
      <w:r w:rsidRPr="00046C82">
        <w:rPr>
          <w:rFonts w:ascii="Times New Roman" w:eastAsia="Times New Roman" w:hAnsi="Times New Roman" w:cs="Times New Roman"/>
          <w:sz w:val="28"/>
          <w:szCs w:val="28"/>
        </w:rPr>
        <w:t>загрузкой.</w:t>
      </w:r>
    </w:p>
    <w:p w14:paraId="2C77EC9D" w14:textId="77777777" w:rsidR="001E61F3" w:rsidRDefault="001E61F3" w:rsidP="00046C82">
      <w:pPr>
        <w:widowControl/>
        <w:tabs>
          <w:tab w:val="left" w:pos="9158"/>
        </w:tabs>
        <w:ind w:firstLine="511"/>
        <w:jc w:val="both"/>
        <w:rPr>
          <w:rFonts w:ascii="Times New Roman" w:eastAsia="Times New Roman" w:hAnsi="Times New Roman" w:cs="Times New Roman"/>
          <w:b/>
          <w:sz w:val="28"/>
          <w:szCs w:val="28"/>
        </w:rPr>
      </w:pPr>
    </w:p>
    <w:p w14:paraId="0FBD0BCB" w14:textId="77777777" w:rsidR="001E61F3" w:rsidRDefault="001E61F3" w:rsidP="00046C82">
      <w:pPr>
        <w:widowControl/>
        <w:tabs>
          <w:tab w:val="left" w:pos="9158"/>
        </w:tabs>
        <w:ind w:firstLine="511"/>
        <w:jc w:val="both"/>
        <w:rPr>
          <w:rFonts w:ascii="Times New Roman" w:eastAsia="Times New Roman" w:hAnsi="Times New Roman" w:cs="Times New Roman"/>
          <w:b/>
          <w:sz w:val="28"/>
          <w:szCs w:val="28"/>
        </w:rPr>
      </w:pPr>
    </w:p>
    <w:p w14:paraId="627A2C88"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Иловые площадки:</w:t>
      </w:r>
    </w:p>
    <w:p w14:paraId="040B49AE" w14:textId="23CFB0ED"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lastRenderedPageBreak/>
        <w:drawing>
          <wp:anchor distT="0" distB="0" distL="114300" distR="114300" simplePos="0" relativeHeight="251667456" behindDoc="1" locked="0" layoutInCell="1" allowOverlap="1" wp14:anchorId="5FDEC482" wp14:editId="0025A159">
            <wp:simplePos x="0" y="0"/>
            <wp:positionH relativeFrom="column">
              <wp:posOffset>3677920</wp:posOffset>
            </wp:positionH>
            <wp:positionV relativeFrom="paragraph">
              <wp:posOffset>362585</wp:posOffset>
            </wp:positionV>
            <wp:extent cx="2978150" cy="1440180"/>
            <wp:effectExtent l="0" t="0" r="0" b="0"/>
            <wp:wrapTight wrapText="bothSides">
              <wp:wrapPolygon edited="0">
                <wp:start x="0" y="0"/>
                <wp:lineTo x="0" y="21429"/>
                <wp:lineTo x="21416" y="21429"/>
                <wp:lineTo x="21416" y="0"/>
                <wp:lineTo x="0" y="0"/>
              </wp:wrapPolygon>
            </wp:wrapTight>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email">
                      <a:extLst>
                        <a:ext uri="{28A0092B-C50C-407E-A947-70E740481C1C}">
                          <a14:useLocalDpi xmlns:a14="http://schemas.microsoft.com/office/drawing/2010/main"/>
                        </a:ext>
                      </a:extLst>
                    </a:blip>
                    <a:stretch>
                      <a:fillRect/>
                    </a:stretch>
                  </pic:blipFill>
                  <pic:spPr>
                    <a:xfrm>
                      <a:off x="0" y="0"/>
                      <a:ext cx="2978150" cy="144018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Тип площадки - каскадные с отстаиванием и поверхностным удалением иловой воды на бетонном основании.</w:t>
      </w:r>
      <w:r w:rsidRPr="00046C82">
        <w:rPr>
          <w:rFonts w:ascii="Times New Roman" w:eastAsia="Times New Roman" w:hAnsi="Times New Roman" w:cs="Times New Roman"/>
          <w:sz w:val="28"/>
          <w:szCs w:val="28"/>
        </w:rPr>
        <w:br/>
        <w:t xml:space="preserve">Количество карт - 5 </w:t>
      </w:r>
      <w:r w:rsidR="00FE1DD6" w:rsidRPr="00046C82">
        <w:rPr>
          <w:rFonts w:ascii="Times New Roman" w:eastAsia="Times New Roman" w:hAnsi="Times New Roman" w:cs="Times New Roman"/>
          <w:sz w:val="28"/>
          <w:szCs w:val="28"/>
        </w:rPr>
        <w:t xml:space="preserve">шт;  </w:t>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br/>
        <w:t>Размер в плане - 18x85 Sодного = 1530 м 2 ;</w:t>
      </w:r>
      <w:r w:rsidRPr="00046C82">
        <w:rPr>
          <w:rFonts w:ascii="Times New Roman" w:eastAsia="Times New Roman" w:hAnsi="Times New Roman" w:cs="Times New Roman"/>
          <w:sz w:val="28"/>
          <w:szCs w:val="28"/>
        </w:rPr>
        <w:br/>
        <w:t>Высота стен (железобетонные) - 2 ,0 м.</w:t>
      </w:r>
      <w:r w:rsidRPr="00046C82">
        <w:rPr>
          <w:rFonts w:ascii="Times New Roman" w:eastAsia="Times New Roman" w:hAnsi="Times New Roman" w:cs="Times New Roman"/>
          <w:sz w:val="28"/>
          <w:szCs w:val="28"/>
        </w:rPr>
        <w:br/>
        <w:t>Общая полезная площадь - 7650 м2.</w:t>
      </w:r>
    </w:p>
    <w:p w14:paraId="40165DBF" w14:textId="54D8EC9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трубопроводов сырого осадка. Имеются видимые разрушения железобетонных стен, основания отстойников. </w:t>
      </w:r>
    </w:p>
    <w:p w14:paraId="351731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5D099B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сырого осадка, ограждающих конструкций: </w:t>
      </w:r>
    </w:p>
    <w:p w14:paraId="3EA5B6E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сооружений (с применением </w:t>
      </w:r>
    </w:p>
    <w:p w14:paraId="7666A94F" w14:textId="75EA136F"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реконструкцию дренажных колодцев. Промывку и очистку </w:t>
      </w:r>
      <w:r w:rsidR="00FE1DD6" w:rsidRPr="00046C82">
        <w:rPr>
          <w:rFonts w:ascii="Times New Roman" w:eastAsia="Times New Roman" w:hAnsi="Times New Roman" w:cs="Times New Roman"/>
          <w:sz w:val="28"/>
          <w:szCs w:val="28"/>
        </w:rPr>
        <w:t>трубопровода и</w:t>
      </w:r>
      <w:r w:rsidRPr="00046C82">
        <w:rPr>
          <w:rFonts w:ascii="Times New Roman" w:eastAsia="Times New Roman" w:hAnsi="Times New Roman" w:cs="Times New Roman"/>
          <w:sz w:val="28"/>
          <w:szCs w:val="28"/>
        </w:rPr>
        <w:t xml:space="preserve"> колодцев отвода иловой воды</w:t>
      </w:r>
    </w:p>
    <w:p w14:paraId="5B7A436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На территории очистных сооружений расположены четыре отдельно стоящих здания:</w:t>
      </w:r>
    </w:p>
    <w:p w14:paraId="7C7851BB"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приемной камеры;</w:t>
      </w:r>
    </w:p>
    <w:p w14:paraId="2EE45D2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производственного корпуса;</w:t>
      </w:r>
    </w:p>
    <w:p w14:paraId="09D79D6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хлораторной;</w:t>
      </w:r>
    </w:p>
    <w:p w14:paraId="2FBF5822"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котельной.</w:t>
      </w:r>
    </w:p>
    <w:p w14:paraId="5AA4DBA7"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приемной камеры:</w:t>
      </w:r>
    </w:p>
    <w:p w14:paraId="018B8491" w14:textId="6CA13323"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помещение, здание одноэтажное, прямоугольной формы в плане с заглубленной частью в виде лотков. Конструктивная схема здания – панельное, заглубленная </w:t>
      </w:r>
      <w:r w:rsidR="00FE1DD6" w:rsidRPr="00046C82">
        <w:rPr>
          <w:rFonts w:ascii="Times New Roman" w:eastAsia="Times New Roman" w:hAnsi="Times New Roman" w:cs="Times New Roman"/>
          <w:sz w:val="28"/>
          <w:szCs w:val="28"/>
        </w:rPr>
        <w:t>часть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здания 13,2х6,9 м.     </w:t>
      </w:r>
    </w:p>
    <w:p w14:paraId="60695B8E" w14:textId="7B76F12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балок, трапов; вентиляционные короба имеют значительную коррозию, шиферная кровля здания требует капитального ремонта, деревянные оконные блоки с коробками подлежат замене,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  </w:t>
      </w:r>
    </w:p>
    <w:p w14:paraId="44EA4F3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6BEE0D94" w14:textId="4C5F3EBE"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располагается</w:t>
      </w:r>
      <w:r w:rsidR="006D49EC" w:rsidRPr="00046C82">
        <w:rPr>
          <w:rFonts w:ascii="Times New Roman" w:eastAsia="Times New Roman" w:hAnsi="Times New Roman" w:cs="Times New Roman"/>
          <w:sz w:val="28"/>
          <w:szCs w:val="28"/>
        </w:rPr>
        <w:t xml:space="preserve"> на площади 89м2. Построено в 1994 году. Имеет 55 % износа.</w:t>
      </w:r>
    </w:p>
    <w:p w14:paraId="268BD8B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 помещении установлено две решетки РММВ-1000 с электродвигателем АОЛ-6., дробилка ДК-0,5 с электродвигателем 4а1804УЗ </w:t>
      </w:r>
    </w:p>
    <w:p w14:paraId="5E06626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Оборудование имеет 100 % износа.</w:t>
      </w:r>
    </w:p>
    <w:p w14:paraId="35FA46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5D6561C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производственного корпуса:</w:t>
      </w:r>
    </w:p>
    <w:p w14:paraId="15661F43" w14:textId="03F054D3"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Двухэтажное здание, со встроенными бытовыми и технологическими помещениями, прямоугольной формы в плане с заглубленной частью </w:t>
      </w:r>
      <w:r w:rsidR="00FE1DD6" w:rsidRPr="00046C82">
        <w:rPr>
          <w:rFonts w:ascii="Times New Roman" w:eastAsia="Times New Roman" w:hAnsi="Times New Roman" w:cs="Times New Roman"/>
          <w:sz w:val="28"/>
          <w:szCs w:val="28"/>
        </w:rPr>
        <w:t>в машинном</w:t>
      </w:r>
      <w:r w:rsidRPr="00046C82">
        <w:rPr>
          <w:rFonts w:ascii="Times New Roman" w:eastAsia="Times New Roman" w:hAnsi="Times New Roman" w:cs="Times New Roman"/>
          <w:sz w:val="28"/>
          <w:szCs w:val="28"/>
        </w:rPr>
        <w:t xml:space="preserve"> зале. Конструктивная схема здания – панельное, заглубленная </w:t>
      </w:r>
      <w:r w:rsidR="00FE1DD6" w:rsidRPr="00046C82">
        <w:rPr>
          <w:rFonts w:ascii="Times New Roman" w:eastAsia="Times New Roman" w:hAnsi="Times New Roman" w:cs="Times New Roman"/>
          <w:sz w:val="28"/>
          <w:szCs w:val="28"/>
        </w:rPr>
        <w:t>часть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здания 24,54х18,54 м.     </w:t>
      </w:r>
    </w:p>
    <w:p w14:paraId="09CA17BF"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28FDBC07" w14:textId="63DD96AB"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трапов, шиферная кровля здания требует ремонта, </w:t>
      </w:r>
      <w:r w:rsidRPr="00046C82">
        <w:rPr>
          <w:rFonts w:ascii="Times New Roman" w:eastAsia="Times New Roman" w:hAnsi="Times New Roman" w:cs="Times New Roman"/>
          <w:sz w:val="28"/>
          <w:szCs w:val="28"/>
        </w:rPr>
        <w:lastRenderedPageBreak/>
        <w:t xml:space="preserve">деревянные </w:t>
      </w:r>
      <w:r w:rsidR="00FE1DD6" w:rsidRPr="00046C82">
        <w:rPr>
          <w:rFonts w:ascii="Times New Roman" w:eastAsia="Times New Roman" w:hAnsi="Times New Roman" w:cs="Times New Roman"/>
          <w:sz w:val="28"/>
          <w:szCs w:val="28"/>
        </w:rPr>
        <w:t>оконные переплеты</w:t>
      </w:r>
      <w:r w:rsidRPr="00046C82">
        <w:rPr>
          <w:rFonts w:ascii="Times New Roman" w:eastAsia="Times New Roman" w:hAnsi="Times New Roman" w:cs="Times New Roman"/>
          <w:sz w:val="28"/>
          <w:szCs w:val="28"/>
        </w:rPr>
        <w:t xml:space="preserve"> рассохлись - подлежат замене, полы дощатые - имеют стёртости в ходовых местах,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  </w:t>
      </w:r>
    </w:p>
    <w:p w14:paraId="2923108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413D65BB" w14:textId="1986E248"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располагается</w:t>
      </w:r>
      <w:r w:rsidR="006D49EC" w:rsidRPr="00046C82">
        <w:rPr>
          <w:rFonts w:ascii="Times New Roman" w:eastAsia="Times New Roman" w:hAnsi="Times New Roman" w:cs="Times New Roman"/>
          <w:sz w:val="28"/>
          <w:szCs w:val="28"/>
        </w:rPr>
        <w:t xml:space="preserve"> на площади 454,7м2. Построено в 1994 году. Имеет 55 % износа.</w:t>
      </w:r>
    </w:p>
    <w:p w14:paraId="6B747F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 помещении установлено: воздуходувная насосная станция в составе которой находятся: турбокомпрессор ТВ-80-1,4 с электродвигателем А2-91-2У, Р=160кВт, n=2960 об/мин.; турбокомпрессор ТВ-42-1,4 с электродвигателем А2-25 М2У n=2960 об/мин., Р=55кВт</w:t>
      </w:r>
    </w:p>
    <w:p w14:paraId="6F422BDC" w14:textId="301C0F9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насосная </w:t>
      </w:r>
      <w:r w:rsidR="00FE1DD6" w:rsidRPr="00046C82">
        <w:rPr>
          <w:rFonts w:ascii="Times New Roman" w:eastAsia="Times New Roman" w:hAnsi="Times New Roman" w:cs="Times New Roman"/>
          <w:sz w:val="28"/>
          <w:szCs w:val="28"/>
        </w:rPr>
        <w:t>станция аэротенков</w:t>
      </w:r>
      <w:r w:rsidRPr="00046C82">
        <w:rPr>
          <w:rFonts w:ascii="Times New Roman" w:eastAsia="Times New Roman" w:hAnsi="Times New Roman" w:cs="Times New Roman"/>
          <w:sz w:val="28"/>
          <w:szCs w:val="28"/>
        </w:rPr>
        <w:t xml:space="preserve"> и контактных резервуаров в составе которой находятся: два насоса марки ФГ-216/24 с электродвигателем марки АО2-81-4 Р=40кВт; n=1450об/мин (один рабочий, один резервный)</w:t>
      </w:r>
    </w:p>
    <w:p w14:paraId="58999BE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Насосная станция перекачки сброженного осадка на иловые карты в составе которой находятся: два насоса марки ФГ-144/46 электродвигателем марки АО2-81-4 Р=40кВт, n=1470об/мин (один рабочий, один резервный)</w:t>
      </w:r>
    </w:p>
    <w:p w14:paraId="17FF701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Насосная станция подачи технической воды в составе которой находится: насос 4К-6А</w:t>
      </w:r>
    </w:p>
    <w:p w14:paraId="3D7C2DD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Насосная станция перекачивания дренажной воды в составе которой находится: насос ВФ-81-31</w:t>
      </w:r>
    </w:p>
    <w:p w14:paraId="5FF8A61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Оборудование эксплуатируется с 1994 года, имеет 100 % износа.</w:t>
      </w:r>
    </w:p>
    <w:p w14:paraId="6108B7A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2679EF03"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хлораторной</w:t>
      </w:r>
    </w:p>
    <w:p w14:paraId="2ED3172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732C6E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Двухэтажное здание, со встроенными   технологическими помещениями, прямоугольной формы. Конструктивная схема здания – панельное. Габаритные размеры здания 21,6х13,4 м.     </w:t>
      </w:r>
    </w:p>
    <w:p w14:paraId="0A8EEF89" w14:textId="4D115D1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трапов, шиферная кровля здания требует капитального ремонта, деревянные </w:t>
      </w:r>
      <w:r w:rsidR="00FE1DD6" w:rsidRPr="00046C82">
        <w:rPr>
          <w:rFonts w:ascii="Times New Roman" w:eastAsia="Times New Roman" w:hAnsi="Times New Roman" w:cs="Times New Roman"/>
          <w:sz w:val="28"/>
          <w:szCs w:val="28"/>
        </w:rPr>
        <w:t>оконные переплеты</w:t>
      </w:r>
      <w:r w:rsidRPr="00046C82">
        <w:rPr>
          <w:rFonts w:ascii="Times New Roman" w:eastAsia="Times New Roman" w:hAnsi="Times New Roman" w:cs="Times New Roman"/>
          <w:sz w:val="28"/>
          <w:szCs w:val="28"/>
        </w:rPr>
        <w:t xml:space="preserve"> рассохлись - подлежат замене,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  </w:t>
      </w:r>
    </w:p>
    <w:p w14:paraId="2888238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09C7B3D5" w14:textId="24B3220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 технологическом </w:t>
      </w:r>
      <w:r w:rsidR="00FE1DD6" w:rsidRPr="00046C82">
        <w:rPr>
          <w:rFonts w:ascii="Times New Roman" w:eastAsia="Times New Roman" w:hAnsi="Times New Roman" w:cs="Times New Roman"/>
          <w:sz w:val="28"/>
          <w:szCs w:val="28"/>
        </w:rPr>
        <w:t>процессе здание</w:t>
      </w:r>
      <w:r w:rsidRPr="00046C82">
        <w:rPr>
          <w:rFonts w:ascii="Times New Roman" w:eastAsia="Times New Roman" w:hAnsi="Times New Roman" w:cs="Times New Roman"/>
          <w:sz w:val="28"/>
          <w:szCs w:val="28"/>
        </w:rPr>
        <w:t xml:space="preserve"> не задействовано.</w:t>
      </w:r>
    </w:p>
    <w:p w14:paraId="4D4AB849" w14:textId="132671F8"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располагается</w:t>
      </w:r>
      <w:r w:rsidR="006D49EC" w:rsidRPr="00046C82">
        <w:rPr>
          <w:rFonts w:ascii="Times New Roman" w:eastAsia="Times New Roman" w:hAnsi="Times New Roman" w:cs="Times New Roman"/>
          <w:sz w:val="28"/>
          <w:szCs w:val="28"/>
        </w:rPr>
        <w:t xml:space="preserve"> на площади 276м2. Построено в 1994 году. Имеет 55 % износа.</w:t>
      </w:r>
    </w:p>
    <w:p w14:paraId="468CB46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1EF235EE"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котельной:</w:t>
      </w:r>
    </w:p>
    <w:p w14:paraId="4D0BA2C2" w14:textId="62AF5CD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Двухэтажное здание, со встроенными бытовыми и технологическими помещениями, прямоугольной формы в плане с заглубленной частью </w:t>
      </w:r>
      <w:r w:rsidR="00FE1DD6" w:rsidRPr="00046C82">
        <w:rPr>
          <w:rFonts w:ascii="Times New Roman" w:eastAsia="Times New Roman" w:hAnsi="Times New Roman" w:cs="Times New Roman"/>
          <w:sz w:val="28"/>
          <w:szCs w:val="28"/>
        </w:rPr>
        <w:t>в машинном</w:t>
      </w:r>
      <w:r w:rsidRPr="00046C82">
        <w:rPr>
          <w:rFonts w:ascii="Times New Roman" w:eastAsia="Times New Roman" w:hAnsi="Times New Roman" w:cs="Times New Roman"/>
          <w:sz w:val="28"/>
          <w:szCs w:val="28"/>
        </w:rPr>
        <w:t xml:space="preserve"> зале. Конструктивная схема здания – кирпичное, заглубленная часть машинного </w:t>
      </w:r>
      <w:r w:rsidR="00FE1DD6" w:rsidRPr="00046C82">
        <w:rPr>
          <w:rFonts w:ascii="Times New Roman" w:eastAsia="Times New Roman" w:hAnsi="Times New Roman" w:cs="Times New Roman"/>
          <w:sz w:val="28"/>
          <w:szCs w:val="28"/>
        </w:rPr>
        <w:t>зала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здания </w:t>
      </w:r>
      <w:r w:rsidR="00FE1DD6" w:rsidRPr="00046C82">
        <w:rPr>
          <w:rFonts w:ascii="Times New Roman" w:eastAsia="Times New Roman" w:hAnsi="Times New Roman" w:cs="Times New Roman"/>
          <w:sz w:val="28"/>
          <w:szCs w:val="28"/>
        </w:rPr>
        <w:t>19х</w:t>
      </w:r>
      <w:r w:rsidRPr="00046C82">
        <w:rPr>
          <w:rFonts w:ascii="Times New Roman" w:eastAsia="Times New Roman" w:hAnsi="Times New Roman" w:cs="Times New Roman"/>
          <w:sz w:val="28"/>
          <w:szCs w:val="28"/>
        </w:rPr>
        <w:t xml:space="preserve">10,4 м. К зданию пристроено </w:t>
      </w:r>
      <w:r w:rsidR="00FE1DD6" w:rsidRPr="00046C82">
        <w:rPr>
          <w:rFonts w:ascii="Times New Roman" w:eastAsia="Times New Roman" w:hAnsi="Times New Roman" w:cs="Times New Roman"/>
          <w:sz w:val="28"/>
          <w:szCs w:val="28"/>
        </w:rPr>
        <w:t>помещение угольного</w:t>
      </w:r>
      <w:r w:rsidRPr="00046C82">
        <w:rPr>
          <w:rFonts w:ascii="Times New Roman" w:eastAsia="Times New Roman" w:hAnsi="Times New Roman" w:cs="Times New Roman"/>
          <w:sz w:val="28"/>
          <w:szCs w:val="28"/>
        </w:rPr>
        <w:t xml:space="preserve"> склада. </w:t>
      </w:r>
    </w:p>
    <w:p w14:paraId="526FC843" w14:textId="77777777"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незначительная поверхностная коррозия металлических поверхностей: газоходов, трапов, трубопроводов. Мягкая кровля </w:t>
      </w:r>
    </w:p>
    <w:p w14:paraId="25629FBD" w14:textId="1AA9C020" w:rsidR="006D49EC" w:rsidRPr="00046C82" w:rsidRDefault="006D49EC" w:rsidP="001E61F3">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здания требует капитального ремонта, деревянные </w:t>
      </w:r>
      <w:r w:rsidR="00FE1DD6" w:rsidRPr="00046C82">
        <w:rPr>
          <w:rFonts w:ascii="Times New Roman" w:eastAsia="Times New Roman" w:hAnsi="Times New Roman" w:cs="Times New Roman"/>
          <w:sz w:val="28"/>
          <w:szCs w:val="28"/>
        </w:rPr>
        <w:t>оконные переплеты</w:t>
      </w:r>
      <w:r w:rsidRPr="00046C82">
        <w:rPr>
          <w:rFonts w:ascii="Times New Roman" w:eastAsia="Times New Roman" w:hAnsi="Times New Roman" w:cs="Times New Roman"/>
          <w:sz w:val="28"/>
          <w:szCs w:val="28"/>
        </w:rPr>
        <w:t xml:space="preserve"> рассохлись - подлежат замене,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w:t>
      </w:r>
    </w:p>
    <w:p w14:paraId="5396D0A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5BCE8874" w14:textId="0D8C8041"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          </w:t>
      </w:r>
      <w:r w:rsidR="00FE1DD6" w:rsidRPr="00046C82">
        <w:rPr>
          <w:rFonts w:ascii="Times New Roman" w:eastAsia="Times New Roman" w:hAnsi="Times New Roman" w:cs="Times New Roman"/>
          <w:sz w:val="28"/>
          <w:szCs w:val="28"/>
        </w:rPr>
        <w:t>Здание располагается</w:t>
      </w:r>
      <w:r w:rsidRPr="00046C82">
        <w:rPr>
          <w:rFonts w:ascii="Times New Roman" w:eastAsia="Times New Roman" w:hAnsi="Times New Roman" w:cs="Times New Roman"/>
          <w:sz w:val="28"/>
          <w:szCs w:val="28"/>
        </w:rPr>
        <w:t xml:space="preserve"> на площади 202 м2. Построено в 1994 году. Имеет 55 % износа.</w:t>
      </w:r>
    </w:p>
    <w:p w14:paraId="1D55AD6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 помещении котельной установлено оборудование: </w:t>
      </w:r>
    </w:p>
    <w:tbl>
      <w:tblPr>
        <w:tblStyle w:val="15"/>
        <w:tblpPr w:leftFromText="180" w:rightFromText="180" w:vertAnchor="text" w:horzAnchor="margin" w:tblpXSpec="right" w:tblpY="209"/>
        <w:tblW w:w="4807" w:type="dxa"/>
        <w:tblLook w:val="01E0" w:firstRow="1" w:lastRow="1" w:firstColumn="1" w:lastColumn="1" w:noHBand="0" w:noVBand="0"/>
      </w:tblPr>
      <w:tblGrid>
        <w:gridCol w:w="3274"/>
        <w:gridCol w:w="2198"/>
      </w:tblGrid>
      <w:tr w:rsidR="006D49EC" w:rsidRPr="00046C82" w14:paraId="5C660120" w14:textId="77777777" w:rsidTr="006D49EC">
        <w:trPr>
          <w:trHeight w:val="703"/>
        </w:trPr>
        <w:tc>
          <w:tcPr>
            <w:tcW w:w="3331" w:type="dxa"/>
          </w:tcPr>
          <w:p w14:paraId="7AEAD58F" w14:textId="77777777" w:rsidR="006D49EC" w:rsidRPr="00046C82" w:rsidRDefault="006D49EC" w:rsidP="00046C82">
            <w:pPr>
              <w:tabs>
                <w:tab w:val="left" w:pos="9158"/>
              </w:tabs>
              <w:ind w:firstLine="511"/>
              <w:jc w:val="both"/>
              <w:rPr>
                <w:sz w:val="28"/>
                <w:szCs w:val="28"/>
              </w:rPr>
            </w:pPr>
            <w:r w:rsidRPr="00046C82">
              <w:rPr>
                <w:sz w:val="28"/>
                <w:szCs w:val="28"/>
              </w:rPr>
              <w:t>Показатель</w:t>
            </w:r>
          </w:p>
        </w:tc>
        <w:tc>
          <w:tcPr>
            <w:tcW w:w="1476" w:type="dxa"/>
            <w:vAlign w:val="center"/>
          </w:tcPr>
          <w:p w14:paraId="1E0FBA2D" w14:textId="77777777" w:rsidR="006D49EC" w:rsidRPr="00046C82" w:rsidRDefault="006D49EC" w:rsidP="00046C82">
            <w:pPr>
              <w:tabs>
                <w:tab w:val="left" w:pos="9158"/>
              </w:tabs>
              <w:ind w:firstLine="511"/>
              <w:jc w:val="both"/>
              <w:rPr>
                <w:sz w:val="28"/>
                <w:szCs w:val="28"/>
              </w:rPr>
            </w:pPr>
            <w:r w:rsidRPr="00046C82">
              <w:rPr>
                <w:sz w:val="28"/>
                <w:szCs w:val="28"/>
              </w:rPr>
              <w:t>Котел Е-1,0/0,9</w:t>
            </w:r>
          </w:p>
        </w:tc>
      </w:tr>
      <w:tr w:rsidR="006D49EC" w:rsidRPr="00046C82" w14:paraId="6B55DF6B" w14:textId="77777777" w:rsidTr="006D49EC">
        <w:tc>
          <w:tcPr>
            <w:tcW w:w="3331" w:type="dxa"/>
          </w:tcPr>
          <w:p w14:paraId="50460BFB" w14:textId="77777777" w:rsidR="006D49EC" w:rsidRPr="00046C82" w:rsidRDefault="006D49EC" w:rsidP="005C2D32">
            <w:pPr>
              <w:tabs>
                <w:tab w:val="left" w:pos="9158"/>
              </w:tabs>
              <w:ind w:firstLine="511"/>
              <w:jc w:val="center"/>
              <w:rPr>
                <w:sz w:val="28"/>
                <w:szCs w:val="28"/>
              </w:rPr>
            </w:pPr>
            <w:r w:rsidRPr="00046C82">
              <w:rPr>
                <w:sz w:val="28"/>
                <w:szCs w:val="28"/>
              </w:rPr>
              <w:t>номинальная паропроизводительность, т/ч не менее</w:t>
            </w:r>
          </w:p>
        </w:tc>
        <w:tc>
          <w:tcPr>
            <w:tcW w:w="1476" w:type="dxa"/>
            <w:vAlign w:val="center"/>
          </w:tcPr>
          <w:p w14:paraId="2A46707B" w14:textId="77777777" w:rsidR="006D49EC" w:rsidRPr="00046C82" w:rsidRDefault="006D49EC" w:rsidP="00046C82">
            <w:pPr>
              <w:tabs>
                <w:tab w:val="left" w:pos="9158"/>
              </w:tabs>
              <w:ind w:firstLine="511"/>
              <w:jc w:val="both"/>
              <w:rPr>
                <w:sz w:val="28"/>
                <w:szCs w:val="28"/>
              </w:rPr>
            </w:pPr>
            <w:r w:rsidRPr="00046C82">
              <w:rPr>
                <w:sz w:val="28"/>
                <w:szCs w:val="28"/>
              </w:rPr>
              <w:t>1,0</w:t>
            </w:r>
          </w:p>
        </w:tc>
      </w:tr>
      <w:tr w:rsidR="006D49EC" w:rsidRPr="00046C82" w14:paraId="669BB229" w14:textId="77777777" w:rsidTr="006D49EC">
        <w:tc>
          <w:tcPr>
            <w:tcW w:w="3331" w:type="dxa"/>
          </w:tcPr>
          <w:p w14:paraId="586909AD" w14:textId="77777777" w:rsidR="006D49EC" w:rsidRPr="00046C82" w:rsidRDefault="006D49EC" w:rsidP="005C2D32">
            <w:pPr>
              <w:tabs>
                <w:tab w:val="left" w:pos="9158"/>
              </w:tabs>
              <w:ind w:firstLine="511"/>
              <w:jc w:val="center"/>
              <w:rPr>
                <w:sz w:val="28"/>
                <w:szCs w:val="28"/>
              </w:rPr>
            </w:pPr>
            <w:r w:rsidRPr="00046C82">
              <w:rPr>
                <w:sz w:val="28"/>
                <w:szCs w:val="28"/>
              </w:rPr>
              <w:t>Рабочее давление пара на выходе, МПа (кгс/см2 ), не более</w:t>
            </w:r>
          </w:p>
        </w:tc>
        <w:tc>
          <w:tcPr>
            <w:tcW w:w="1476" w:type="dxa"/>
            <w:vAlign w:val="center"/>
          </w:tcPr>
          <w:p w14:paraId="50A50AC9" w14:textId="77777777" w:rsidR="006D49EC" w:rsidRPr="00046C82" w:rsidRDefault="006D49EC" w:rsidP="00046C82">
            <w:pPr>
              <w:tabs>
                <w:tab w:val="left" w:pos="9158"/>
              </w:tabs>
              <w:ind w:firstLine="511"/>
              <w:jc w:val="both"/>
              <w:rPr>
                <w:sz w:val="28"/>
                <w:szCs w:val="28"/>
              </w:rPr>
            </w:pPr>
            <w:r w:rsidRPr="00046C82">
              <w:rPr>
                <w:sz w:val="28"/>
                <w:szCs w:val="28"/>
              </w:rPr>
              <w:t>0,8 (8,0)</w:t>
            </w:r>
          </w:p>
        </w:tc>
      </w:tr>
      <w:tr w:rsidR="006D49EC" w:rsidRPr="00046C82" w14:paraId="5D3C90F5" w14:textId="77777777" w:rsidTr="006D49EC">
        <w:tc>
          <w:tcPr>
            <w:tcW w:w="3331" w:type="dxa"/>
          </w:tcPr>
          <w:p w14:paraId="7E0EB35F" w14:textId="77777777" w:rsidR="006D49EC" w:rsidRPr="00046C82" w:rsidRDefault="006D49EC" w:rsidP="005C2D32">
            <w:pPr>
              <w:tabs>
                <w:tab w:val="left" w:pos="9158"/>
              </w:tabs>
              <w:ind w:firstLine="511"/>
              <w:jc w:val="center"/>
              <w:rPr>
                <w:sz w:val="28"/>
                <w:szCs w:val="28"/>
              </w:rPr>
            </w:pPr>
            <w:r w:rsidRPr="00046C82">
              <w:rPr>
                <w:sz w:val="28"/>
                <w:szCs w:val="28"/>
              </w:rPr>
              <w:t>Расчетное топливо</w:t>
            </w:r>
          </w:p>
        </w:tc>
        <w:tc>
          <w:tcPr>
            <w:tcW w:w="1476" w:type="dxa"/>
            <w:vAlign w:val="center"/>
          </w:tcPr>
          <w:p w14:paraId="1504339B" w14:textId="77777777" w:rsidR="006D49EC" w:rsidRPr="00046C82" w:rsidRDefault="006D49EC" w:rsidP="00046C82">
            <w:pPr>
              <w:tabs>
                <w:tab w:val="left" w:pos="9158"/>
              </w:tabs>
              <w:ind w:firstLine="511"/>
              <w:jc w:val="both"/>
              <w:rPr>
                <w:sz w:val="28"/>
                <w:szCs w:val="28"/>
              </w:rPr>
            </w:pPr>
            <w:r w:rsidRPr="00046C82">
              <w:rPr>
                <w:sz w:val="28"/>
                <w:szCs w:val="28"/>
              </w:rPr>
              <w:t>Уголь</w:t>
            </w:r>
          </w:p>
        </w:tc>
      </w:tr>
      <w:tr w:rsidR="006D49EC" w:rsidRPr="00046C82" w14:paraId="695957D7" w14:textId="77777777" w:rsidTr="006D49EC">
        <w:tc>
          <w:tcPr>
            <w:tcW w:w="3331" w:type="dxa"/>
          </w:tcPr>
          <w:p w14:paraId="7791E410" w14:textId="77777777" w:rsidR="006D49EC" w:rsidRPr="00046C82" w:rsidRDefault="006D49EC" w:rsidP="005C2D32">
            <w:pPr>
              <w:tabs>
                <w:tab w:val="left" w:pos="9158"/>
              </w:tabs>
              <w:ind w:firstLine="511"/>
              <w:jc w:val="center"/>
              <w:rPr>
                <w:sz w:val="28"/>
                <w:szCs w:val="28"/>
              </w:rPr>
            </w:pPr>
            <w:r w:rsidRPr="00046C82">
              <w:rPr>
                <w:sz w:val="28"/>
                <w:szCs w:val="28"/>
              </w:rPr>
              <w:t>Расчетный расход топлива, не более</w:t>
            </w:r>
          </w:p>
        </w:tc>
        <w:tc>
          <w:tcPr>
            <w:tcW w:w="1476" w:type="dxa"/>
            <w:vAlign w:val="center"/>
          </w:tcPr>
          <w:p w14:paraId="32E72A95" w14:textId="77777777" w:rsidR="006D49EC" w:rsidRPr="00046C82" w:rsidRDefault="006D49EC" w:rsidP="00046C82">
            <w:pPr>
              <w:tabs>
                <w:tab w:val="left" w:pos="9158"/>
              </w:tabs>
              <w:ind w:firstLine="511"/>
              <w:jc w:val="both"/>
              <w:rPr>
                <w:sz w:val="28"/>
                <w:szCs w:val="28"/>
              </w:rPr>
            </w:pPr>
            <w:r w:rsidRPr="00046C82">
              <w:rPr>
                <w:sz w:val="28"/>
                <w:szCs w:val="28"/>
              </w:rPr>
              <w:t>147 кг/ч</w:t>
            </w:r>
          </w:p>
        </w:tc>
      </w:tr>
      <w:tr w:rsidR="006D49EC" w:rsidRPr="00046C82" w14:paraId="621C7A83" w14:textId="77777777" w:rsidTr="006D49EC">
        <w:tc>
          <w:tcPr>
            <w:tcW w:w="3331" w:type="dxa"/>
          </w:tcPr>
          <w:p w14:paraId="238BB869" w14:textId="77777777" w:rsidR="006D49EC" w:rsidRPr="00046C82" w:rsidRDefault="006D49EC" w:rsidP="005C2D32">
            <w:pPr>
              <w:tabs>
                <w:tab w:val="left" w:pos="9158"/>
              </w:tabs>
              <w:ind w:firstLine="511"/>
              <w:jc w:val="center"/>
              <w:rPr>
                <w:sz w:val="28"/>
                <w:szCs w:val="28"/>
              </w:rPr>
            </w:pPr>
            <w:r w:rsidRPr="00046C82">
              <w:rPr>
                <w:sz w:val="28"/>
                <w:szCs w:val="28"/>
              </w:rPr>
              <w:t>КПД, % не менее</w:t>
            </w:r>
          </w:p>
          <w:p w14:paraId="422E5DCD" w14:textId="77777777" w:rsidR="006D49EC" w:rsidRPr="00046C82" w:rsidRDefault="006D49EC" w:rsidP="005C2D32">
            <w:pPr>
              <w:tabs>
                <w:tab w:val="left" w:pos="9158"/>
              </w:tabs>
              <w:ind w:firstLine="511"/>
              <w:jc w:val="center"/>
              <w:rPr>
                <w:sz w:val="28"/>
                <w:szCs w:val="28"/>
              </w:rPr>
            </w:pPr>
            <w:r w:rsidRPr="00046C82">
              <w:rPr>
                <w:sz w:val="28"/>
                <w:szCs w:val="28"/>
              </w:rPr>
              <w:t>- позиционное регулирование</w:t>
            </w:r>
          </w:p>
          <w:p w14:paraId="07D14A28" w14:textId="77777777" w:rsidR="006D49EC" w:rsidRPr="00046C82" w:rsidRDefault="006D49EC" w:rsidP="005C2D32">
            <w:pPr>
              <w:tabs>
                <w:tab w:val="left" w:pos="9158"/>
              </w:tabs>
              <w:ind w:firstLine="511"/>
              <w:jc w:val="center"/>
              <w:rPr>
                <w:sz w:val="28"/>
                <w:szCs w:val="28"/>
              </w:rPr>
            </w:pPr>
            <w:r w:rsidRPr="00046C82">
              <w:rPr>
                <w:sz w:val="28"/>
                <w:szCs w:val="28"/>
              </w:rPr>
              <w:t>- плавное регулирование</w:t>
            </w:r>
          </w:p>
        </w:tc>
        <w:tc>
          <w:tcPr>
            <w:tcW w:w="1476" w:type="dxa"/>
            <w:vAlign w:val="center"/>
          </w:tcPr>
          <w:p w14:paraId="03169B5B" w14:textId="77777777" w:rsidR="006D49EC" w:rsidRPr="00046C82" w:rsidRDefault="006D49EC" w:rsidP="00046C82">
            <w:pPr>
              <w:tabs>
                <w:tab w:val="left" w:pos="9158"/>
              </w:tabs>
              <w:ind w:firstLine="511"/>
              <w:jc w:val="both"/>
              <w:rPr>
                <w:sz w:val="28"/>
                <w:szCs w:val="28"/>
              </w:rPr>
            </w:pPr>
          </w:p>
          <w:p w14:paraId="155295BA" w14:textId="77777777" w:rsidR="006D49EC" w:rsidRPr="00046C82" w:rsidRDefault="006D49EC" w:rsidP="00046C82">
            <w:pPr>
              <w:tabs>
                <w:tab w:val="left" w:pos="9158"/>
              </w:tabs>
              <w:ind w:firstLine="511"/>
              <w:jc w:val="both"/>
              <w:rPr>
                <w:sz w:val="28"/>
                <w:szCs w:val="28"/>
              </w:rPr>
            </w:pPr>
            <w:r w:rsidRPr="00046C82">
              <w:rPr>
                <w:sz w:val="28"/>
                <w:szCs w:val="28"/>
              </w:rPr>
              <w:t>75</w:t>
            </w:r>
          </w:p>
          <w:p w14:paraId="1C46C5BC" w14:textId="77777777" w:rsidR="006D49EC" w:rsidRPr="00046C82" w:rsidRDefault="006D49EC" w:rsidP="00046C82">
            <w:pPr>
              <w:tabs>
                <w:tab w:val="left" w:pos="9158"/>
              </w:tabs>
              <w:ind w:firstLine="511"/>
              <w:jc w:val="both"/>
              <w:rPr>
                <w:sz w:val="28"/>
                <w:szCs w:val="28"/>
              </w:rPr>
            </w:pPr>
            <w:r w:rsidRPr="00046C82">
              <w:rPr>
                <w:sz w:val="28"/>
                <w:szCs w:val="28"/>
              </w:rPr>
              <w:t>-</w:t>
            </w:r>
          </w:p>
        </w:tc>
      </w:tr>
      <w:tr w:rsidR="006D49EC" w:rsidRPr="00046C82" w14:paraId="60C8D9E6" w14:textId="77777777" w:rsidTr="006D49EC">
        <w:tc>
          <w:tcPr>
            <w:tcW w:w="3331" w:type="dxa"/>
          </w:tcPr>
          <w:p w14:paraId="7994DCC9" w14:textId="77777777" w:rsidR="006D49EC" w:rsidRPr="00046C82" w:rsidRDefault="006D49EC" w:rsidP="005C2D32">
            <w:pPr>
              <w:tabs>
                <w:tab w:val="left" w:pos="9158"/>
              </w:tabs>
              <w:ind w:firstLine="511"/>
              <w:jc w:val="center"/>
              <w:rPr>
                <w:sz w:val="28"/>
                <w:szCs w:val="28"/>
              </w:rPr>
            </w:pPr>
            <w:r w:rsidRPr="00046C82">
              <w:rPr>
                <w:sz w:val="28"/>
                <w:szCs w:val="28"/>
              </w:rPr>
              <w:t>Температура питательной воды (расчетная), °С</w:t>
            </w:r>
          </w:p>
        </w:tc>
        <w:tc>
          <w:tcPr>
            <w:tcW w:w="1476" w:type="dxa"/>
            <w:vAlign w:val="center"/>
          </w:tcPr>
          <w:p w14:paraId="5EE70C1F" w14:textId="77777777" w:rsidR="006D49EC" w:rsidRPr="00046C82" w:rsidRDefault="006D49EC" w:rsidP="00046C82">
            <w:pPr>
              <w:tabs>
                <w:tab w:val="left" w:pos="9158"/>
              </w:tabs>
              <w:ind w:firstLine="511"/>
              <w:jc w:val="both"/>
              <w:rPr>
                <w:sz w:val="28"/>
                <w:szCs w:val="28"/>
              </w:rPr>
            </w:pPr>
            <w:r w:rsidRPr="00046C82">
              <w:rPr>
                <w:sz w:val="28"/>
                <w:szCs w:val="28"/>
              </w:rPr>
              <w:t>50</w:t>
            </w:r>
          </w:p>
        </w:tc>
      </w:tr>
      <w:tr w:rsidR="006D49EC" w:rsidRPr="00046C82" w14:paraId="3EEECFDD" w14:textId="77777777" w:rsidTr="006D49EC">
        <w:tc>
          <w:tcPr>
            <w:tcW w:w="3331" w:type="dxa"/>
          </w:tcPr>
          <w:p w14:paraId="145C4830" w14:textId="77777777" w:rsidR="006D49EC" w:rsidRPr="00046C82" w:rsidRDefault="006D49EC" w:rsidP="005C2D32">
            <w:pPr>
              <w:tabs>
                <w:tab w:val="left" w:pos="9158"/>
              </w:tabs>
              <w:ind w:firstLine="511"/>
              <w:jc w:val="center"/>
              <w:rPr>
                <w:sz w:val="28"/>
                <w:szCs w:val="28"/>
              </w:rPr>
            </w:pPr>
            <w:r w:rsidRPr="00046C82">
              <w:rPr>
                <w:sz w:val="28"/>
                <w:szCs w:val="28"/>
              </w:rPr>
              <w:t>Установленная электрическая мощность, КВт</w:t>
            </w:r>
          </w:p>
        </w:tc>
        <w:tc>
          <w:tcPr>
            <w:tcW w:w="1476" w:type="dxa"/>
            <w:vAlign w:val="center"/>
          </w:tcPr>
          <w:p w14:paraId="334A280A" w14:textId="77777777" w:rsidR="006D49EC" w:rsidRPr="00046C82" w:rsidRDefault="006D49EC" w:rsidP="00046C82">
            <w:pPr>
              <w:tabs>
                <w:tab w:val="left" w:pos="9158"/>
              </w:tabs>
              <w:ind w:firstLine="511"/>
              <w:jc w:val="both"/>
              <w:rPr>
                <w:sz w:val="28"/>
                <w:szCs w:val="28"/>
              </w:rPr>
            </w:pPr>
            <w:r w:rsidRPr="00046C82">
              <w:rPr>
                <w:sz w:val="28"/>
                <w:szCs w:val="28"/>
              </w:rPr>
              <w:t>6,0</w:t>
            </w:r>
          </w:p>
        </w:tc>
      </w:tr>
      <w:tr w:rsidR="006D49EC" w:rsidRPr="00046C82" w14:paraId="2CAB8B51" w14:textId="77777777" w:rsidTr="006D49EC">
        <w:tc>
          <w:tcPr>
            <w:tcW w:w="3331" w:type="dxa"/>
          </w:tcPr>
          <w:p w14:paraId="6AA92F05" w14:textId="77777777" w:rsidR="006D49EC" w:rsidRPr="00046C82" w:rsidRDefault="006D49EC" w:rsidP="005C2D32">
            <w:pPr>
              <w:tabs>
                <w:tab w:val="left" w:pos="9158"/>
              </w:tabs>
              <w:ind w:firstLine="511"/>
              <w:jc w:val="center"/>
              <w:rPr>
                <w:sz w:val="28"/>
                <w:szCs w:val="28"/>
              </w:rPr>
            </w:pPr>
            <w:r w:rsidRPr="00046C82">
              <w:rPr>
                <w:sz w:val="28"/>
                <w:szCs w:val="28"/>
              </w:rPr>
              <w:t>Масса котла, кг. не более</w:t>
            </w:r>
          </w:p>
        </w:tc>
        <w:tc>
          <w:tcPr>
            <w:tcW w:w="1476" w:type="dxa"/>
            <w:vAlign w:val="center"/>
          </w:tcPr>
          <w:p w14:paraId="777DB592" w14:textId="77777777" w:rsidR="006D49EC" w:rsidRPr="00046C82" w:rsidRDefault="006D49EC" w:rsidP="00046C82">
            <w:pPr>
              <w:tabs>
                <w:tab w:val="left" w:pos="9158"/>
              </w:tabs>
              <w:ind w:firstLine="511"/>
              <w:jc w:val="both"/>
              <w:rPr>
                <w:sz w:val="28"/>
                <w:szCs w:val="28"/>
              </w:rPr>
            </w:pPr>
            <w:r w:rsidRPr="00046C82">
              <w:rPr>
                <w:sz w:val="28"/>
                <w:szCs w:val="28"/>
              </w:rPr>
              <w:t>3800</w:t>
            </w:r>
          </w:p>
        </w:tc>
      </w:tr>
      <w:tr w:rsidR="006D49EC" w:rsidRPr="00046C82" w14:paraId="6A7062A7" w14:textId="77777777" w:rsidTr="006D49EC">
        <w:tc>
          <w:tcPr>
            <w:tcW w:w="3331" w:type="dxa"/>
          </w:tcPr>
          <w:p w14:paraId="4C0C5DD8" w14:textId="77777777" w:rsidR="006D49EC" w:rsidRPr="00046C82" w:rsidRDefault="006D49EC" w:rsidP="005C2D32">
            <w:pPr>
              <w:tabs>
                <w:tab w:val="left" w:pos="9158"/>
              </w:tabs>
              <w:ind w:firstLine="511"/>
              <w:jc w:val="center"/>
              <w:rPr>
                <w:sz w:val="28"/>
                <w:szCs w:val="28"/>
              </w:rPr>
            </w:pPr>
            <w:r w:rsidRPr="00046C82">
              <w:rPr>
                <w:sz w:val="28"/>
                <w:szCs w:val="28"/>
              </w:rPr>
              <w:t>Габариты котла, м. не более</w:t>
            </w:r>
          </w:p>
        </w:tc>
        <w:tc>
          <w:tcPr>
            <w:tcW w:w="1476" w:type="dxa"/>
            <w:vAlign w:val="center"/>
          </w:tcPr>
          <w:p w14:paraId="117902E2" w14:textId="77777777" w:rsidR="006D49EC" w:rsidRPr="00046C82" w:rsidRDefault="006D49EC" w:rsidP="00046C82">
            <w:pPr>
              <w:tabs>
                <w:tab w:val="left" w:pos="9158"/>
              </w:tabs>
              <w:ind w:firstLine="511"/>
              <w:jc w:val="both"/>
              <w:rPr>
                <w:sz w:val="28"/>
                <w:szCs w:val="28"/>
              </w:rPr>
            </w:pPr>
            <w:r w:rsidRPr="00046C82">
              <w:rPr>
                <w:sz w:val="28"/>
                <w:szCs w:val="28"/>
              </w:rPr>
              <w:t>4.2x2.35x2.9</w:t>
            </w:r>
          </w:p>
        </w:tc>
      </w:tr>
    </w:tbl>
    <w:p w14:paraId="7485969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Два котла марки Е 1-09 </w:t>
      </w:r>
    </w:p>
    <w:p w14:paraId="43EF8E6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3EAB78F2" wp14:editId="534BBCCC">
            <wp:extent cx="2377440" cy="1831992"/>
            <wp:effectExtent l="0" t="0" r="0" b="0"/>
            <wp:docPr id="107" name="Рисунок 107" descr="caldrons_e_series_10_s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drons_e_series_10_sh1"/>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2377440" cy="1831992"/>
                    </a:xfrm>
                    <a:prstGeom prst="rect">
                      <a:avLst/>
                    </a:prstGeom>
                    <a:noFill/>
                    <a:ln>
                      <a:noFill/>
                    </a:ln>
                  </pic:spPr>
                </pic:pic>
              </a:graphicData>
            </a:graphic>
          </wp:inline>
        </w:drawing>
      </w:r>
    </w:p>
    <w:p w14:paraId="5836D40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1 - система трубная, 2 - натрубная теплоизоляция с каркасом и обшивкой, 3 - система питания, 4 - система управления, 5 - лестница с площадкой, 6 - тяговое устройство, 7 – топка</w:t>
      </w:r>
    </w:p>
    <w:p w14:paraId="4A708C0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Дымосос АО2-31/4 Р-2,2кВт/час, n -1400об/мин-2шт.</w:t>
      </w:r>
    </w:p>
    <w:p w14:paraId="5AB9861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Вентилятор поддува 4А8 02 КУЗ Р-0,75кВт/час, n -2850 об/мин – 2шт.</w:t>
      </w:r>
    </w:p>
    <w:p w14:paraId="1A5A297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Вытяжной вентилятор 4А80В4 КУЗ Р-0,75кВт/час, n -1400 об/мин – 1шт.</w:t>
      </w:r>
    </w:p>
    <w:p w14:paraId="0FF5F03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Приточный вентилятор 4А80В4 КУЗ Р-0,75кВт/час, n -2850 об/мин – 1шт.</w:t>
      </w:r>
    </w:p>
    <w:p w14:paraId="690DE923"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55B5DE85"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3D26895B"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0A7037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Эксплуатируются котлы и оборудование с 1994 года. Имеют 100 % износа.</w:t>
      </w:r>
    </w:p>
    <w:p w14:paraId="0E04B898" w14:textId="77777777" w:rsidR="006D49EC" w:rsidRPr="00046C82" w:rsidRDefault="005C2D32"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5408" behindDoc="0" locked="0" layoutInCell="1" allowOverlap="1" wp14:anchorId="1B96C104" wp14:editId="0177874E">
            <wp:simplePos x="0" y="0"/>
            <wp:positionH relativeFrom="margin">
              <wp:align>right</wp:align>
            </wp:positionH>
            <wp:positionV relativeFrom="paragraph">
              <wp:posOffset>6985</wp:posOffset>
            </wp:positionV>
            <wp:extent cx="1490345" cy="1609725"/>
            <wp:effectExtent l="0" t="0" r="0" b="9525"/>
            <wp:wrapNone/>
            <wp:docPr id="92" name="Рисунок 92" descr="http://www.armatyra.org/tex_opis/Fipa/fipa_cxem_s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matyra.org/tex_opis/Fipa/fipa_cxem_smal.jpg"/>
                    <pic:cNvPicPr>
                      <a:picLocks noChangeAspect="1" noChangeArrowheads="1"/>
                    </pic:cNvPicPr>
                  </pic:nvPicPr>
                  <pic:blipFill>
                    <a:blip r:embed="rId62" cstate="email">
                      <a:extLst>
                        <a:ext uri="{28A0092B-C50C-407E-A947-70E740481C1C}">
                          <a14:useLocalDpi xmlns:a14="http://schemas.microsoft.com/office/drawing/2010/main"/>
                        </a:ext>
                      </a:extLst>
                    </a:blip>
                    <a:srcRect/>
                    <a:stretch>
                      <a:fillRect/>
                    </a:stretch>
                  </pic:blipFill>
                  <pic:spPr bwMode="auto">
                    <a:xfrm>
                      <a:off x="0" y="0"/>
                      <a:ext cx="1490345"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006D49EC" w:rsidRPr="00046C82">
        <w:rPr>
          <w:rFonts w:ascii="Times New Roman" w:eastAsia="Times New Roman" w:hAnsi="Times New Roman" w:cs="Times New Roman"/>
          <w:sz w:val="28"/>
          <w:szCs w:val="28"/>
        </w:rPr>
        <w:t xml:space="preserve">Натрий-катионная установка умягчения воды. </w:t>
      </w:r>
    </w:p>
    <w:p w14:paraId="662A5BF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вход обрабатываемой воды-А</w:t>
      </w:r>
    </w:p>
    <w:p w14:paraId="0217B84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вход соляного раствора-Б</w:t>
      </w:r>
    </w:p>
    <w:p w14:paraId="63062F1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выход обработанной воды-В</w:t>
      </w:r>
    </w:p>
    <w:p w14:paraId="7F48C23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спуск первого фильтрата-Г</w:t>
      </w:r>
    </w:p>
    <w:p w14:paraId="254FD8C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спуск промывочной воды-Д</w:t>
      </w:r>
    </w:p>
    <w:p w14:paraId="033C1CA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вход промывочной воды -Е</w:t>
      </w:r>
    </w:p>
    <w:p w14:paraId="34238AF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Эксплуатируется установка с 1994 года. Имеет 100 % износа.</w:t>
      </w:r>
    </w:p>
    <w:p w14:paraId="5296A8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Насосное оборудование.</w:t>
      </w:r>
    </w:p>
    <w:p w14:paraId="78CB42FD"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28D5D3D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сетевые насосы К45-30 Q- 45м3/час, Н-30м., Р-7,5 кВт/час., n-2920 об/мин. (один рабочий один резервный);</w:t>
      </w:r>
    </w:p>
    <w:p w14:paraId="2E2D3A6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подпитывающие насосы ВК1-16 Q-3,6м3/час, Н-16м., Р-1,2 кВт/час., n-1450 об/мин. (один рабочий один резервный);</w:t>
      </w:r>
    </w:p>
    <w:p w14:paraId="18270E1D" w14:textId="27B92F68"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эксплуатируется оборудование</w:t>
      </w:r>
      <w:r w:rsidR="006D49EC" w:rsidRPr="00046C82">
        <w:rPr>
          <w:rFonts w:ascii="Times New Roman" w:eastAsia="Times New Roman" w:hAnsi="Times New Roman" w:cs="Times New Roman"/>
          <w:sz w:val="28"/>
          <w:szCs w:val="28"/>
        </w:rPr>
        <w:t xml:space="preserve"> с 1994 года. Имеет 100 % износа</w:t>
      </w:r>
    </w:p>
    <w:p w14:paraId="2D552FF3" w14:textId="20A25DC5" w:rsidR="006D49EC" w:rsidRPr="00046C82" w:rsidRDefault="001266F4"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6D49EC" w:rsidRPr="00046C82">
        <w:rPr>
          <w:rFonts w:ascii="Times New Roman" w:eastAsia="Times New Roman" w:hAnsi="Times New Roman" w:cs="Times New Roman"/>
          <w:sz w:val="28"/>
          <w:szCs w:val="28"/>
        </w:rPr>
        <w:t xml:space="preserve">Территория зоны санитарной охраны очистных сооружений </w:t>
      </w:r>
      <w:r w:rsidR="00FE1DD6" w:rsidRPr="00046C82">
        <w:rPr>
          <w:rFonts w:ascii="Times New Roman" w:eastAsia="Times New Roman" w:hAnsi="Times New Roman" w:cs="Times New Roman"/>
          <w:sz w:val="28"/>
          <w:szCs w:val="28"/>
        </w:rPr>
        <w:t>огорожена забором</w:t>
      </w:r>
      <w:r w:rsidR="006D49EC" w:rsidRPr="00046C82">
        <w:rPr>
          <w:rFonts w:ascii="Times New Roman" w:eastAsia="Times New Roman" w:hAnsi="Times New Roman" w:cs="Times New Roman"/>
          <w:sz w:val="28"/>
          <w:szCs w:val="28"/>
        </w:rPr>
        <w:t xml:space="preserve"> по периметру площади 1,2186 Га., ограждение выполнено из железобетонных плит, высотой 2 метра (не соответствует нормативу). Освещение территории по периметру отсутствует.</w:t>
      </w:r>
    </w:p>
    <w:p w14:paraId="381D46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Для дальнейшей эксплуатации необходимо выполнить:</w:t>
      </w:r>
    </w:p>
    <w:p w14:paraId="562E67E4" w14:textId="2365FEF9"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 проектирование ЗСО (</w:t>
      </w:r>
      <w:r w:rsidR="00FE1DD6" w:rsidRPr="00046C82">
        <w:rPr>
          <w:rFonts w:ascii="Times New Roman" w:eastAsia="Times New Roman" w:hAnsi="Times New Roman" w:cs="Times New Roman"/>
          <w:sz w:val="28"/>
          <w:szCs w:val="28"/>
        </w:rPr>
        <w:t>согласно СанПиН</w:t>
      </w:r>
      <w:r w:rsidRPr="00046C82">
        <w:rPr>
          <w:rFonts w:ascii="Times New Roman" w:eastAsia="Times New Roman" w:hAnsi="Times New Roman" w:cs="Times New Roman"/>
          <w:sz w:val="28"/>
          <w:szCs w:val="28"/>
        </w:rPr>
        <w:t xml:space="preserve"> 2.1.4.1110-02 п.п. 1.6;1.11;1.13)</w:t>
      </w:r>
    </w:p>
    <w:p w14:paraId="4D54835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 ограждение ЗСО (согласно СНиП 2.04.03-85 п.п. 8.2)</w:t>
      </w:r>
    </w:p>
    <w:p w14:paraId="3E40C2C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 монтаж освещения по периметру ЗСО</w:t>
      </w:r>
    </w:p>
    <w:p w14:paraId="557D4261" w14:textId="314C361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Проблемы комплекса </w:t>
      </w:r>
      <w:r w:rsidR="00FE1DD6" w:rsidRPr="00046C82">
        <w:rPr>
          <w:rFonts w:ascii="Times New Roman" w:eastAsia="Times New Roman" w:hAnsi="Times New Roman" w:cs="Times New Roman"/>
          <w:sz w:val="28"/>
          <w:szCs w:val="28"/>
        </w:rPr>
        <w:t>биологических</w:t>
      </w:r>
      <w:r w:rsidRPr="00046C82">
        <w:rPr>
          <w:rFonts w:ascii="Times New Roman" w:eastAsia="Times New Roman" w:hAnsi="Times New Roman" w:cs="Times New Roman"/>
          <w:sz w:val="28"/>
          <w:szCs w:val="28"/>
        </w:rPr>
        <w:t xml:space="preserve"> сооружений </w:t>
      </w:r>
      <w:r w:rsidR="00FE1DD6" w:rsidRPr="00046C82">
        <w:rPr>
          <w:rFonts w:ascii="Times New Roman" w:eastAsia="Times New Roman" w:hAnsi="Times New Roman" w:cs="Times New Roman"/>
          <w:sz w:val="28"/>
          <w:szCs w:val="28"/>
        </w:rPr>
        <w:t>в целом</w:t>
      </w:r>
      <w:r w:rsidRPr="00046C82">
        <w:rPr>
          <w:rFonts w:ascii="Times New Roman" w:eastAsia="Times New Roman" w:hAnsi="Times New Roman" w:cs="Times New Roman"/>
          <w:sz w:val="28"/>
          <w:szCs w:val="28"/>
        </w:rPr>
        <w:t>:</w:t>
      </w:r>
    </w:p>
    <w:p w14:paraId="41686745" w14:textId="5ED26083"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Проектная производительность ОСК 10000 м3/сут., по факту </w:t>
      </w:r>
      <w:r w:rsidR="00FE1DD6" w:rsidRPr="00046C82">
        <w:rPr>
          <w:rFonts w:ascii="Times New Roman" w:eastAsia="Times New Roman" w:hAnsi="Times New Roman" w:cs="Times New Roman"/>
          <w:sz w:val="28"/>
          <w:szCs w:val="28"/>
        </w:rPr>
        <w:t>- стоков</w:t>
      </w:r>
      <w:r w:rsidRPr="00046C82">
        <w:rPr>
          <w:rFonts w:ascii="Times New Roman" w:eastAsia="Times New Roman" w:hAnsi="Times New Roman" w:cs="Times New Roman"/>
          <w:sz w:val="28"/>
          <w:szCs w:val="28"/>
        </w:rPr>
        <w:t xml:space="preserve"> поступает до 1500м3/сут., проектом предусмотрено две очереди по 5000 м3/сут.- в работе находится одна очередь.</w:t>
      </w:r>
    </w:p>
    <w:p w14:paraId="5D4E885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Качество очистки стоков не соответствует необходимым параметрам. </w:t>
      </w:r>
    </w:p>
    <w:p w14:paraId="28D1A6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Отмечается общие разрушения железобетонных и металлических конструкций сооружений.</w:t>
      </w:r>
    </w:p>
    <w:p w14:paraId="0DF5489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Низкая температура стоков (зимой до 2 0С, летом 10-120С)-при температуре ниже 150С прекращается процесс биологической очистки сточных вод.</w:t>
      </w:r>
    </w:p>
    <w:p w14:paraId="15EDC23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Неэффективная система аэрации в аэротенках, не обеспечивает, необходимую степень насыщения воздухом и протекания биологической очистки.</w:t>
      </w:r>
    </w:p>
    <w:p w14:paraId="5D405BCB" w14:textId="2AB1C45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Значительный износ технологического </w:t>
      </w:r>
      <w:r w:rsidR="00FE1DD6" w:rsidRPr="00046C82">
        <w:rPr>
          <w:rFonts w:ascii="Times New Roman" w:eastAsia="Times New Roman" w:hAnsi="Times New Roman" w:cs="Times New Roman"/>
          <w:sz w:val="28"/>
          <w:szCs w:val="28"/>
        </w:rPr>
        <w:t>оборудования. (</w:t>
      </w:r>
      <w:r w:rsidRPr="00046C82">
        <w:rPr>
          <w:rFonts w:ascii="Times New Roman" w:eastAsia="Times New Roman" w:hAnsi="Times New Roman" w:cs="Times New Roman"/>
          <w:sz w:val="28"/>
          <w:szCs w:val="28"/>
        </w:rPr>
        <w:t>воздуходувки, насосные агрегаты)</w:t>
      </w:r>
    </w:p>
    <w:p w14:paraId="090E743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сооружений необходимо выполнить:</w:t>
      </w:r>
    </w:p>
    <w:p w14:paraId="0A8CD99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Реконструкцию ОСК с внедрением современных технологий удаления азота и фосфора, с заменой системы аэрации, воздуходувного оборудования. Выполнить замену выработавших свой ресурс насосных агрегатов. Произвести ремонт зданий.</w:t>
      </w:r>
    </w:p>
    <w:p w14:paraId="5884428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618E6E6F" wp14:editId="302F93E2">
            <wp:extent cx="1927643" cy="1444752"/>
            <wp:effectExtent l="0" t="0" r="0" b="0"/>
            <wp:docPr id="95" name="Рисунок 95" descr="\\Server\Share\Переезд\Документы О.М\фото\Фото объектов подлежащик кап ремонту 2015 год запрос в РЭК\мяхкоя кровля котельной ОСК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er\Share\Переезд\Документы О.М\фото\Фото объектов подлежащик кап ремонту 2015 год запрос в РЭК\мяхкоя кровля котельной ОСК (8).jpg"/>
                    <pic:cNvPicPr>
                      <a:picLocks noChangeAspect="1" noChangeArrowheads="1"/>
                    </pic:cNvPicPr>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1927848" cy="1444906"/>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2C491833" wp14:editId="0B3220DE">
            <wp:extent cx="1897142" cy="1421892"/>
            <wp:effectExtent l="0" t="0" r="0" b="0"/>
            <wp:docPr id="96" name="Рисунок 96" descr="\\Server\Share\Переезд\Документы О.М\фото\Фото объектов подлежащик кап ремонту 2015 год запрос в РЭК\Кровля производственного здания О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rver\Share\Переезд\Документы О.М\фото\Фото объектов подлежащик кап ремонту 2015 год запрос в РЭК\Кровля производственного здания ОСК.jpg"/>
                    <pic:cNvPicPr>
                      <a:picLocks noChangeAspect="1" noChangeArrowheads="1"/>
                    </pic:cNvPicPr>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1897296" cy="1422008"/>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1D238AF0" wp14:editId="7795EC0E">
            <wp:extent cx="1895825" cy="1421892"/>
            <wp:effectExtent l="0" t="0" r="0" b="0"/>
            <wp:docPr id="97" name="Рисунок 97" descr="\\Server\Share\Переезд\Документы О.М\фото\фото ОСК\PICT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erver\Share\Переезд\Документы О.М\фото\фото ОСК\PICT0017.JPG"/>
                    <pic:cNvPicPr>
                      <a:picLocks noChangeAspect="1" noChangeArrowheads="1"/>
                    </pic:cNvPicPr>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1897776" cy="1423355"/>
                    </a:xfrm>
                    <a:prstGeom prst="rect">
                      <a:avLst/>
                    </a:prstGeom>
                    <a:noFill/>
                    <a:ln>
                      <a:noFill/>
                    </a:ln>
                  </pic:spPr>
                </pic:pic>
              </a:graphicData>
            </a:graphic>
          </wp:inline>
        </w:drawing>
      </w:r>
    </w:p>
    <w:p w14:paraId="64F8481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4D8DD13E" wp14:editId="54A1109D">
            <wp:extent cx="1929384" cy="1447060"/>
            <wp:effectExtent l="0" t="0" r="0" b="0"/>
            <wp:docPr id="98" name="Рисунок 98" descr="\\Server\Share\Переезд\Документы О.М\фото\фото ОСК\PICT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rver\Share\Переезд\Документы О.М\фото\фото ОСК\PICT0024.JPG"/>
                    <pic:cNvPicPr>
                      <a:picLocks noChangeAspect="1" noChangeArrowheads="1"/>
                    </pic:cNvPicPr>
                  </pic:nvPicPr>
                  <pic:blipFill>
                    <a:blip r:embed="rId66" cstate="email">
                      <a:extLst>
                        <a:ext uri="{28A0092B-C50C-407E-A947-70E740481C1C}">
                          <a14:useLocalDpi xmlns:a14="http://schemas.microsoft.com/office/drawing/2010/main"/>
                        </a:ext>
                      </a:extLst>
                    </a:blip>
                    <a:srcRect/>
                    <a:stretch>
                      <a:fillRect/>
                    </a:stretch>
                  </pic:blipFill>
                  <pic:spPr bwMode="auto">
                    <a:xfrm>
                      <a:off x="0" y="0"/>
                      <a:ext cx="1932844" cy="1449655"/>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42072FC0" wp14:editId="28BFB4FD">
            <wp:extent cx="1927831" cy="1445897"/>
            <wp:effectExtent l="0" t="0" r="0" b="0"/>
            <wp:docPr id="99" name="Рисунок 99" descr="\\Server\Share\Переезд\Документы О.М\фото\фото ОСК\PICT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erver\Share\Переезд\Документы О.М\фото\фото ОСК\PICT0026.JPG"/>
                    <pic:cNvPicPr>
                      <a:picLocks noChangeAspect="1" noChangeArrowheads="1"/>
                    </pic:cNvPicPr>
                  </pic:nvPicPr>
                  <pic:blipFill>
                    <a:blip r:embed="rId67" cstate="email">
                      <a:extLst>
                        <a:ext uri="{28A0092B-C50C-407E-A947-70E740481C1C}">
                          <a14:useLocalDpi xmlns:a14="http://schemas.microsoft.com/office/drawing/2010/main"/>
                        </a:ext>
                      </a:extLst>
                    </a:blip>
                    <a:srcRect/>
                    <a:stretch>
                      <a:fillRect/>
                    </a:stretch>
                  </pic:blipFill>
                  <pic:spPr bwMode="auto">
                    <a:xfrm>
                      <a:off x="0" y="0"/>
                      <a:ext cx="1929259" cy="1446968"/>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5D8F1863" wp14:editId="55A77CEF">
            <wp:extent cx="1920240" cy="1440180"/>
            <wp:effectExtent l="0" t="0" r="0" b="0"/>
            <wp:docPr id="100" name="Рисунок 100" descr="\\Server\Share\Переезд\Документы О.М\фото\фото ОСК\PICT0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erver\Share\Переезд\Документы О.М\фото\фото ОСК\PICT0027.JPG"/>
                    <pic:cNvPicPr>
                      <a:picLocks noChangeAspect="1" noChangeArrowheads="1"/>
                    </pic:cNvPicPr>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1921931" cy="1441448"/>
                    </a:xfrm>
                    <a:prstGeom prst="rect">
                      <a:avLst/>
                    </a:prstGeom>
                    <a:noFill/>
                    <a:ln>
                      <a:noFill/>
                    </a:ln>
                  </pic:spPr>
                </pic:pic>
              </a:graphicData>
            </a:graphic>
          </wp:inline>
        </w:drawing>
      </w:r>
    </w:p>
    <w:p w14:paraId="23F2BCE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244B66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1570B70A" wp14:editId="202AC8C9">
            <wp:extent cx="1932400" cy="1449324"/>
            <wp:effectExtent l="0" t="0" r="0" b="0"/>
            <wp:docPr id="101" name="Рисунок 101" descr="\\Server\Share\Переезд\Документы О.М\фото\фото ОСК\PICT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erver\Share\Переезд\Документы О.М\фото\фото ОСК\PICT0028.JPG"/>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1933046" cy="1449809"/>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24658BCE" wp14:editId="66B12DEF">
            <wp:extent cx="1938492" cy="1453893"/>
            <wp:effectExtent l="0" t="0" r="0" b="0"/>
            <wp:docPr id="102" name="Рисунок 102" descr="\\Server\Share\Переезд\Документы О.М\фото\фото ОСК\PICT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rver\Share\Переезд\Документы О.М\фото\фото ОСК\PICT0030.JPG"/>
                    <pic:cNvPicPr>
                      <a:picLocks noChangeAspect="1" noChangeArrowheads="1"/>
                    </pic:cNvPicPr>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1939140" cy="1454379"/>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363C0A55" wp14:editId="386536EC">
            <wp:extent cx="1932401" cy="1449324"/>
            <wp:effectExtent l="0" t="0" r="0" b="0"/>
            <wp:docPr id="103" name="Рисунок 103" descr="\\Server\Share\Переезд\Документы О.М\фото\фото ОСК\PICT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erver\Share\Переезд\Документы О.М\фото\фото ОСК\PICT0032.JPG"/>
                    <pic:cNvPicPr>
                      <a:picLocks noChangeAspect="1" noChangeArrowheads="1"/>
                    </pic:cNvPicPr>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1933047" cy="1449809"/>
                    </a:xfrm>
                    <a:prstGeom prst="rect">
                      <a:avLst/>
                    </a:prstGeom>
                    <a:noFill/>
                    <a:ln>
                      <a:noFill/>
                    </a:ln>
                  </pic:spPr>
                </pic:pic>
              </a:graphicData>
            </a:graphic>
          </wp:inline>
        </w:drawing>
      </w:r>
    </w:p>
    <w:p w14:paraId="1115EC1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110E75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72B555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1DF8BF9F" wp14:editId="6ADBFFF7">
            <wp:extent cx="1933956" cy="1450489"/>
            <wp:effectExtent l="0" t="0" r="0" b="0"/>
            <wp:docPr id="104" name="Рисунок 104" descr="\\Server\Share\Переезд\Документы О.М\фото\фото ОСК\PICT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rver\Share\Переезд\Документы О.М\фото\фото ОСК\PICT0039.JPG"/>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1933956" cy="1450489"/>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14F79255" wp14:editId="78B5740F">
            <wp:extent cx="1956784" cy="1467612"/>
            <wp:effectExtent l="0" t="0" r="0" b="0"/>
            <wp:docPr id="105" name="Рисунок 105" descr="\\Server\Share\Переезд\Документы О.М\фото\фото ОСК\PICT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rver\Share\Переезд\Документы О.М\фото\фото ОСК\PICT0040.JPG"/>
                    <pic:cNvPicPr>
                      <a:picLocks noChangeAspect="1" noChangeArrowheads="1"/>
                    </pic:cNvPicPr>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1961877" cy="1471432"/>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64325198" wp14:editId="79710EA7">
            <wp:extent cx="1937005" cy="1452778"/>
            <wp:effectExtent l="0" t="0" r="0" b="0"/>
            <wp:docPr id="106" name="Рисунок 106" descr="\\Server\Share\Переезд\Документы О.М\фото\фото ОСК\PICT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rver\Share\Переезд\Документы О.М\фото\фото ОСК\PICT0041.JPG"/>
                    <pic:cNvPicPr>
                      <a:picLocks noChangeAspect="1" noChangeArrowheads="1"/>
                    </pic:cNvPicPr>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1939295" cy="1454495"/>
                    </a:xfrm>
                    <a:prstGeom prst="rect">
                      <a:avLst/>
                    </a:prstGeom>
                    <a:noFill/>
                    <a:ln>
                      <a:noFill/>
                    </a:ln>
                  </pic:spPr>
                </pic:pic>
              </a:graphicData>
            </a:graphic>
          </wp:inline>
        </w:drawing>
      </w:r>
    </w:p>
    <w:p w14:paraId="319BC28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F8316F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014C2617" wp14:editId="615DF8ED">
            <wp:extent cx="1929384" cy="1447062"/>
            <wp:effectExtent l="0" t="0" r="0" b="0"/>
            <wp:docPr id="108" name="Рисунок 108" descr="\\Server\Share\Переезд\Документы О.М\фото\фото ОСК\PICT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rver\Share\Переезд\Документы О.М\фото\фото ОСК\PICT0011.JPG"/>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1932309" cy="1449256"/>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6D237B41" wp14:editId="053C6C25">
            <wp:extent cx="1950688" cy="1463040"/>
            <wp:effectExtent l="0" t="0" r="0" b="0"/>
            <wp:docPr id="109" name="Рисунок 109" descr="\\Server\Share\Переезд\Документы О.М\фото\фото ОСК\PICT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erver\Share\Переезд\Документы О.М\фото\фото ОСК\PICT0015.JPG"/>
                    <pic:cNvPicPr>
                      <a:picLocks noChangeAspect="1" noChangeArrowheads="1"/>
                    </pic:cNvPicPr>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1951974" cy="1464004"/>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7A0D80E8" wp14:editId="731750B2">
            <wp:extent cx="1952214" cy="1464184"/>
            <wp:effectExtent l="0" t="0" r="0" b="0"/>
            <wp:docPr id="110" name="Рисунок 110" descr="\\Server\Share\Переезд\Документы О.М\фото\фото ОСК\PICT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erver\Share\Переезд\Документы О.М\фото\фото ОСК\PICT0036.JPG"/>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1952866" cy="1464673"/>
                    </a:xfrm>
                    <a:prstGeom prst="rect">
                      <a:avLst/>
                    </a:prstGeom>
                    <a:noFill/>
                    <a:ln>
                      <a:noFill/>
                    </a:ln>
                  </pic:spPr>
                </pic:pic>
              </a:graphicData>
            </a:graphic>
          </wp:inline>
        </w:drawing>
      </w:r>
    </w:p>
    <w:p w14:paraId="23145AE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5EF0BFC3" w14:textId="1E29C0AB" w:rsidR="00046C82" w:rsidRPr="005C2D32" w:rsidRDefault="00FE1DD6" w:rsidP="008E7D25">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Канализационные сети</w:t>
      </w:r>
      <w:r w:rsidR="00046C82" w:rsidRPr="005C2D32">
        <w:rPr>
          <w:rFonts w:ascii="Times New Roman" w:eastAsia="Times New Roman" w:hAnsi="Times New Roman" w:cs="Times New Roman"/>
          <w:b/>
          <w:sz w:val="28"/>
          <w:szCs w:val="28"/>
        </w:rPr>
        <w:t xml:space="preserve"> пгт. Зеленогорский.</w:t>
      </w:r>
    </w:p>
    <w:p w14:paraId="54F9863D"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Система канализации неполная раздельная.  </w:t>
      </w:r>
    </w:p>
    <w:p w14:paraId="039FA94E" w14:textId="6A6DEBCE"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Протяженность канализационных сетей </w:t>
      </w:r>
      <w:r w:rsidR="00FE1DD6" w:rsidRPr="00046C82">
        <w:rPr>
          <w:rFonts w:ascii="Times New Roman" w:eastAsia="Times New Roman" w:hAnsi="Times New Roman" w:cs="Times New Roman"/>
          <w:sz w:val="28"/>
          <w:szCs w:val="28"/>
        </w:rPr>
        <w:t>составляет 11,497</w:t>
      </w:r>
      <w:r w:rsidRPr="00046C82">
        <w:rPr>
          <w:rFonts w:ascii="Times New Roman" w:eastAsia="Times New Roman" w:hAnsi="Times New Roman" w:cs="Times New Roman"/>
          <w:sz w:val="28"/>
          <w:szCs w:val="28"/>
        </w:rPr>
        <w:t xml:space="preserve"> км.</w:t>
      </w:r>
    </w:p>
    <w:p w14:paraId="1F2ED254" w14:textId="34D56FC2"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Основная часть трубопровода выполнена </w:t>
      </w:r>
      <w:r w:rsidR="00FE1DD6" w:rsidRPr="00046C82">
        <w:rPr>
          <w:rFonts w:ascii="Times New Roman" w:eastAsia="Times New Roman" w:hAnsi="Times New Roman" w:cs="Times New Roman"/>
          <w:sz w:val="28"/>
          <w:szCs w:val="28"/>
        </w:rPr>
        <w:t>из стали</w:t>
      </w:r>
      <w:r w:rsidRPr="00046C82">
        <w:rPr>
          <w:rFonts w:ascii="Times New Roman" w:eastAsia="Times New Roman" w:hAnsi="Times New Roman" w:cs="Times New Roman"/>
          <w:sz w:val="28"/>
          <w:szCs w:val="28"/>
        </w:rPr>
        <w:t xml:space="preserve">, керамики. Диаметром 150мм. – 4,101 км., диаметром 300 </w:t>
      </w:r>
      <w:r w:rsidR="00FE1DD6" w:rsidRPr="00046C82">
        <w:rPr>
          <w:rFonts w:ascii="Times New Roman" w:eastAsia="Times New Roman" w:hAnsi="Times New Roman" w:cs="Times New Roman"/>
          <w:sz w:val="28"/>
          <w:szCs w:val="28"/>
        </w:rPr>
        <w:t>мм. -</w:t>
      </w:r>
      <w:r w:rsidRPr="00046C82">
        <w:rPr>
          <w:rFonts w:ascii="Times New Roman" w:eastAsia="Times New Roman" w:hAnsi="Times New Roman" w:cs="Times New Roman"/>
          <w:sz w:val="28"/>
          <w:szCs w:val="28"/>
        </w:rPr>
        <w:t xml:space="preserve">1,2км., диаметром 400 мм. - 4,108 км., диаметром 500 </w:t>
      </w:r>
      <w:r w:rsidR="00FE1DD6" w:rsidRPr="00046C82">
        <w:rPr>
          <w:rFonts w:ascii="Times New Roman" w:eastAsia="Times New Roman" w:hAnsi="Times New Roman" w:cs="Times New Roman"/>
          <w:sz w:val="28"/>
          <w:szCs w:val="28"/>
        </w:rPr>
        <w:t>мм. -</w:t>
      </w:r>
      <w:r w:rsidRPr="00046C82">
        <w:rPr>
          <w:rFonts w:ascii="Times New Roman" w:eastAsia="Times New Roman" w:hAnsi="Times New Roman" w:cs="Times New Roman"/>
          <w:sz w:val="28"/>
          <w:szCs w:val="28"/>
        </w:rPr>
        <w:t>2,068км.</w:t>
      </w:r>
    </w:p>
    <w:p w14:paraId="6247B4CF"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смотровых колодцев 330шт.</w:t>
      </w:r>
    </w:p>
    <w:p w14:paraId="73F0504C"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Средний срок службы от 30-40 лет.</w:t>
      </w:r>
    </w:p>
    <w:p w14:paraId="65457169"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Год завершения строительства 1996-1997г. </w:t>
      </w:r>
    </w:p>
    <w:p w14:paraId="341CC873" w14:textId="107B8844"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Общая протяженность ветхих сетей 1,7 км, при этом износ </w:t>
      </w:r>
      <w:r w:rsidR="00FE1DD6" w:rsidRPr="00046C82">
        <w:rPr>
          <w:rFonts w:ascii="Times New Roman" w:eastAsia="Times New Roman" w:hAnsi="Times New Roman" w:cs="Times New Roman"/>
          <w:sz w:val="28"/>
          <w:szCs w:val="28"/>
        </w:rPr>
        <w:t>сетей составляет</w:t>
      </w:r>
      <w:r w:rsidRPr="00046C82">
        <w:rPr>
          <w:rFonts w:ascii="Times New Roman" w:eastAsia="Times New Roman" w:hAnsi="Times New Roman" w:cs="Times New Roman"/>
          <w:sz w:val="28"/>
          <w:szCs w:val="28"/>
        </w:rPr>
        <w:t xml:space="preserve"> 50%.</w:t>
      </w:r>
    </w:p>
    <w:p w14:paraId="4F42AE8E"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засоров на сети за период 2019года составило 68 шт.</w:t>
      </w:r>
    </w:p>
    <w:p w14:paraId="4C2F6210"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Необходимо выполнить:</w:t>
      </w:r>
    </w:p>
    <w:p w14:paraId="50D1EFE8"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смотровых колодцев – 330 шт. (прочистка от ила и грязи, заделку швов, бетонирование лотков, замена смотровых люков на полимерно - песчаные);</w:t>
      </w:r>
    </w:p>
    <w:p w14:paraId="20ED66EF"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Промывку прочистку канализационных трубопроводов с применением гидродинамических машин- 11,497 км.</w:t>
      </w:r>
    </w:p>
    <w:p w14:paraId="4E929585" w14:textId="77777777" w:rsid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p>
    <w:p w14:paraId="687F0015"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6B330DA1"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209EB7D3"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03FEE782" w14:textId="77777777" w:rsidR="001E61F3" w:rsidRPr="00046C82" w:rsidRDefault="001E61F3" w:rsidP="008E7D25">
      <w:pPr>
        <w:widowControl/>
        <w:tabs>
          <w:tab w:val="left" w:pos="9158"/>
        </w:tabs>
        <w:ind w:firstLine="511"/>
        <w:jc w:val="both"/>
        <w:rPr>
          <w:rFonts w:ascii="Times New Roman" w:eastAsia="Times New Roman" w:hAnsi="Times New Roman" w:cs="Times New Roman"/>
          <w:sz w:val="28"/>
          <w:szCs w:val="28"/>
        </w:rPr>
      </w:pPr>
    </w:p>
    <w:p w14:paraId="65040F23" w14:textId="26D6CE50" w:rsidR="00046C82" w:rsidRPr="005C2D32" w:rsidRDefault="00046C82" w:rsidP="008E7D25">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 xml:space="preserve">          </w:t>
      </w:r>
      <w:r w:rsidR="008E7D25" w:rsidRPr="005C2D32">
        <w:rPr>
          <w:rFonts w:ascii="Times New Roman" w:eastAsia="Times New Roman" w:hAnsi="Times New Roman" w:cs="Times New Roman"/>
          <w:b/>
          <w:sz w:val="28"/>
          <w:szCs w:val="28"/>
        </w:rPr>
        <w:t>Канализационные сети</w:t>
      </w:r>
      <w:r w:rsidRPr="005C2D32">
        <w:rPr>
          <w:rFonts w:ascii="Times New Roman" w:eastAsia="Times New Roman" w:hAnsi="Times New Roman" w:cs="Times New Roman"/>
          <w:b/>
          <w:sz w:val="28"/>
          <w:szCs w:val="28"/>
        </w:rPr>
        <w:t xml:space="preserve"> пгт. Зеленогорский - пгт. Крапивинский</w:t>
      </w:r>
    </w:p>
    <w:p w14:paraId="67C5924C" w14:textId="2F5CBD6C"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Протяженность </w:t>
      </w:r>
      <w:r w:rsidR="008E7D25" w:rsidRPr="00046C82">
        <w:rPr>
          <w:rFonts w:ascii="Times New Roman" w:eastAsia="Times New Roman" w:hAnsi="Times New Roman" w:cs="Times New Roman"/>
          <w:sz w:val="28"/>
          <w:szCs w:val="28"/>
        </w:rPr>
        <w:t>канализационных сетей</w:t>
      </w:r>
      <w:r w:rsidRPr="00046C82">
        <w:rPr>
          <w:rFonts w:ascii="Times New Roman" w:eastAsia="Times New Roman" w:hAnsi="Times New Roman" w:cs="Times New Roman"/>
          <w:sz w:val="28"/>
          <w:szCs w:val="28"/>
        </w:rPr>
        <w:t xml:space="preserve"> </w:t>
      </w:r>
      <w:r w:rsidR="008E7D25" w:rsidRPr="00046C82">
        <w:rPr>
          <w:rFonts w:ascii="Times New Roman" w:eastAsia="Times New Roman" w:hAnsi="Times New Roman" w:cs="Times New Roman"/>
          <w:sz w:val="28"/>
          <w:szCs w:val="28"/>
        </w:rPr>
        <w:t>составляет 35,680</w:t>
      </w:r>
      <w:r w:rsidRPr="00046C82">
        <w:rPr>
          <w:rFonts w:ascii="Times New Roman" w:eastAsia="Times New Roman" w:hAnsi="Times New Roman" w:cs="Times New Roman"/>
          <w:sz w:val="28"/>
          <w:szCs w:val="28"/>
        </w:rPr>
        <w:t xml:space="preserve"> км.</w:t>
      </w:r>
    </w:p>
    <w:p w14:paraId="218A4C9F" w14:textId="6C5CEAD1"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Основная часть трубопровода выполнена </w:t>
      </w:r>
      <w:r w:rsidR="008E7D25" w:rsidRPr="00046C82">
        <w:rPr>
          <w:rFonts w:ascii="Times New Roman" w:eastAsia="Times New Roman" w:hAnsi="Times New Roman" w:cs="Times New Roman"/>
          <w:sz w:val="28"/>
          <w:szCs w:val="28"/>
        </w:rPr>
        <w:t>из стали</w:t>
      </w:r>
      <w:r w:rsidRPr="00046C82">
        <w:rPr>
          <w:rFonts w:ascii="Times New Roman" w:eastAsia="Times New Roman" w:hAnsi="Times New Roman" w:cs="Times New Roman"/>
          <w:sz w:val="28"/>
          <w:szCs w:val="28"/>
        </w:rPr>
        <w:t xml:space="preserve">. Диаметром 350 мм. – 35,680 км., </w:t>
      </w:r>
    </w:p>
    <w:p w14:paraId="51AA2F86"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смотровых колодцев 66 шт.</w:t>
      </w:r>
    </w:p>
    <w:p w14:paraId="08EE17A0"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Год завершения строительства 1995г. </w:t>
      </w:r>
    </w:p>
    <w:p w14:paraId="310D16D7" w14:textId="4EF9AB2B"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Общая протяженность ветхих сетей 24,233 км, при этом износ </w:t>
      </w:r>
      <w:r w:rsidR="008E7D25" w:rsidRPr="00046C82">
        <w:rPr>
          <w:rFonts w:ascii="Times New Roman" w:eastAsia="Times New Roman" w:hAnsi="Times New Roman" w:cs="Times New Roman"/>
          <w:sz w:val="28"/>
          <w:szCs w:val="28"/>
        </w:rPr>
        <w:t>сетей составляет</w:t>
      </w:r>
      <w:r w:rsidRPr="00046C82">
        <w:rPr>
          <w:rFonts w:ascii="Times New Roman" w:eastAsia="Times New Roman" w:hAnsi="Times New Roman" w:cs="Times New Roman"/>
          <w:sz w:val="28"/>
          <w:szCs w:val="28"/>
        </w:rPr>
        <w:t xml:space="preserve"> 30%.</w:t>
      </w:r>
    </w:p>
    <w:p w14:paraId="5E31F50B"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        Количество засоров утечек на сети за период 2019 года составило 1 шт.</w:t>
      </w:r>
    </w:p>
    <w:p w14:paraId="3D929704"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Необходимо выполнить:</w:t>
      </w:r>
    </w:p>
    <w:p w14:paraId="3BB83D22"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смотровых колодцев – 66 шт. (прочистка от ила и грязи, заделку швов, бетонирование лотков, замена смотровых люков на полимерно - песчаные);</w:t>
      </w:r>
    </w:p>
    <w:p w14:paraId="260E2289"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стального канализационного коллектора от КНС-2 до ОСК- 22,631км.</w:t>
      </w:r>
    </w:p>
    <w:p w14:paraId="074FABCD" w14:textId="77777777" w:rsidR="001E61F3" w:rsidRDefault="001E61F3" w:rsidP="008E7D25">
      <w:pPr>
        <w:widowControl/>
        <w:tabs>
          <w:tab w:val="left" w:pos="9158"/>
        </w:tabs>
        <w:ind w:firstLine="511"/>
        <w:jc w:val="both"/>
        <w:rPr>
          <w:rFonts w:ascii="Times New Roman" w:eastAsia="Times New Roman" w:hAnsi="Times New Roman" w:cs="Times New Roman"/>
          <w:b/>
          <w:sz w:val="28"/>
          <w:szCs w:val="28"/>
        </w:rPr>
      </w:pPr>
    </w:p>
    <w:p w14:paraId="167E9CA2" w14:textId="770976B4" w:rsidR="00046C82" w:rsidRPr="005C2D32" w:rsidRDefault="00FE1DD6" w:rsidP="008E7D25">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Канализационные сети</w:t>
      </w:r>
      <w:r w:rsidR="00046C82" w:rsidRPr="005C2D32">
        <w:rPr>
          <w:rFonts w:ascii="Times New Roman" w:eastAsia="Times New Roman" w:hAnsi="Times New Roman" w:cs="Times New Roman"/>
          <w:b/>
          <w:sz w:val="28"/>
          <w:szCs w:val="28"/>
        </w:rPr>
        <w:t xml:space="preserve"> пгт. Зеленогорский.</w:t>
      </w:r>
    </w:p>
    <w:p w14:paraId="124BBF6E"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Система канализации неполная раздельная.  </w:t>
      </w:r>
    </w:p>
    <w:p w14:paraId="7EFBAADC" w14:textId="642AB3F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Протяженность канализационных сетей </w:t>
      </w:r>
      <w:r w:rsidR="00FE1DD6" w:rsidRPr="00046C82">
        <w:rPr>
          <w:rFonts w:ascii="Times New Roman" w:eastAsia="Times New Roman" w:hAnsi="Times New Roman" w:cs="Times New Roman"/>
          <w:sz w:val="28"/>
          <w:szCs w:val="28"/>
        </w:rPr>
        <w:t>составляет 0,851</w:t>
      </w:r>
      <w:r w:rsidRPr="00046C82">
        <w:rPr>
          <w:rFonts w:ascii="Times New Roman" w:eastAsia="Times New Roman" w:hAnsi="Times New Roman" w:cs="Times New Roman"/>
          <w:sz w:val="28"/>
          <w:szCs w:val="28"/>
        </w:rPr>
        <w:t xml:space="preserve"> км.</w:t>
      </w:r>
    </w:p>
    <w:p w14:paraId="17D6BA34" w14:textId="3E670418"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Основная часть трубопровода выполнена </w:t>
      </w:r>
      <w:r w:rsidR="00FE1DD6" w:rsidRPr="00046C82">
        <w:rPr>
          <w:rFonts w:ascii="Times New Roman" w:eastAsia="Times New Roman" w:hAnsi="Times New Roman" w:cs="Times New Roman"/>
          <w:sz w:val="28"/>
          <w:szCs w:val="28"/>
        </w:rPr>
        <w:t>из стали</w:t>
      </w:r>
      <w:r w:rsidRPr="00046C82">
        <w:rPr>
          <w:rFonts w:ascii="Times New Roman" w:eastAsia="Times New Roman" w:hAnsi="Times New Roman" w:cs="Times New Roman"/>
          <w:sz w:val="28"/>
          <w:szCs w:val="28"/>
        </w:rPr>
        <w:t xml:space="preserve">, </w:t>
      </w:r>
      <w:r w:rsidR="00FE1DD6" w:rsidRPr="00046C82">
        <w:rPr>
          <w:rFonts w:ascii="Times New Roman" w:eastAsia="Times New Roman" w:hAnsi="Times New Roman" w:cs="Times New Roman"/>
          <w:sz w:val="28"/>
          <w:szCs w:val="28"/>
        </w:rPr>
        <w:t>керамики, диаметром</w:t>
      </w:r>
      <w:r w:rsidRPr="00046C82">
        <w:rPr>
          <w:rFonts w:ascii="Times New Roman" w:eastAsia="Times New Roman" w:hAnsi="Times New Roman" w:cs="Times New Roman"/>
          <w:sz w:val="28"/>
          <w:szCs w:val="28"/>
        </w:rPr>
        <w:t xml:space="preserve"> 400 мм. – 0,851 км.,          </w:t>
      </w:r>
    </w:p>
    <w:p w14:paraId="23B20F2B"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смотровых колодцев 9шт.</w:t>
      </w:r>
    </w:p>
    <w:p w14:paraId="00FCB9E5"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Средний срок службы от 30-40 лет.</w:t>
      </w:r>
    </w:p>
    <w:p w14:paraId="7A742E6D"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Год завершения строительства 1965-2011г. </w:t>
      </w:r>
    </w:p>
    <w:p w14:paraId="5625FA31" w14:textId="67D864E6"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Общая протяженность ветхих сетей 1,7 км, при этом износ </w:t>
      </w:r>
      <w:r w:rsidR="00FE1DD6" w:rsidRPr="00046C82">
        <w:rPr>
          <w:rFonts w:ascii="Times New Roman" w:eastAsia="Times New Roman" w:hAnsi="Times New Roman" w:cs="Times New Roman"/>
          <w:sz w:val="28"/>
          <w:szCs w:val="28"/>
        </w:rPr>
        <w:t>сетей составляет</w:t>
      </w:r>
      <w:r w:rsidRPr="00046C82">
        <w:rPr>
          <w:rFonts w:ascii="Times New Roman" w:eastAsia="Times New Roman" w:hAnsi="Times New Roman" w:cs="Times New Roman"/>
          <w:sz w:val="28"/>
          <w:szCs w:val="28"/>
        </w:rPr>
        <w:t xml:space="preserve"> 50%.</w:t>
      </w:r>
    </w:p>
    <w:p w14:paraId="09FC1314"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засоров на сети за период 2019года составило 32 шт.</w:t>
      </w:r>
    </w:p>
    <w:p w14:paraId="2674A19C"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Необходимо выполнить:</w:t>
      </w:r>
    </w:p>
    <w:p w14:paraId="6368B21D" w14:textId="77777777" w:rsidR="001266F4"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смотровых колодцев – 9 шт. (прочистка от ила и грязи, заделку швов, </w:t>
      </w:r>
    </w:p>
    <w:p w14:paraId="4285F793" w14:textId="77777777" w:rsidR="00046C82" w:rsidRPr="00046C82" w:rsidRDefault="001266F4" w:rsidP="008E7D25">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w:t>
      </w:r>
      <w:r w:rsidR="00046C82" w:rsidRPr="00046C82">
        <w:rPr>
          <w:rFonts w:ascii="Times New Roman" w:eastAsia="Times New Roman" w:hAnsi="Times New Roman" w:cs="Times New Roman"/>
          <w:sz w:val="28"/>
          <w:szCs w:val="28"/>
        </w:rPr>
        <w:t>етонирование лотков, замена смотровых люков на полимерно - песчаные);</w:t>
      </w:r>
    </w:p>
    <w:p w14:paraId="2877919A" w14:textId="77777777" w:rsid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Промывку прочистку канализационных трубопроводов с применением гидродинамических машин- 0,851 км.</w:t>
      </w:r>
    </w:p>
    <w:p w14:paraId="0E199A90"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074B4315"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3332E42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5" w:name="bookmark141"/>
      <w:bookmarkStart w:id="86" w:name="bookmark142"/>
      <w:bookmarkStart w:id="87" w:name="bookmark143"/>
    </w:p>
    <w:p w14:paraId="4267B0A4"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5"/>
      <w:bookmarkEnd w:id="86"/>
      <w:bookmarkEnd w:id="87"/>
    </w:p>
    <w:p w14:paraId="1EF062D0" w14:textId="77777777"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2D14E1">
        <w:t>Зеленогорского</w:t>
      </w:r>
      <w:r w:rsidR="00E22619">
        <w:t xml:space="preserve"> отдела</w:t>
      </w:r>
      <w:r w:rsidR="00510F71">
        <w:t xml:space="preserve"> МКУ «Территориальное управление»</w:t>
      </w:r>
      <w:r>
        <w:t xml:space="preserve"> проложена в </w:t>
      </w:r>
      <w:r w:rsidRPr="00A56C6A">
        <w:t>середине 80-х</w:t>
      </w:r>
      <w:r>
        <w:t xml:space="preserve"> годов и требует поэтапной перекладки.</w:t>
      </w:r>
    </w:p>
    <w:p w14:paraId="070B9A3C"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6328AD03"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2A82354A"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6043329F"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0CF9D655" w14:textId="77777777" w:rsidR="001A7655" w:rsidRPr="00A56C6A" w:rsidRDefault="00D531FF" w:rsidP="00A56C6A">
      <w:pPr>
        <w:pStyle w:val="11"/>
        <w:ind w:firstLine="780"/>
        <w:jc w:val="both"/>
      </w:pPr>
      <w:r w:rsidRPr="00A56C6A">
        <w:t>-отсутствие современных технологий водоочистки;</w:t>
      </w:r>
    </w:p>
    <w:p w14:paraId="67A022D0" w14:textId="77777777" w:rsidR="001A7655" w:rsidRPr="00A56C6A" w:rsidRDefault="00D531FF" w:rsidP="00A56C6A">
      <w:pPr>
        <w:pStyle w:val="11"/>
        <w:ind w:firstLine="780"/>
        <w:jc w:val="both"/>
      </w:pPr>
      <w:r w:rsidRPr="00A56C6A">
        <w:lastRenderedPageBreak/>
        <w:t>-высокая изношенность головных сооружений и разводящих сетей;</w:t>
      </w:r>
    </w:p>
    <w:p w14:paraId="05647EA7"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7B5B6E28" w14:textId="77777777" w:rsidR="001A7655" w:rsidRPr="00A56C6A" w:rsidRDefault="00D531FF" w:rsidP="001266F4">
      <w:pPr>
        <w:pStyle w:val="11"/>
        <w:ind w:firstLine="780"/>
        <w:jc w:val="both"/>
      </w:pPr>
      <w:r>
        <w:t xml:space="preserve">Основными объектами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скважин эксплуатируются свыше 20-25 лет, и их состояние близко к критическому. Скважины кольматируют, выходят из строя погружные насосы и фильтры. В связи с 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w:t>
      </w:r>
    </w:p>
    <w:p w14:paraId="7D9DFC26" w14:textId="77777777" w:rsidR="001266F4" w:rsidRDefault="00D531FF" w:rsidP="00A56C6A">
      <w:pPr>
        <w:pStyle w:val="11"/>
        <w:ind w:firstLine="780"/>
        <w:jc w:val="both"/>
      </w:pPr>
      <w:r w:rsidRPr="00A56C6A">
        <w:t xml:space="preserve">Водопроводные сети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w:t>
      </w:r>
    </w:p>
    <w:p w14:paraId="30DF3551" w14:textId="77777777" w:rsidR="001E61F3" w:rsidRDefault="001E61F3" w:rsidP="001266F4">
      <w:pPr>
        <w:pStyle w:val="11"/>
        <w:ind w:firstLine="0"/>
        <w:jc w:val="both"/>
      </w:pPr>
      <w:r>
        <w:t xml:space="preserve">         </w:t>
      </w:r>
      <w:r w:rsidR="001266F4">
        <w:t>К</w:t>
      </w:r>
      <w:r w:rsidR="00D531FF" w:rsidRPr="00A56C6A">
        <w:t xml:space="preserve">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w:t>
      </w:r>
    </w:p>
    <w:p w14:paraId="7E0D3379" w14:textId="77777777" w:rsidR="001E61F3" w:rsidRDefault="001E61F3" w:rsidP="001266F4">
      <w:pPr>
        <w:pStyle w:val="11"/>
        <w:ind w:firstLine="0"/>
        <w:jc w:val="both"/>
      </w:pPr>
    </w:p>
    <w:p w14:paraId="5B7C9AFF" w14:textId="77777777" w:rsidR="001E61F3" w:rsidRDefault="001E61F3" w:rsidP="001266F4">
      <w:pPr>
        <w:pStyle w:val="11"/>
        <w:ind w:firstLine="0"/>
        <w:jc w:val="both"/>
      </w:pPr>
    </w:p>
    <w:p w14:paraId="56531428" w14:textId="77777777" w:rsidR="00E22619" w:rsidRDefault="00D531FF" w:rsidP="001266F4">
      <w:pPr>
        <w:pStyle w:val="11"/>
        <w:ind w:firstLine="0"/>
        <w:jc w:val="both"/>
      </w:pPr>
      <w:r w:rsidRPr="00A56C6A">
        <w:t xml:space="preserve">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4C393579" w14:textId="77777777" w:rsidR="001A7655" w:rsidRPr="00A56C6A"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49C52EDC" w14:textId="29F02F32"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8" w:name="bookmark144"/>
      <w:bookmarkStart w:id="89" w:name="bookmark145"/>
      <w:bookmarkStart w:id="90" w:name="bookmark146"/>
    </w:p>
    <w:p w14:paraId="7E4F6621" w14:textId="40C89D50"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47CC6B" w14:textId="3C7A1437"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6658D3" w14:textId="1B6A5E23"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AAA2321" w14:textId="77777777"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A387D6" w14:textId="73A3B1D4" w:rsidR="00C13B7C" w:rsidRDefault="00C13B7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9EA0FE5" w14:textId="5370A406"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51603C" w14:textId="03E5A06A"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B47A1FB" w14:textId="261DD8C0"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2110AED" w14:textId="42DD0362"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3D7A5E9" w14:textId="7304B747"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6F8249E" w14:textId="48A184C2"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6EEBA0" w14:textId="77777777"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9EF563" w14:textId="77777777" w:rsidR="00C13B7C" w:rsidRDefault="00C13B7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53885DF"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8"/>
      <w:bookmarkEnd w:id="89"/>
      <w:bookmarkEnd w:id="90"/>
    </w:p>
    <w:p w14:paraId="04748A9E" w14:textId="1C07CEEC"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w:t>
      </w:r>
      <w:r w:rsidR="003E34DC">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w:t>
      </w:r>
    </w:p>
    <w:p w14:paraId="05F67145" w14:textId="57DB28DF" w:rsidR="00FA10B7" w:rsidRDefault="003E34DC" w:rsidP="00FA10B7">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0DBBD34C" wp14:editId="3B8F3467">
            <wp:extent cx="6480810" cy="8368030"/>
            <wp:effectExtent l="0" t="0" r="15240" b="13970"/>
            <wp:docPr id="8" name="Диаграмма 8">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DA6B4A-7A79-4024-BE56-EBAC4807AD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5A641B70" w14:textId="77777777" w:rsidR="001266F4" w:rsidRPr="00495AB4" w:rsidRDefault="001266F4" w:rsidP="00FA10B7">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8F6BD4" w14:textId="77777777" w:rsidR="00C13B7C" w:rsidRDefault="00C13B7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B70833C" w14:textId="77777777" w:rsidR="003827D7" w:rsidRDefault="003827D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284CDA" w14:textId="14813239"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4. ПРЕДЛОЖЕНИЯ ПО СТРОИТЕЛЬСТВУ, РЕКОНСТРУКЦИИ И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МОДЕРНИЗАЦИИ ОБЪЕКТОВ ЦЕНТРАЛИЗОВАННЫХ СИСТЕМ ВОДОСНАБЖЕНИЯ И ВОДООТВЕДЕНИЯ</w:t>
      </w:r>
    </w:p>
    <w:p w14:paraId="6F1920CF" w14:textId="77777777" w:rsidR="001A7655" w:rsidRDefault="00D531FF" w:rsidP="00A56C6A">
      <w:pPr>
        <w:pStyle w:val="11"/>
        <w:ind w:firstLine="780"/>
        <w:jc w:val="both"/>
      </w:pPr>
      <w:r>
        <w:t xml:space="preserve">Проектные решения водоснабжения и водоотведения </w:t>
      </w:r>
      <w:r w:rsidR="002D14E1">
        <w:t>Зеленогорского</w:t>
      </w:r>
      <w:r w:rsidR="00E22619">
        <w:t xml:space="preserve"> отдела</w:t>
      </w:r>
      <w:r w:rsidR="00510F71">
        <w:t xml:space="preserve"> МКУ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320C8855" w14:textId="77777777" w:rsidR="00E45049" w:rsidRPr="00E45049" w:rsidRDefault="00E45049" w:rsidP="00E45049">
      <w:pPr>
        <w:widowControl/>
        <w:tabs>
          <w:tab w:val="left" w:pos="9158"/>
        </w:tabs>
        <w:ind w:firstLine="511"/>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Для исключения существующих проблем с водоснабжением пгт. Крапивинский в 2015 году был разработан проект «Водоснабжение пгт. Крапивинский, Кемеровской области от водозабора пгт. Зеленогорский» №2015.192512/05-15. В 2016 году проект прошел государственную экспертизу.</w:t>
      </w:r>
    </w:p>
    <w:p w14:paraId="25D6E458" w14:textId="77777777" w:rsidR="00E45049" w:rsidRPr="00E45049" w:rsidRDefault="00E45049" w:rsidP="00E45049">
      <w:pPr>
        <w:widowControl/>
        <w:tabs>
          <w:tab w:val="left" w:pos="9158"/>
        </w:tabs>
        <w:ind w:firstLine="511"/>
        <w:jc w:val="center"/>
        <w:rPr>
          <w:rFonts w:ascii="Times New Roman" w:eastAsia="Times New Roman" w:hAnsi="Times New Roman" w:cs="Times New Roman"/>
          <w:sz w:val="28"/>
          <w:szCs w:val="28"/>
        </w:rPr>
      </w:pPr>
      <w:r w:rsidRPr="00E45049">
        <w:rPr>
          <w:rFonts w:ascii="Times New Roman" w:eastAsia="Times New Roman" w:hAnsi="Times New Roman" w:cs="Times New Roman"/>
          <w:noProof/>
          <w:sz w:val="28"/>
          <w:szCs w:val="28"/>
          <w:lang w:bidi="ar-SA"/>
        </w:rPr>
        <w:drawing>
          <wp:inline distT="0" distB="0" distL="0" distR="0" wp14:anchorId="7B7D36B9" wp14:editId="0DA94761">
            <wp:extent cx="1951308" cy="3028950"/>
            <wp:effectExtent l="0" t="0" r="0" b="0"/>
            <wp:docPr id="13" name="Рисунок 13" descr="\\CHUBKO\Share\ПЗ Ноостро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UBKO\Share\ПЗ Ноострой.png"/>
                    <pic:cNvPicPr>
                      <a:picLocks noChangeAspect="1" noChangeArrowheads="1"/>
                    </pic:cNvPicPr>
                  </pic:nvPicPr>
                  <pic:blipFill>
                    <a:blip r:embed="rId79" cstate="email">
                      <a:extLst>
                        <a:ext uri="{28A0092B-C50C-407E-A947-70E740481C1C}">
                          <a14:useLocalDpi xmlns:a14="http://schemas.microsoft.com/office/drawing/2010/main"/>
                        </a:ext>
                      </a:extLst>
                    </a:blip>
                    <a:srcRect/>
                    <a:stretch>
                      <a:fillRect/>
                    </a:stretch>
                  </pic:blipFill>
                  <pic:spPr bwMode="auto">
                    <a:xfrm>
                      <a:off x="0" y="0"/>
                      <a:ext cx="1951911" cy="3029886"/>
                    </a:xfrm>
                    <a:prstGeom prst="rect">
                      <a:avLst/>
                    </a:prstGeom>
                    <a:noFill/>
                    <a:ln>
                      <a:noFill/>
                    </a:ln>
                  </pic:spPr>
                </pic:pic>
              </a:graphicData>
            </a:graphic>
          </wp:inline>
        </w:drawing>
      </w:r>
    </w:p>
    <w:p w14:paraId="4002D80A"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В проекте выделается несколько основных участков:</w:t>
      </w:r>
    </w:p>
    <w:p w14:paraId="4826C9D4"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 xml:space="preserve">Площадка первой насосной станции (водозаборные сооружения 1го подьема </w:t>
      </w:r>
    </w:p>
    <w:p w14:paraId="1319ADD3"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пгт Зеленогорский).</w:t>
      </w:r>
    </w:p>
    <w:p w14:paraId="5B2E2907"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Участок водовода от первой насосной станции до второй насосной станции.</w:t>
      </w:r>
    </w:p>
    <w:p w14:paraId="14E8E649"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 xml:space="preserve">Площадка второй насосной станции (водозаборные сооружения 2го подьема </w:t>
      </w:r>
    </w:p>
    <w:p w14:paraId="45D731D8"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пгт Зеленогорский).</w:t>
      </w:r>
    </w:p>
    <w:p w14:paraId="6BA01591"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Участок водовода от второй насосной станции до третьей насосной станции.</w:t>
      </w:r>
    </w:p>
    <w:p w14:paraId="77683D4E"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Площадка третьей насосной станции (НФС-2 пгт. Крапивинский)</w:t>
      </w:r>
    </w:p>
    <w:p w14:paraId="7504CD3F"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Кольцевой водопровод по пгт. Крапивинский.</w:t>
      </w:r>
    </w:p>
    <w:p w14:paraId="5442EA17"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Водопроводы на площадке первой насосной проходят от водозаборных скважин до РЧВ и насосной.</w:t>
      </w:r>
    </w:p>
    <w:p w14:paraId="261B461B"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Из первой насосной в две линии выходят водоводы, проходя через существующие очистные сооружения, РЧВ второй насосной станции и насосную вторую.</w:t>
      </w:r>
    </w:p>
    <w:p w14:paraId="7F5D33CD"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От второй насосной до третьей насосной в две линии проложены водоводы, между пгт. Зеленогорский до пгт. Крапивинский.</w:t>
      </w:r>
    </w:p>
    <w:p w14:paraId="35992FF1" w14:textId="4316DAAC" w:rsid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В пгт. Крапивинский кольцевой водопровод проложен с учетом возможности присоединения и максимального использования существующих водопроводных сетей.</w:t>
      </w:r>
    </w:p>
    <w:p w14:paraId="1533B14B" w14:textId="77777777" w:rsidR="00057BDA" w:rsidRDefault="00057BDA" w:rsidP="00057BD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sectPr w:rsidR="00057BDA" w:rsidSect="00A97CCC">
          <w:headerReference w:type="default" r:id="rId80"/>
          <w:footerReference w:type="default" r:id="rId81"/>
          <w:pgSz w:w="11900" w:h="16840"/>
          <w:pgMar w:top="426" w:right="560" w:bottom="851" w:left="1134" w:header="0" w:footer="3" w:gutter="0"/>
          <w:cols w:space="720"/>
          <w:noEndnote/>
          <w:docGrid w:linePitch="360"/>
        </w:sectPr>
      </w:pPr>
    </w:p>
    <w:p w14:paraId="6B010A1F" w14:textId="3E31812E" w:rsidR="00057BDA" w:rsidRDefault="00057BDA" w:rsidP="00057BDA">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57BD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План мероприятий реализации проекта «Водоснабжение пгт. Крапивинский, Кемеровской области от водозабора пгт. Зеленогорский» №2015.192512/05-15 на период 202</w:t>
      </w:r>
      <w:r w:rsidR="002E12A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w:t>
      </w:r>
      <w:r w:rsidRPr="00057BD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-203</w:t>
      </w:r>
      <w:r w:rsidR="002E12A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0</w:t>
      </w:r>
      <w:r w:rsidRPr="00057BD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p>
    <w:p w14:paraId="2D130306" w14:textId="77777777" w:rsidR="00057BDA" w:rsidRDefault="00057BDA" w:rsidP="00057BDA">
      <w:pPr>
        <w:pStyle w:val="11"/>
        <w:ind w:firstLine="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W w:w="15309" w:type="dxa"/>
        <w:tblLook w:val="04A0" w:firstRow="1" w:lastRow="0" w:firstColumn="1" w:lastColumn="0" w:noHBand="0" w:noVBand="1"/>
      </w:tblPr>
      <w:tblGrid>
        <w:gridCol w:w="540"/>
        <w:gridCol w:w="1039"/>
        <w:gridCol w:w="1031"/>
        <w:gridCol w:w="939"/>
        <w:gridCol w:w="939"/>
        <w:gridCol w:w="939"/>
        <w:gridCol w:w="768"/>
        <w:gridCol w:w="768"/>
        <w:gridCol w:w="768"/>
        <w:gridCol w:w="768"/>
        <w:gridCol w:w="768"/>
        <w:gridCol w:w="768"/>
        <w:gridCol w:w="768"/>
        <w:gridCol w:w="769"/>
        <w:gridCol w:w="693"/>
        <w:gridCol w:w="911"/>
        <w:gridCol w:w="870"/>
        <w:gridCol w:w="671"/>
        <w:gridCol w:w="837"/>
      </w:tblGrid>
      <w:tr w:rsidR="0033295B" w:rsidRPr="0033295B" w14:paraId="65CFAE4A" w14:textId="77777777" w:rsidTr="0033295B">
        <w:trPr>
          <w:trHeight w:val="300"/>
        </w:trPr>
        <w:tc>
          <w:tcPr>
            <w:tcW w:w="820" w:type="dxa"/>
            <w:vMerge w:val="restart"/>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3CCDF5F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 п/п</w:t>
            </w:r>
          </w:p>
        </w:tc>
        <w:tc>
          <w:tcPr>
            <w:tcW w:w="1748" w:type="dxa"/>
            <w:vMerge w:val="restart"/>
            <w:tcBorders>
              <w:top w:val="single" w:sz="4" w:space="0" w:color="auto"/>
              <w:left w:val="single" w:sz="4" w:space="0" w:color="auto"/>
              <w:bottom w:val="single" w:sz="4" w:space="0" w:color="auto"/>
              <w:right w:val="single" w:sz="4" w:space="0" w:color="auto"/>
            </w:tcBorders>
            <w:shd w:val="clear" w:color="000000" w:fill="8DB4E2"/>
            <w:vAlign w:val="center"/>
            <w:hideMark/>
          </w:tcPr>
          <w:p w14:paraId="1282D0C7" w14:textId="77777777" w:rsid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Наименование мероприя</w:t>
            </w:r>
            <w:r>
              <w:rPr>
                <w:rFonts w:ascii="Times New Roman" w:eastAsia="Times New Roman" w:hAnsi="Times New Roman" w:cs="Times New Roman"/>
                <w:b/>
                <w:bCs/>
                <w:sz w:val="14"/>
                <w:szCs w:val="14"/>
                <w:lang w:bidi="ar-SA"/>
              </w:rPr>
              <w:t>-</w:t>
            </w:r>
          </w:p>
          <w:p w14:paraId="446289DB" w14:textId="18B9548C"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тия</w:t>
            </w:r>
          </w:p>
        </w:tc>
        <w:tc>
          <w:tcPr>
            <w:tcW w:w="1731" w:type="dxa"/>
            <w:vMerge w:val="restart"/>
            <w:tcBorders>
              <w:top w:val="single" w:sz="4" w:space="0" w:color="auto"/>
              <w:left w:val="single" w:sz="4" w:space="0" w:color="auto"/>
              <w:bottom w:val="single" w:sz="4" w:space="0" w:color="auto"/>
              <w:right w:val="single" w:sz="4" w:space="0" w:color="auto"/>
            </w:tcBorders>
            <w:shd w:val="clear" w:color="000000" w:fill="8DB4E2"/>
            <w:vAlign w:val="center"/>
            <w:hideMark/>
          </w:tcPr>
          <w:p w14:paraId="134F711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Объем финансирования</w:t>
            </w:r>
          </w:p>
        </w:tc>
        <w:tc>
          <w:tcPr>
            <w:tcW w:w="13364" w:type="dxa"/>
            <w:gridSpan w:val="10"/>
            <w:tcBorders>
              <w:top w:val="single" w:sz="4" w:space="0" w:color="auto"/>
              <w:left w:val="nil"/>
              <w:bottom w:val="single" w:sz="4" w:space="0" w:color="auto"/>
              <w:right w:val="single" w:sz="4" w:space="0" w:color="000000"/>
            </w:tcBorders>
            <w:shd w:val="clear" w:color="000000" w:fill="8DB4E2"/>
            <w:noWrap/>
            <w:vAlign w:val="center"/>
            <w:hideMark/>
          </w:tcPr>
          <w:p w14:paraId="69B1A98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Потребность в финансировании по годам</w:t>
            </w:r>
          </w:p>
        </w:tc>
        <w:tc>
          <w:tcPr>
            <w:tcW w:w="1244" w:type="dxa"/>
            <w:vMerge w:val="restart"/>
            <w:tcBorders>
              <w:top w:val="single" w:sz="4" w:space="0" w:color="auto"/>
              <w:left w:val="single" w:sz="4" w:space="0" w:color="auto"/>
              <w:bottom w:val="single" w:sz="4" w:space="0" w:color="auto"/>
              <w:right w:val="single" w:sz="4" w:space="0" w:color="auto"/>
            </w:tcBorders>
            <w:shd w:val="clear" w:color="000000" w:fill="8DB4E2"/>
            <w:vAlign w:val="center"/>
            <w:hideMark/>
          </w:tcPr>
          <w:p w14:paraId="5FC2D3F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Срок реализации, год</w:t>
            </w:r>
          </w:p>
        </w:tc>
        <w:tc>
          <w:tcPr>
            <w:tcW w:w="6473" w:type="dxa"/>
            <w:gridSpan w:val="5"/>
            <w:tcBorders>
              <w:top w:val="single" w:sz="4" w:space="0" w:color="auto"/>
              <w:left w:val="nil"/>
              <w:bottom w:val="single" w:sz="4" w:space="0" w:color="auto"/>
              <w:right w:val="single" w:sz="4" w:space="0" w:color="auto"/>
            </w:tcBorders>
            <w:shd w:val="clear" w:color="000000" w:fill="8DB4E2"/>
            <w:vAlign w:val="center"/>
            <w:hideMark/>
          </w:tcPr>
          <w:p w14:paraId="504AEF6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Источники финансирования</w:t>
            </w:r>
          </w:p>
        </w:tc>
      </w:tr>
      <w:tr w:rsidR="0033295B" w:rsidRPr="0033295B" w14:paraId="46A8721E" w14:textId="77777777" w:rsidTr="0033295B">
        <w:trPr>
          <w:trHeight w:val="840"/>
        </w:trPr>
        <w:tc>
          <w:tcPr>
            <w:tcW w:w="820" w:type="dxa"/>
            <w:vMerge/>
            <w:tcBorders>
              <w:top w:val="single" w:sz="4" w:space="0" w:color="auto"/>
              <w:left w:val="single" w:sz="4" w:space="0" w:color="auto"/>
              <w:bottom w:val="single" w:sz="4" w:space="0" w:color="auto"/>
              <w:right w:val="single" w:sz="4" w:space="0" w:color="auto"/>
            </w:tcBorders>
            <w:vAlign w:val="center"/>
            <w:hideMark/>
          </w:tcPr>
          <w:p w14:paraId="6B5E4597" w14:textId="77777777" w:rsidR="0033295B" w:rsidRPr="0033295B" w:rsidRDefault="0033295B" w:rsidP="0033295B">
            <w:pPr>
              <w:widowControl/>
              <w:rPr>
                <w:rFonts w:ascii="Times New Roman" w:eastAsia="Times New Roman" w:hAnsi="Times New Roman" w:cs="Times New Roman"/>
                <w:b/>
                <w:bCs/>
                <w:sz w:val="14"/>
                <w:szCs w:val="14"/>
                <w:lang w:bidi="ar-SA"/>
              </w:rPr>
            </w:pPr>
          </w:p>
        </w:tc>
        <w:tc>
          <w:tcPr>
            <w:tcW w:w="1748" w:type="dxa"/>
            <w:vMerge/>
            <w:tcBorders>
              <w:top w:val="single" w:sz="4" w:space="0" w:color="auto"/>
              <w:left w:val="single" w:sz="4" w:space="0" w:color="auto"/>
              <w:bottom w:val="single" w:sz="4" w:space="0" w:color="auto"/>
              <w:right w:val="single" w:sz="4" w:space="0" w:color="auto"/>
            </w:tcBorders>
            <w:vAlign w:val="center"/>
            <w:hideMark/>
          </w:tcPr>
          <w:p w14:paraId="1AA0A399" w14:textId="77777777" w:rsidR="0033295B" w:rsidRPr="0033295B" w:rsidRDefault="0033295B" w:rsidP="0033295B">
            <w:pPr>
              <w:widowControl/>
              <w:rPr>
                <w:rFonts w:ascii="Times New Roman" w:eastAsia="Times New Roman" w:hAnsi="Times New Roman" w:cs="Times New Roman"/>
                <w:b/>
                <w:bCs/>
                <w:sz w:val="14"/>
                <w:szCs w:val="14"/>
                <w:lang w:bidi="ar-SA"/>
              </w:rPr>
            </w:pPr>
          </w:p>
        </w:tc>
        <w:tc>
          <w:tcPr>
            <w:tcW w:w="1731" w:type="dxa"/>
            <w:vMerge/>
            <w:tcBorders>
              <w:top w:val="single" w:sz="4" w:space="0" w:color="auto"/>
              <w:left w:val="single" w:sz="4" w:space="0" w:color="auto"/>
              <w:bottom w:val="single" w:sz="4" w:space="0" w:color="auto"/>
              <w:right w:val="single" w:sz="4" w:space="0" w:color="auto"/>
            </w:tcBorders>
            <w:vAlign w:val="center"/>
            <w:hideMark/>
          </w:tcPr>
          <w:p w14:paraId="1FB0F43C" w14:textId="77777777" w:rsidR="0033295B" w:rsidRPr="0033295B" w:rsidRDefault="0033295B" w:rsidP="0033295B">
            <w:pPr>
              <w:widowControl/>
              <w:rPr>
                <w:rFonts w:ascii="Times New Roman" w:eastAsia="Times New Roman" w:hAnsi="Times New Roman" w:cs="Times New Roman"/>
                <w:b/>
                <w:bCs/>
                <w:sz w:val="14"/>
                <w:szCs w:val="14"/>
                <w:lang w:bidi="ar-SA"/>
              </w:rPr>
            </w:pPr>
          </w:p>
        </w:tc>
        <w:tc>
          <w:tcPr>
            <w:tcW w:w="1559" w:type="dxa"/>
            <w:tcBorders>
              <w:top w:val="nil"/>
              <w:left w:val="nil"/>
              <w:bottom w:val="single" w:sz="4" w:space="0" w:color="auto"/>
              <w:right w:val="single" w:sz="4" w:space="0" w:color="auto"/>
            </w:tcBorders>
            <w:shd w:val="clear" w:color="000000" w:fill="8DB4E2"/>
            <w:noWrap/>
            <w:vAlign w:val="center"/>
            <w:hideMark/>
          </w:tcPr>
          <w:p w14:paraId="6296587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w:t>
            </w:r>
          </w:p>
        </w:tc>
        <w:tc>
          <w:tcPr>
            <w:tcW w:w="1559" w:type="dxa"/>
            <w:tcBorders>
              <w:top w:val="nil"/>
              <w:left w:val="nil"/>
              <w:bottom w:val="single" w:sz="4" w:space="0" w:color="auto"/>
              <w:right w:val="single" w:sz="4" w:space="0" w:color="auto"/>
            </w:tcBorders>
            <w:shd w:val="clear" w:color="000000" w:fill="8DB4E2"/>
            <w:noWrap/>
            <w:vAlign w:val="center"/>
            <w:hideMark/>
          </w:tcPr>
          <w:p w14:paraId="3CCDCA8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2022</w:t>
            </w:r>
          </w:p>
        </w:tc>
        <w:tc>
          <w:tcPr>
            <w:tcW w:w="1559" w:type="dxa"/>
            <w:tcBorders>
              <w:top w:val="nil"/>
              <w:left w:val="nil"/>
              <w:bottom w:val="single" w:sz="4" w:space="0" w:color="auto"/>
              <w:right w:val="single" w:sz="4" w:space="0" w:color="auto"/>
            </w:tcBorders>
            <w:shd w:val="clear" w:color="000000" w:fill="8DB4E2"/>
            <w:noWrap/>
            <w:vAlign w:val="center"/>
            <w:hideMark/>
          </w:tcPr>
          <w:p w14:paraId="3DDFF82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2023</w:t>
            </w:r>
          </w:p>
        </w:tc>
        <w:tc>
          <w:tcPr>
            <w:tcW w:w="1241" w:type="dxa"/>
            <w:tcBorders>
              <w:top w:val="nil"/>
              <w:left w:val="nil"/>
              <w:bottom w:val="single" w:sz="4" w:space="0" w:color="auto"/>
              <w:right w:val="single" w:sz="4" w:space="0" w:color="auto"/>
            </w:tcBorders>
            <w:shd w:val="clear" w:color="000000" w:fill="8DB4E2"/>
            <w:noWrap/>
            <w:vAlign w:val="center"/>
            <w:hideMark/>
          </w:tcPr>
          <w:p w14:paraId="543F0EA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2024</w:t>
            </w:r>
          </w:p>
        </w:tc>
        <w:tc>
          <w:tcPr>
            <w:tcW w:w="1241" w:type="dxa"/>
            <w:tcBorders>
              <w:top w:val="nil"/>
              <w:left w:val="nil"/>
              <w:bottom w:val="single" w:sz="4" w:space="0" w:color="auto"/>
              <w:right w:val="single" w:sz="4" w:space="0" w:color="auto"/>
            </w:tcBorders>
            <w:shd w:val="clear" w:color="000000" w:fill="8DB4E2"/>
            <w:noWrap/>
            <w:vAlign w:val="center"/>
            <w:hideMark/>
          </w:tcPr>
          <w:p w14:paraId="122343B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2025</w:t>
            </w:r>
          </w:p>
        </w:tc>
        <w:tc>
          <w:tcPr>
            <w:tcW w:w="1241" w:type="dxa"/>
            <w:tcBorders>
              <w:top w:val="nil"/>
              <w:left w:val="nil"/>
              <w:bottom w:val="single" w:sz="4" w:space="0" w:color="auto"/>
              <w:right w:val="single" w:sz="4" w:space="0" w:color="auto"/>
            </w:tcBorders>
            <w:shd w:val="clear" w:color="000000" w:fill="8DB4E2"/>
            <w:noWrap/>
            <w:vAlign w:val="center"/>
            <w:hideMark/>
          </w:tcPr>
          <w:p w14:paraId="6DE98BC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2026</w:t>
            </w:r>
          </w:p>
        </w:tc>
        <w:tc>
          <w:tcPr>
            <w:tcW w:w="1241" w:type="dxa"/>
            <w:tcBorders>
              <w:top w:val="nil"/>
              <w:left w:val="nil"/>
              <w:bottom w:val="single" w:sz="4" w:space="0" w:color="auto"/>
              <w:right w:val="single" w:sz="4" w:space="0" w:color="auto"/>
            </w:tcBorders>
            <w:shd w:val="clear" w:color="000000" w:fill="8DB4E2"/>
            <w:noWrap/>
            <w:vAlign w:val="center"/>
            <w:hideMark/>
          </w:tcPr>
          <w:p w14:paraId="33A482B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2027</w:t>
            </w:r>
          </w:p>
        </w:tc>
        <w:tc>
          <w:tcPr>
            <w:tcW w:w="1241" w:type="dxa"/>
            <w:tcBorders>
              <w:top w:val="nil"/>
              <w:left w:val="nil"/>
              <w:bottom w:val="single" w:sz="4" w:space="0" w:color="auto"/>
              <w:right w:val="single" w:sz="4" w:space="0" w:color="auto"/>
            </w:tcBorders>
            <w:shd w:val="clear" w:color="000000" w:fill="8DB4E2"/>
            <w:noWrap/>
            <w:vAlign w:val="center"/>
            <w:hideMark/>
          </w:tcPr>
          <w:p w14:paraId="4937D1D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2028</w:t>
            </w:r>
          </w:p>
        </w:tc>
        <w:tc>
          <w:tcPr>
            <w:tcW w:w="1241" w:type="dxa"/>
            <w:tcBorders>
              <w:top w:val="nil"/>
              <w:left w:val="nil"/>
              <w:bottom w:val="single" w:sz="4" w:space="0" w:color="auto"/>
              <w:right w:val="single" w:sz="4" w:space="0" w:color="auto"/>
            </w:tcBorders>
            <w:shd w:val="clear" w:color="000000" w:fill="8DB4E2"/>
            <w:noWrap/>
            <w:vAlign w:val="center"/>
            <w:hideMark/>
          </w:tcPr>
          <w:p w14:paraId="7D7A0EC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2029</w:t>
            </w:r>
          </w:p>
        </w:tc>
        <w:tc>
          <w:tcPr>
            <w:tcW w:w="1241" w:type="dxa"/>
            <w:tcBorders>
              <w:top w:val="nil"/>
              <w:left w:val="nil"/>
              <w:bottom w:val="single" w:sz="4" w:space="0" w:color="auto"/>
              <w:right w:val="single" w:sz="4" w:space="0" w:color="auto"/>
            </w:tcBorders>
            <w:shd w:val="clear" w:color="000000" w:fill="8DB4E2"/>
            <w:noWrap/>
            <w:vAlign w:val="center"/>
            <w:hideMark/>
          </w:tcPr>
          <w:p w14:paraId="4E94E04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2030</w:t>
            </w:r>
          </w:p>
        </w:tc>
        <w:tc>
          <w:tcPr>
            <w:tcW w:w="1244" w:type="dxa"/>
            <w:vMerge/>
            <w:tcBorders>
              <w:top w:val="single" w:sz="4" w:space="0" w:color="auto"/>
              <w:left w:val="single" w:sz="4" w:space="0" w:color="auto"/>
              <w:bottom w:val="single" w:sz="4" w:space="0" w:color="auto"/>
              <w:right w:val="single" w:sz="4" w:space="0" w:color="auto"/>
            </w:tcBorders>
            <w:vAlign w:val="center"/>
            <w:hideMark/>
          </w:tcPr>
          <w:p w14:paraId="406DA9E3" w14:textId="77777777" w:rsidR="0033295B" w:rsidRPr="0033295B" w:rsidRDefault="0033295B" w:rsidP="0033295B">
            <w:pPr>
              <w:widowControl/>
              <w:rPr>
                <w:rFonts w:ascii="Times New Roman" w:eastAsia="Times New Roman" w:hAnsi="Times New Roman" w:cs="Times New Roman"/>
                <w:b/>
                <w:bCs/>
                <w:sz w:val="14"/>
                <w:szCs w:val="14"/>
                <w:lang w:bidi="ar-SA"/>
              </w:rPr>
            </w:pPr>
          </w:p>
        </w:tc>
        <w:tc>
          <w:tcPr>
            <w:tcW w:w="1102" w:type="dxa"/>
            <w:tcBorders>
              <w:top w:val="nil"/>
              <w:left w:val="nil"/>
              <w:bottom w:val="single" w:sz="4" w:space="0" w:color="auto"/>
              <w:right w:val="single" w:sz="4" w:space="0" w:color="auto"/>
            </w:tcBorders>
            <w:shd w:val="clear" w:color="000000" w:fill="8DB4E2"/>
            <w:vAlign w:val="center"/>
            <w:hideMark/>
          </w:tcPr>
          <w:p w14:paraId="2DCC9634" w14:textId="77777777" w:rsid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 xml:space="preserve"> Бюд</w:t>
            </w:r>
            <w:r>
              <w:rPr>
                <w:rFonts w:ascii="Times New Roman" w:eastAsia="Times New Roman" w:hAnsi="Times New Roman" w:cs="Times New Roman"/>
                <w:b/>
                <w:bCs/>
                <w:sz w:val="14"/>
                <w:szCs w:val="14"/>
                <w:lang w:bidi="ar-SA"/>
              </w:rPr>
              <w:t>-</w:t>
            </w:r>
          </w:p>
          <w:p w14:paraId="4A1B40FB" w14:textId="76B235F3"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жет</w:t>
            </w:r>
          </w:p>
        </w:tc>
        <w:tc>
          <w:tcPr>
            <w:tcW w:w="1507" w:type="dxa"/>
            <w:tcBorders>
              <w:top w:val="nil"/>
              <w:left w:val="nil"/>
              <w:bottom w:val="single" w:sz="4" w:space="0" w:color="auto"/>
              <w:right w:val="single" w:sz="4" w:space="0" w:color="auto"/>
            </w:tcBorders>
            <w:shd w:val="clear" w:color="000000" w:fill="8DB4E2"/>
            <w:vAlign w:val="center"/>
            <w:hideMark/>
          </w:tcPr>
          <w:p w14:paraId="1298BD0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собственные средства концессионера</w:t>
            </w:r>
          </w:p>
        </w:tc>
        <w:tc>
          <w:tcPr>
            <w:tcW w:w="1432" w:type="dxa"/>
            <w:tcBorders>
              <w:top w:val="nil"/>
              <w:left w:val="nil"/>
              <w:bottom w:val="single" w:sz="4" w:space="0" w:color="auto"/>
              <w:right w:val="single" w:sz="4" w:space="0" w:color="auto"/>
            </w:tcBorders>
            <w:shd w:val="clear" w:color="000000" w:fill="8DB4E2"/>
            <w:vAlign w:val="center"/>
            <w:hideMark/>
          </w:tcPr>
          <w:p w14:paraId="0898288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Амортизация, учтенная в тарифе</w:t>
            </w:r>
          </w:p>
        </w:tc>
        <w:tc>
          <w:tcPr>
            <w:tcW w:w="1062" w:type="dxa"/>
            <w:tcBorders>
              <w:top w:val="nil"/>
              <w:left w:val="nil"/>
              <w:bottom w:val="single" w:sz="4" w:space="0" w:color="auto"/>
              <w:right w:val="single" w:sz="4" w:space="0" w:color="auto"/>
            </w:tcBorders>
            <w:shd w:val="clear" w:color="000000" w:fill="8DB4E2"/>
            <w:vAlign w:val="center"/>
            <w:hideMark/>
          </w:tcPr>
          <w:p w14:paraId="74206082" w14:textId="77777777" w:rsid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Прибыль, учтенная в тари</w:t>
            </w:r>
            <w:r>
              <w:rPr>
                <w:rFonts w:ascii="Times New Roman" w:eastAsia="Times New Roman" w:hAnsi="Times New Roman" w:cs="Times New Roman"/>
                <w:b/>
                <w:bCs/>
                <w:sz w:val="14"/>
                <w:szCs w:val="14"/>
                <w:lang w:bidi="ar-SA"/>
              </w:rPr>
              <w:t>-</w:t>
            </w:r>
          </w:p>
          <w:p w14:paraId="5056C5D6" w14:textId="192323C8"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фе</w:t>
            </w:r>
          </w:p>
        </w:tc>
        <w:tc>
          <w:tcPr>
            <w:tcW w:w="1370" w:type="dxa"/>
            <w:tcBorders>
              <w:top w:val="nil"/>
              <w:left w:val="nil"/>
              <w:bottom w:val="single" w:sz="4" w:space="0" w:color="auto"/>
              <w:right w:val="single" w:sz="4" w:space="0" w:color="auto"/>
            </w:tcBorders>
            <w:shd w:val="clear" w:color="000000" w:fill="8DB4E2"/>
            <w:vAlign w:val="center"/>
            <w:hideMark/>
          </w:tcPr>
          <w:p w14:paraId="2BF08EF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Плата за подключение</w:t>
            </w:r>
          </w:p>
        </w:tc>
      </w:tr>
      <w:tr w:rsidR="0033295B" w:rsidRPr="0033295B" w14:paraId="41FFB557"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noWrap/>
            <w:vAlign w:val="bottom"/>
            <w:hideMark/>
          </w:tcPr>
          <w:p w14:paraId="472EB61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w:t>
            </w:r>
          </w:p>
        </w:tc>
        <w:tc>
          <w:tcPr>
            <w:tcW w:w="1748" w:type="dxa"/>
            <w:tcBorders>
              <w:top w:val="nil"/>
              <w:left w:val="nil"/>
              <w:bottom w:val="single" w:sz="4" w:space="0" w:color="auto"/>
              <w:right w:val="single" w:sz="4" w:space="0" w:color="auto"/>
            </w:tcBorders>
            <w:shd w:val="clear" w:color="auto" w:fill="auto"/>
            <w:noWrap/>
            <w:vAlign w:val="bottom"/>
            <w:hideMark/>
          </w:tcPr>
          <w:p w14:paraId="660BD43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w:t>
            </w:r>
          </w:p>
        </w:tc>
        <w:tc>
          <w:tcPr>
            <w:tcW w:w="1731" w:type="dxa"/>
            <w:tcBorders>
              <w:top w:val="nil"/>
              <w:left w:val="nil"/>
              <w:bottom w:val="single" w:sz="4" w:space="0" w:color="auto"/>
              <w:right w:val="single" w:sz="4" w:space="0" w:color="auto"/>
            </w:tcBorders>
            <w:shd w:val="clear" w:color="auto" w:fill="auto"/>
            <w:noWrap/>
            <w:vAlign w:val="bottom"/>
            <w:hideMark/>
          </w:tcPr>
          <w:p w14:paraId="6ED814B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w:t>
            </w:r>
          </w:p>
        </w:tc>
        <w:tc>
          <w:tcPr>
            <w:tcW w:w="1559" w:type="dxa"/>
            <w:tcBorders>
              <w:top w:val="nil"/>
              <w:left w:val="nil"/>
              <w:bottom w:val="single" w:sz="4" w:space="0" w:color="auto"/>
              <w:right w:val="single" w:sz="4" w:space="0" w:color="auto"/>
            </w:tcBorders>
            <w:shd w:val="clear" w:color="auto" w:fill="auto"/>
            <w:noWrap/>
            <w:vAlign w:val="bottom"/>
            <w:hideMark/>
          </w:tcPr>
          <w:p w14:paraId="72A0BF0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4</w:t>
            </w:r>
          </w:p>
        </w:tc>
        <w:tc>
          <w:tcPr>
            <w:tcW w:w="1559" w:type="dxa"/>
            <w:tcBorders>
              <w:top w:val="nil"/>
              <w:left w:val="nil"/>
              <w:bottom w:val="single" w:sz="4" w:space="0" w:color="auto"/>
              <w:right w:val="single" w:sz="4" w:space="0" w:color="auto"/>
            </w:tcBorders>
            <w:shd w:val="clear" w:color="auto" w:fill="auto"/>
            <w:noWrap/>
            <w:vAlign w:val="bottom"/>
            <w:hideMark/>
          </w:tcPr>
          <w:p w14:paraId="1BCD28B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w:t>
            </w:r>
          </w:p>
        </w:tc>
        <w:tc>
          <w:tcPr>
            <w:tcW w:w="1559" w:type="dxa"/>
            <w:tcBorders>
              <w:top w:val="nil"/>
              <w:left w:val="nil"/>
              <w:bottom w:val="single" w:sz="4" w:space="0" w:color="auto"/>
              <w:right w:val="single" w:sz="4" w:space="0" w:color="auto"/>
            </w:tcBorders>
            <w:shd w:val="clear" w:color="auto" w:fill="auto"/>
            <w:noWrap/>
            <w:vAlign w:val="bottom"/>
            <w:hideMark/>
          </w:tcPr>
          <w:p w14:paraId="289FBEB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6</w:t>
            </w:r>
          </w:p>
        </w:tc>
        <w:tc>
          <w:tcPr>
            <w:tcW w:w="1241" w:type="dxa"/>
            <w:tcBorders>
              <w:top w:val="nil"/>
              <w:left w:val="nil"/>
              <w:bottom w:val="single" w:sz="4" w:space="0" w:color="auto"/>
              <w:right w:val="single" w:sz="4" w:space="0" w:color="auto"/>
            </w:tcBorders>
            <w:shd w:val="clear" w:color="auto" w:fill="auto"/>
            <w:noWrap/>
            <w:vAlign w:val="bottom"/>
            <w:hideMark/>
          </w:tcPr>
          <w:p w14:paraId="13650C5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7</w:t>
            </w:r>
          </w:p>
        </w:tc>
        <w:tc>
          <w:tcPr>
            <w:tcW w:w="1241" w:type="dxa"/>
            <w:tcBorders>
              <w:top w:val="nil"/>
              <w:left w:val="nil"/>
              <w:bottom w:val="single" w:sz="4" w:space="0" w:color="auto"/>
              <w:right w:val="single" w:sz="4" w:space="0" w:color="auto"/>
            </w:tcBorders>
            <w:shd w:val="clear" w:color="auto" w:fill="auto"/>
            <w:noWrap/>
            <w:vAlign w:val="bottom"/>
            <w:hideMark/>
          </w:tcPr>
          <w:p w14:paraId="26980C0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8</w:t>
            </w:r>
          </w:p>
        </w:tc>
        <w:tc>
          <w:tcPr>
            <w:tcW w:w="1241" w:type="dxa"/>
            <w:tcBorders>
              <w:top w:val="nil"/>
              <w:left w:val="nil"/>
              <w:bottom w:val="single" w:sz="4" w:space="0" w:color="auto"/>
              <w:right w:val="single" w:sz="4" w:space="0" w:color="auto"/>
            </w:tcBorders>
            <w:shd w:val="clear" w:color="auto" w:fill="auto"/>
            <w:noWrap/>
            <w:vAlign w:val="bottom"/>
            <w:hideMark/>
          </w:tcPr>
          <w:p w14:paraId="3211290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9</w:t>
            </w:r>
          </w:p>
        </w:tc>
        <w:tc>
          <w:tcPr>
            <w:tcW w:w="1241" w:type="dxa"/>
            <w:tcBorders>
              <w:top w:val="nil"/>
              <w:left w:val="nil"/>
              <w:bottom w:val="single" w:sz="4" w:space="0" w:color="auto"/>
              <w:right w:val="single" w:sz="4" w:space="0" w:color="auto"/>
            </w:tcBorders>
            <w:shd w:val="clear" w:color="auto" w:fill="auto"/>
            <w:noWrap/>
            <w:vAlign w:val="bottom"/>
            <w:hideMark/>
          </w:tcPr>
          <w:p w14:paraId="575FC0E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10</w:t>
            </w:r>
          </w:p>
        </w:tc>
        <w:tc>
          <w:tcPr>
            <w:tcW w:w="1241" w:type="dxa"/>
            <w:tcBorders>
              <w:top w:val="nil"/>
              <w:left w:val="nil"/>
              <w:bottom w:val="single" w:sz="4" w:space="0" w:color="auto"/>
              <w:right w:val="single" w:sz="4" w:space="0" w:color="auto"/>
            </w:tcBorders>
            <w:shd w:val="clear" w:color="auto" w:fill="auto"/>
            <w:noWrap/>
            <w:vAlign w:val="bottom"/>
            <w:hideMark/>
          </w:tcPr>
          <w:p w14:paraId="0F77D26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11</w:t>
            </w:r>
          </w:p>
        </w:tc>
        <w:tc>
          <w:tcPr>
            <w:tcW w:w="1241" w:type="dxa"/>
            <w:tcBorders>
              <w:top w:val="nil"/>
              <w:left w:val="nil"/>
              <w:bottom w:val="single" w:sz="4" w:space="0" w:color="auto"/>
              <w:right w:val="single" w:sz="4" w:space="0" w:color="auto"/>
            </w:tcBorders>
            <w:shd w:val="clear" w:color="auto" w:fill="auto"/>
            <w:noWrap/>
            <w:vAlign w:val="bottom"/>
            <w:hideMark/>
          </w:tcPr>
          <w:p w14:paraId="02CEAE2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12</w:t>
            </w:r>
          </w:p>
        </w:tc>
        <w:tc>
          <w:tcPr>
            <w:tcW w:w="1241" w:type="dxa"/>
            <w:tcBorders>
              <w:top w:val="nil"/>
              <w:left w:val="nil"/>
              <w:bottom w:val="single" w:sz="4" w:space="0" w:color="auto"/>
              <w:right w:val="single" w:sz="4" w:space="0" w:color="auto"/>
            </w:tcBorders>
            <w:shd w:val="clear" w:color="auto" w:fill="auto"/>
            <w:noWrap/>
            <w:vAlign w:val="bottom"/>
            <w:hideMark/>
          </w:tcPr>
          <w:p w14:paraId="4DFAE82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13</w:t>
            </w:r>
          </w:p>
        </w:tc>
        <w:tc>
          <w:tcPr>
            <w:tcW w:w="1244" w:type="dxa"/>
            <w:tcBorders>
              <w:top w:val="nil"/>
              <w:left w:val="nil"/>
              <w:bottom w:val="single" w:sz="4" w:space="0" w:color="auto"/>
              <w:right w:val="single" w:sz="4" w:space="0" w:color="auto"/>
            </w:tcBorders>
            <w:shd w:val="clear" w:color="auto" w:fill="auto"/>
            <w:noWrap/>
            <w:vAlign w:val="bottom"/>
            <w:hideMark/>
          </w:tcPr>
          <w:p w14:paraId="2DA8000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14</w:t>
            </w:r>
          </w:p>
        </w:tc>
        <w:tc>
          <w:tcPr>
            <w:tcW w:w="1102" w:type="dxa"/>
            <w:tcBorders>
              <w:top w:val="nil"/>
              <w:left w:val="nil"/>
              <w:bottom w:val="single" w:sz="4" w:space="0" w:color="auto"/>
              <w:right w:val="single" w:sz="4" w:space="0" w:color="auto"/>
            </w:tcBorders>
            <w:shd w:val="clear" w:color="000000" w:fill="FFFFFF"/>
            <w:noWrap/>
            <w:vAlign w:val="bottom"/>
            <w:hideMark/>
          </w:tcPr>
          <w:p w14:paraId="2116B6D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15</w:t>
            </w:r>
          </w:p>
        </w:tc>
        <w:tc>
          <w:tcPr>
            <w:tcW w:w="1507" w:type="dxa"/>
            <w:tcBorders>
              <w:top w:val="nil"/>
              <w:left w:val="nil"/>
              <w:bottom w:val="single" w:sz="4" w:space="0" w:color="auto"/>
              <w:right w:val="single" w:sz="4" w:space="0" w:color="auto"/>
            </w:tcBorders>
            <w:shd w:val="clear" w:color="auto" w:fill="auto"/>
            <w:noWrap/>
            <w:vAlign w:val="bottom"/>
            <w:hideMark/>
          </w:tcPr>
          <w:p w14:paraId="7F70E77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w:t>
            </w:r>
          </w:p>
        </w:tc>
        <w:tc>
          <w:tcPr>
            <w:tcW w:w="1432" w:type="dxa"/>
            <w:tcBorders>
              <w:top w:val="nil"/>
              <w:left w:val="nil"/>
              <w:bottom w:val="single" w:sz="4" w:space="0" w:color="auto"/>
              <w:right w:val="single" w:sz="4" w:space="0" w:color="auto"/>
            </w:tcBorders>
            <w:shd w:val="clear" w:color="auto" w:fill="auto"/>
            <w:noWrap/>
            <w:vAlign w:val="bottom"/>
            <w:hideMark/>
          </w:tcPr>
          <w:p w14:paraId="296D85A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17</w:t>
            </w:r>
          </w:p>
        </w:tc>
        <w:tc>
          <w:tcPr>
            <w:tcW w:w="1062" w:type="dxa"/>
            <w:tcBorders>
              <w:top w:val="nil"/>
              <w:left w:val="nil"/>
              <w:bottom w:val="single" w:sz="4" w:space="0" w:color="auto"/>
              <w:right w:val="single" w:sz="4" w:space="0" w:color="auto"/>
            </w:tcBorders>
            <w:shd w:val="clear" w:color="auto" w:fill="auto"/>
            <w:noWrap/>
            <w:vAlign w:val="bottom"/>
            <w:hideMark/>
          </w:tcPr>
          <w:p w14:paraId="69ACDFA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18</w:t>
            </w:r>
          </w:p>
        </w:tc>
        <w:tc>
          <w:tcPr>
            <w:tcW w:w="1370" w:type="dxa"/>
            <w:tcBorders>
              <w:top w:val="nil"/>
              <w:left w:val="nil"/>
              <w:bottom w:val="single" w:sz="4" w:space="0" w:color="auto"/>
              <w:right w:val="single" w:sz="4" w:space="0" w:color="auto"/>
            </w:tcBorders>
            <w:shd w:val="clear" w:color="auto" w:fill="auto"/>
            <w:noWrap/>
            <w:vAlign w:val="bottom"/>
            <w:hideMark/>
          </w:tcPr>
          <w:p w14:paraId="280E272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19</w:t>
            </w:r>
          </w:p>
        </w:tc>
      </w:tr>
      <w:tr w:rsidR="0033295B" w:rsidRPr="0033295B" w14:paraId="0E3BEA24" w14:textId="77777777" w:rsidTr="0033295B">
        <w:trPr>
          <w:trHeight w:val="153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09DCA5B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w:t>
            </w:r>
          </w:p>
        </w:tc>
        <w:tc>
          <w:tcPr>
            <w:tcW w:w="1748" w:type="dxa"/>
            <w:tcBorders>
              <w:top w:val="nil"/>
              <w:left w:val="nil"/>
              <w:bottom w:val="single" w:sz="4" w:space="0" w:color="auto"/>
              <w:right w:val="single" w:sz="4" w:space="0" w:color="auto"/>
            </w:tcBorders>
            <w:shd w:val="clear" w:color="auto" w:fill="auto"/>
            <w:vAlign w:val="center"/>
            <w:hideMark/>
          </w:tcPr>
          <w:p w14:paraId="70CE58E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Мероприятия инвестиционной программы, реализуемые в сфере холодного водоснабжения</w:t>
            </w:r>
          </w:p>
        </w:tc>
        <w:tc>
          <w:tcPr>
            <w:tcW w:w="1731" w:type="dxa"/>
            <w:tcBorders>
              <w:top w:val="nil"/>
              <w:left w:val="nil"/>
              <w:bottom w:val="single" w:sz="4" w:space="0" w:color="auto"/>
              <w:right w:val="single" w:sz="4" w:space="0" w:color="auto"/>
            </w:tcBorders>
            <w:shd w:val="clear" w:color="auto" w:fill="auto"/>
            <w:noWrap/>
            <w:vAlign w:val="bottom"/>
            <w:hideMark/>
          </w:tcPr>
          <w:p w14:paraId="3734DC8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570,673012</w:t>
            </w:r>
          </w:p>
        </w:tc>
        <w:tc>
          <w:tcPr>
            <w:tcW w:w="1559" w:type="dxa"/>
            <w:tcBorders>
              <w:top w:val="nil"/>
              <w:left w:val="nil"/>
              <w:bottom w:val="single" w:sz="4" w:space="0" w:color="auto"/>
              <w:right w:val="single" w:sz="4" w:space="0" w:color="auto"/>
            </w:tcBorders>
            <w:shd w:val="clear" w:color="auto" w:fill="auto"/>
            <w:noWrap/>
            <w:vAlign w:val="bottom"/>
            <w:hideMark/>
          </w:tcPr>
          <w:p w14:paraId="01FCD56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140,329825</w:t>
            </w:r>
          </w:p>
        </w:tc>
        <w:tc>
          <w:tcPr>
            <w:tcW w:w="1559" w:type="dxa"/>
            <w:tcBorders>
              <w:top w:val="nil"/>
              <w:left w:val="nil"/>
              <w:bottom w:val="single" w:sz="4" w:space="0" w:color="auto"/>
              <w:right w:val="single" w:sz="4" w:space="0" w:color="auto"/>
            </w:tcBorders>
            <w:shd w:val="clear" w:color="auto" w:fill="auto"/>
            <w:noWrap/>
            <w:vAlign w:val="bottom"/>
            <w:hideMark/>
          </w:tcPr>
          <w:p w14:paraId="5B947AC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193,743025</w:t>
            </w:r>
          </w:p>
        </w:tc>
        <w:tc>
          <w:tcPr>
            <w:tcW w:w="1559" w:type="dxa"/>
            <w:tcBorders>
              <w:top w:val="nil"/>
              <w:left w:val="nil"/>
              <w:bottom w:val="single" w:sz="4" w:space="0" w:color="auto"/>
              <w:right w:val="single" w:sz="4" w:space="0" w:color="auto"/>
            </w:tcBorders>
            <w:shd w:val="clear" w:color="auto" w:fill="auto"/>
            <w:noWrap/>
            <w:vAlign w:val="bottom"/>
            <w:hideMark/>
          </w:tcPr>
          <w:p w14:paraId="6A372FB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195,651385</w:t>
            </w:r>
          </w:p>
        </w:tc>
        <w:tc>
          <w:tcPr>
            <w:tcW w:w="1241" w:type="dxa"/>
            <w:tcBorders>
              <w:top w:val="nil"/>
              <w:left w:val="nil"/>
              <w:bottom w:val="single" w:sz="4" w:space="0" w:color="auto"/>
              <w:right w:val="single" w:sz="4" w:space="0" w:color="auto"/>
            </w:tcBorders>
            <w:shd w:val="clear" w:color="auto" w:fill="auto"/>
            <w:noWrap/>
            <w:vAlign w:val="bottom"/>
            <w:hideMark/>
          </w:tcPr>
          <w:p w14:paraId="622F316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1" w:type="dxa"/>
            <w:tcBorders>
              <w:top w:val="nil"/>
              <w:left w:val="nil"/>
              <w:bottom w:val="single" w:sz="4" w:space="0" w:color="auto"/>
              <w:right w:val="single" w:sz="4" w:space="0" w:color="auto"/>
            </w:tcBorders>
            <w:shd w:val="clear" w:color="auto" w:fill="auto"/>
            <w:noWrap/>
            <w:vAlign w:val="bottom"/>
            <w:hideMark/>
          </w:tcPr>
          <w:p w14:paraId="47877B7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1" w:type="dxa"/>
            <w:tcBorders>
              <w:top w:val="nil"/>
              <w:left w:val="nil"/>
              <w:bottom w:val="single" w:sz="4" w:space="0" w:color="auto"/>
              <w:right w:val="single" w:sz="4" w:space="0" w:color="auto"/>
            </w:tcBorders>
            <w:shd w:val="clear" w:color="auto" w:fill="auto"/>
            <w:noWrap/>
            <w:vAlign w:val="bottom"/>
            <w:hideMark/>
          </w:tcPr>
          <w:p w14:paraId="339924E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1" w:type="dxa"/>
            <w:tcBorders>
              <w:top w:val="nil"/>
              <w:left w:val="nil"/>
              <w:bottom w:val="single" w:sz="4" w:space="0" w:color="auto"/>
              <w:right w:val="single" w:sz="4" w:space="0" w:color="auto"/>
            </w:tcBorders>
            <w:shd w:val="clear" w:color="auto" w:fill="auto"/>
            <w:noWrap/>
            <w:vAlign w:val="bottom"/>
            <w:hideMark/>
          </w:tcPr>
          <w:p w14:paraId="152A92F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1" w:type="dxa"/>
            <w:tcBorders>
              <w:top w:val="nil"/>
              <w:left w:val="nil"/>
              <w:bottom w:val="single" w:sz="4" w:space="0" w:color="auto"/>
              <w:right w:val="single" w:sz="4" w:space="0" w:color="auto"/>
            </w:tcBorders>
            <w:shd w:val="clear" w:color="auto" w:fill="auto"/>
            <w:noWrap/>
            <w:vAlign w:val="bottom"/>
            <w:hideMark/>
          </w:tcPr>
          <w:p w14:paraId="1D557CD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1" w:type="dxa"/>
            <w:tcBorders>
              <w:top w:val="nil"/>
              <w:left w:val="nil"/>
              <w:bottom w:val="single" w:sz="4" w:space="0" w:color="auto"/>
              <w:right w:val="single" w:sz="4" w:space="0" w:color="auto"/>
            </w:tcBorders>
            <w:shd w:val="clear" w:color="auto" w:fill="auto"/>
            <w:noWrap/>
            <w:vAlign w:val="bottom"/>
            <w:hideMark/>
          </w:tcPr>
          <w:p w14:paraId="73A29C1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1" w:type="dxa"/>
            <w:tcBorders>
              <w:top w:val="nil"/>
              <w:left w:val="nil"/>
              <w:bottom w:val="single" w:sz="4" w:space="0" w:color="auto"/>
              <w:right w:val="single" w:sz="4" w:space="0" w:color="auto"/>
            </w:tcBorders>
            <w:shd w:val="clear" w:color="auto" w:fill="auto"/>
            <w:noWrap/>
            <w:vAlign w:val="bottom"/>
            <w:hideMark/>
          </w:tcPr>
          <w:p w14:paraId="404B1EB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244" w:type="dxa"/>
            <w:tcBorders>
              <w:top w:val="nil"/>
              <w:left w:val="nil"/>
              <w:bottom w:val="single" w:sz="4" w:space="0" w:color="auto"/>
              <w:right w:val="single" w:sz="4" w:space="0" w:color="auto"/>
            </w:tcBorders>
            <w:shd w:val="clear" w:color="auto" w:fill="auto"/>
            <w:noWrap/>
            <w:vAlign w:val="bottom"/>
            <w:hideMark/>
          </w:tcPr>
          <w:p w14:paraId="1CE5E57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2021-2030</w:t>
            </w:r>
          </w:p>
        </w:tc>
        <w:tc>
          <w:tcPr>
            <w:tcW w:w="1102" w:type="dxa"/>
            <w:tcBorders>
              <w:top w:val="nil"/>
              <w:left w:val="nil"/>
              <w:bottom w:val="single" w:sz="4" w:space="0" w:color="auto"/>
              <w:right w:val="single" w:sz="4" w:space="0" w:color="auto"/>
            </w:tcBorders>
            <w:shd w:val="clear" w:color="auto" w:fill="auto"/>
            <w:noWrap/>
            <w:vAlign w:val="bottom"/>
            <w:hideMark/>
          </w:tcPr>
          <w:p w14:paraId="3A9FD1C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512,174760</w:t>
            </w:r>
          </w:p>
        </w:tc>
        <w:tc>
          <w:tcPr>
            <w:tcW w:w="1507" w:type="dxa"/>
            <w:tcBorders>
              <w:top w:val="nil"/>
              <w:left w:val="nil"/>
              <w:bottom w:val="single" w:sz="4" w:space="0" w:color="auto"/>
              <w:right w:val="single" w:sz="4" w:space="0" w:color="auto"/>
            </w:tcBorders>
            <w:shd w:val="clear" w:color="auto" w:fill="auto"/>
            <w:vAlign w:val="bottom"/>
            <w:hideMark/>
          </w:tcPr>
          <w:p w14:paraId="204096B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9,795218</w:t>
            </w:r>
          </w:p>
        </w:tc>
        <w:tc>
          <w:tcPr>
            <w:tcW w:w="1432" w:type="dxa"/>
            <w:tcBorders>
              <w:top w:val="nil"/>
              <w:left w:val="nil"/>
              <w:bottom w:val="single" w:sz="4" w:space="0" w:color="auto"/>
              <w:right w:val="single" w:sz="4" w:space="0" w:color="auto"/>
            </w:tcBorders>
            <w:shd w:val="clear" w:color="auto" w:fill="auto"/>
            <w:vAlign w:val="bottom"/>
            <w:hideMark/>
          </w:tcPr>
          <w:p w14:paraId="68E1C96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21,481760</w:t>
            </w:r>
          </w:p>
        </w:tc>
        <w:tc>
          <w:tcPr>
            <w:tcW w:w="1062" w:type="dxa"/>
            <w:tcBorders>
              <w:top w:val="nil"/>
              <w:left w:val="nil"/>
              <w:bottom w:val="single" w:sz="4" w:space="0" w:color="auto"/>
              <w:right w:val="single" w:sz="4" w:space="0" w:color="auto"/>
            </w:tcBorders>
            <w:shd w:val="clear" w:color="auto" w:fill="auto"/>
            <w:vAlign w:val="bottom"/>
            <w:hideMark/>
          </w:tcPr>
          <w:p w14:paraId="38F7A09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66,675202</w:t>
            </w:r>
          </w:p>
        </w:tc>
        <w:tc>
          <w:tcPr>
            <w:tcW w:w="1370" w:type="dxa"/>
            <w:tcBorders>
              <w:top w:val="nil"/>
              <w:left w:val="nil"/>
              <w:bottom w:val="single" w:sz="4" w:space="0" w:color="auto"/>
              <w:right w:val="single" w:sz="4" w:space="0" w:color="auto"/>
            </w:tcBorders>
            <w:shd w:val="clear" w:color="auto" w:fill="auto"/>
            <w:noWrap/>
            <w:vAlign w:val="bottom"/>
            <w:hideMark/>
          </w:tcPr>
          <w:p w14:paraId="0ED7F76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1948EBEC" w14:textId="77777777" w:rsidTr="0033295B">
        <w:trPr>
          <w:trHeight w:val="153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B921CE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1.1.</w:t>
            </w:r>
          </w:p>
        </w:tc>
        <w:tc>
          <w:tcPr>
            <w:tcW w:w="1748" w:type="dxa"/>
            <w:tcBorders>
              <w:top w:val="nil"/>
              <w:left w:val="nil"/>
              <w:bottom w:val="single" w:sz="4" w:space="0" w:color="auto"/>
              <w:right w:val="single" w:sz="4" w:space="0" w:color="auto"/>
            </w:tcBorders>
            <w:shd w:val="clear" w:color="auto" w:fill="auto"/>
            <w:vAlign w:val="center"/>
            <w:hideMark/>
          </w:tcPr>
          <w:p w14:paraId="1F6AA74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объектов централизованных систем водоснабжения в целях подключения объектов капитального строительства абонентов</w:t>
            </w:r>
          </w:p>
        </w:tc>
        <w:tc>
          <w:tcPr>
            <w:tcW w:w="1731" w:type="dxa"/>
            <w:tcBorders>
              <w:top w:val="nil"/>
              <w:left w:val="nil"/>
              <w:bottom w:val="single" w:sz="4" w:space="0" w:color="auto"/>
              <w:right w:val="single" w:sz="4" w:space="0" w:color="auto"/>
            </w:tcBorders>
            <w:shd w:val="clear" w:color="auto" w:fill="auto"/>
            <w:noWrap/>
            <w:vAlign w:val="bottom"/>
            <w:hideMark/>
          </w:tcPr>
          <w:p w14:paraId="599F0EF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460E66A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3185331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5E04EC9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DF444E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F041DA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BF31B8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8743E9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E932A4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ECAFCA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C4B785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5654B47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0A9C13A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20AB6A2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6B151F2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24582C9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65B2D95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598C6D7B" w14:textId="77777777" w:rsidTr="0033295B">
        <w:trPr>
          <w:trHeight w:val="51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D8F863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1.1.2.</w:t>
            </w:r>
          </w:p>
        </w:tc>
        <w:tc>
          <w:tcPr>
            <w:tcW w:w="1748" w:type="dxa"/>
            <w:tcBorders>
              <w:top w:val="nil"/>
              <w:left w:val="nil"/>
              <w:bottom w:val="single" w:sz="4" w:space="0" w:color="auto"/>
              <w:right w:val="single" w:sz="4" w:space="0" w:color="auto"/>
            </w:tcBorders>
            <w:shd w:val="clear" w:color="auto" w:fill="auto"/>
            <w:vAlign w:val="center"/>
            <w:hideMark/>
          </w:tcPr>
          <w:p w14:paraId="261DB34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новых сетей водоснабжения</w:t>
            </w:r>
          </w:p>
        </w:tc>
        <w:tc>
          <w:tcPr>
            <w:tcW w:w="1731" w:type="dxa"/>
            <w:tcBorders>
              <w:top w:val="nil"/>
              <w:left w:val="nil"/>
              <w:bottom w:val="single" w:sz="4" w:space="0" w:color="auto"/>
              <w:right w:val="single" w:sz="4" w:space="0" w:color="auto"/>
            </w:tcBorders>
            <w:shd w:val="clear" w:color="auto" w:fill="auto"/>
            <w:noWrap/>
            <w:vAlign w:val="bottom"/>
            <w:hideMark/>
          </w:tcPr>
          <w:p w14:paraId="5C73212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47CAB84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470BFB4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31B3557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7E38AE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F55A33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363CEF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70702E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306AAA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1CDFA5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6090F5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449DE6C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78AC25C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7F32454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46992DC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7D7E1BE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6A0193B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59A830D8" w14:textId="77777777" w:rsidTr="0033295B">
        <w:trPr>
          <w:trHeight w:val="229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7B50E2A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hideMark/>
          </w:tcPr>
          <w:p w14:paraId="6913C169" w14:textId="78977ACE"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xml:space="preserve">Строительство новых сетей водоснабжения </w:t>
            </w:r>
            <w:r w:rsidR="003E34DC" w:rsidRPr="0033295B">
              <w:rPr>
                <w:rFonts w:ascii="Times New Roman" w:eastAsia="Times New Roman" w:hAnsi="Times New Roman" w:cs="Times New Roman"/>
                <w:sz w:val="14"/>
                <w:szCs w:val="14"/>
                <w:lang w:bidi="ar-SA"/>
              </w:rPr>
              <w:t>согласно</w:t>
            </w:r>
            <w:r w:rsidRPr="0033295B">
              <w:rPr>
                <w:rFonts w:ascii="Times New Roman" w:eastAsia="Times New Roman" w:hAnsi="Times New Roman" w:cs="Times New Roman"/>
                <w:sz w:val="14"/>
                <w:szCs w:val="14"/>
                <w:lang w:bidi="ar-SA"/>
              </w:rPr>
              <w:t xml:space="preserve"> проекта 2015.192512/05-15 "Водоснабжение пгт. Крапивинский ,Кемеровской области от водозабора пгт. Зеленогорский"</w:t>
            </w:r>
          </w:p>
        </w:tc>
        <w:tc>
          <w:tcPr>
            <w:tcW w:w="1731" w:type="dxa"/>
            <w:tcBorders>
              <w:top w:val="nil"/>
              <w:left w:val="nil"/>
              <w:bottom w:val="single" w:sz="4" w:space="0" w:color="auto"/>
              <w:right w:val="single" w:sz="4" w:space="0" w:color="auto"/>
            </w:tcBorders>
            <w:shd w:val="clear" w:color="auto" w:fill="auto"/>
            <w:noWrap/>
            <w:vAlign w:val="bottom"/>
            <w:hideMark/>
          </w:tcPr>
          <w:p w14:paraId="35EFC18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512,174760</w:t>
            </w:r>
          </w:p>
        </w:tc>
        <w:tc>
          <w:tcPr>
            <w:tcW w:w="1559" w:type="dxa"/>
            <w:tcBorders>
              <w:top w:val="nil"/>
              <w:left w:val="nil"/>
              <w:bottom w:val="single" w:sz="4" w:space="0" w:color="auto"/>
              <w:right w:val="single" w:sz="4" w:space="0" w:color="auto"/>
            </w:tcBorders>
            <w:shd w:val="clear" w:color="auto" w:fill="auto"/>
            <w:noWrap/>
            <w:vAlign w:val="bottom"/>
            <w:hideMark/>
          </w:tcPr>
          <w:p w14:paraId="49DFE62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134,480000</w:t>
            </w:r>
          </w:p>
        </w:tc>
        <w:tc>
          <w:tcPr>
            <w:tcW w:w="1559" w:type="dxa"/>
            <w:tcBorders>
              <w:top w:val="nil"/>
              <w:left w:val="nil"/>
              <w:bottom w:val="single" w:sz="4" w:space="0" w:color="auto"/>
              <w:right w:val="single" w:sz="4" w:space="0" w:color="auto"/>
            </w:tcBorders>
            <w:shd w:val="clear" w:color="auto" w:fill="auto"/>
            <w:noWrap/>
            <w:vAlign w:val="bottom"/>
            <w:hideMark/>
          </w:tcPr>
          <w:p w14:paraId="2D8C5F8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187,893200</w:t>
            </w:r>
          </w:p>
        </w:tc>
        <w:tc>
          <w:tcPr>
            <w:tcW w:w="1559" w:type="dxa"/>
            <w:tcBorders>
              <w:top w:val="nil"/>
              <w:left w:val="nil"/>
              <w:bottom w:val="single" w:sz="4" w:space="0" w:color="auto"/>
              <w:right w:val="single" w:sz="4" w:space="0" w:color="auto"/>
            </w:tcBorders>
            <w:shd w:val="clear" w:color="auto" w:fill="auto"/>
            <w:noWrap/>
            <w:vAlign w:val="bottom"/>
            <w:hideMark/>
          </w:tcPr>
          <w:p w14:paraId="7D3961D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189,801560</w:t>
            </w:r>
          </w:p>
        </w:tc>
        <w:tc>
          <w:tcPr>
            <w:tcW w:w="1241" w:type="dxa"/>
            <w:tcBorders>
              <w:top w:val="nil"/>
              <w:left w:val="nil"/>
              <w:bottom w:val="single" w:sz="4" w:space="0" w:color="auto"/>
              <w:right w:val="single" w:sz="4" w:space="0" w:color="auto"/>
            </w:tcBorders>
            <w:shd w:val="clear" w:color="auto" w:fill="auto"/>
            <w:noWrap/>
            <w:vAlign w:val="bottom"/>
            <w:hideMark/>
          </w:tcPr>
          <w:p w14:paraId="1D6C080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47C6C3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450C0B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8FD150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01D69E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374255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9C89E4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506D857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102" w:type="dxa"/>
            <w:tcBorders>
              <w:top w:val="nil"/>
              <w:left w:val="nil"/>
              <w:bottom w:val="single" w:sz="4" w:space="0" w:color="auto"/>
              <w:right w:val="single" w:sz="4" w:space="0" w:color="auto"/>
            </w:tcBorders>
            <w:shd w:val="clear" w:color="auto" w:fill="auto"/>
            <w:noWrap/>
            <w:vAlign w:val="bottom"/>
            <w:hideMark/>
          </w:tcPr>
          <w:p w14:paraId="14A6782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512,174760</w:t>
            </w:r>
          </w:p>
        </w:tc>
        <w:tc>
          <w:tcPr>
            <w:tcW w:w="1507" w:type="dxa"/>
            <w:tcBorders>
              <w:top w:val="nil"/>
              <w:left w:val="nil"/>
              <w:bottom w:val="single" w:sz="4" w:space="0" w:color="auto"/>
              <w:right w:val="single" w:sz="4" w:space="0" w:color="auto"/>
            </w:tcBorders>
            <w:shd w:val="clear" w:color="auto" w:fill="auto"/>
            <w:noWrap/>
            <w:vAlign w:val="bottom"/>
            <w:hideMark/>
          </w:tcPr>
          <w:p w14:paraId="515D54E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048EF3B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7B2980F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02462FE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7A60C571" w14:textId="77777777" w:rsidTr="0033295B">
        <w:trPr>
          <w:trHeight w:val="102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466A15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lastRenderedPageBreak/>
              <w:t>1.1.3.</w:t>
            </w:r>
          </w:p>
        </w:tc>
        <w:tc>
          <w:tcPr>
            <w:tcW w:w="1748" w:type="dxa"/>
            <w:tcBorders>
              <w:top w:val="nil"/>
              <w:left w:val="nil"/>
              <w:bottom w:val="single" w:sz="4" w:space="0" w:color="auto"/>
              <w:right w:val="single" w:sz="4" w:space="0" w:color="auto"/>
            </w:tcBorders>
            <w:shd w:val="clear" w:color="auto" w:fill="auto"/>
            <w:vAlign w:val="center"/>
            <w:hideMark/>
          </w:tcPr>
          <w:p w14:paraId="10487368"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иных объектов централизованных систем водоснабжения</w:t>
            </w:r>
          </w:p>
        </w:tc>
        <w:tc>
          <w:tcPr>
            <w:tcW w:w="1731" w:type="dxa"/>
            <w:tcBorders>
              <w:top w:val="nil"/>
              <w:left w:val="nil"/>
              <w:bottom w:val="single" w:sz="4" w:space="0" w:color="auto"/>
              <w:right w:val="single" w:sz="4" w:space="0" w:color="auto"/>
            </w:tcBorders>
            <w:shd w:val="clear" w:color="auto" w:fill="auto"/>
            <w:noWrap/>
            <w:vAlign w:val="bottom"/>
            <w:hideMark/>
          </w:tcPr>
          <w:p w14:paraId="4680065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29,036532</w:t>
            </w:r>
          </w:p>
        </w:tc>
        <w:tc>
          <w:tcPr>
            <w:tcW w:w="1559" w:type="dxa"/>
            <w:tcBorders>
              <w:top w:val="nil"/>
              <w:left w:val="nil"/>
              <w:bottom w:val="single" w:sz="4" w:space="0" w:color="auto"/>
              <w:right w:val="single" w:sz="4" w:space="0" w:color="auto"/>
            </w:tcBorders>
            <w:shd w:val="clear" w:color="auto" w:fill="auto"/>
            <w:noWrap/>
            <w:vAlign w:val="bottom"/>
            <w:hideMark/>
          </w:tcPr>
          <w:p w14:paraId="388116B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559" w:type="dxa"/>
            <w:tcBorders>
              <w:top w:val="nil"/>
              <w:left w:val="nil"/>
              <w:bottom w:val="single" w:sz="4" w:space="0" w:color="auto"/>
              <w:right w:val="single" w:sz="4" w:space="0" w:color="auto"/>
            </w:tcBorders>
            <w:shd w:val="clear" w:color="auto" w:fill="auto"/>
            <w:noWrap/>
            <w:vAlign w:val="bottom"/>
            <w:hideMark/>
          </w:tcPr>
          <w:p w14:paraId="4B51712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559" w:type="dxa"/>
            <w:tcBorders>
              <w:top w:val="nil"/>
              <w:left w:val="nil"/>
              <w:bottom w:val="single" w:sz="4" w:space="0" w:color="auto"/>
              <w:right w:val="single" w:sz="4" w:space="0" w:color="auto"/>
            </w:tcBorders>
            <w:shd w:val="clear" w:color="auto" w:fill="auto"/>
            <w:noWrap/>
            <w:vAlign w:val="bottom"/>
            <w:hideMark/>
          </w:tcPr>
          <w:p w14:paraId="0E6DC22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23BD15E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27FCFA7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2F212A4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2660B6F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6758309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3D4E062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754EB71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4" w:type="dxa"/>
            <w:tcBorders>
              <w:top w:val="nil"/>
              <w:left w:val="nil"/>
              <w:bottom w:val="single" w:sz="4" w:space="0" w:color="auto"/>
              <w:right w:val="single" w:sz="4" w:space="0" w:color="auto"/>
            </w:tcBorders>
            <w:shd w:val="clear" w:color="auto" w:fill="auto"/>
            <w:noWrap/>
            <w:vAlign w:val="bottom"/>
            <w:hideMark/>
          </w:tcPr>
          <w:p w14:paraId="67D3050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2021-2030</w:t>
            </w:r>
          </w:p>
        </w:tc>
        <w:tc>
          <w:tcPr>
            <w:tcW w:w="1102" w:type="dxa"/>
            <w:tcBorders>
              <w:top w:val="nil"/>
              <w:left w:val="nil"/>
              <w:bottom w:val="single" w:sz="4" w:space="0" w:color="auto"/>
              <w:right w:val="single" w:sz="4" w:space="0" w:color="auto"/>
            </w:tcBorders>
            <w:shd w:val="clear" w:color="auto" w:fill="auto"/>
            <w:noWrap/>
            <w:vAlign w:val="bottom"/>
            <w:hideMark/>
          </w:tcPr>
          <w:p w14:paraId="2574102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709C1CE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300EA6D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3D241C0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29,036532</w:t>
            </w:r>
          </w:p>
        </w:tc>
        <w:tc>
          <w:tcPr>
            <w:tcW w:w="1370" w:type="dxa"/>
            <w:tcBorders>
              <w:top w:val="nil"/>
              <w:left w:val="nil"/>
              <w:bottom w:val="single" w:sz="4" w:space="0" w:color="auto"/>
              <w:right w:val="single" w:sz="4" w:space="0" w:color="auto"/>
            </w:tcBorders>
            <w:shd w:val="clear" w:color="auto" w:fill="auto"/>
            <w:noWrap/>
            <w:vAlign w:val="bottom"/>
            <w:hideMark/>
          </w:tcPr>
          <w:p w14:paraId="2D5393F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7E2C386F" w14:textId="77777777" w:rsidTr="0033295B">
        <w:trPr>
          <w:trHeight w:val="153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D83884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hideMark/>
          </w:tcPr>
          <w:p w14:paraId="6A0FA198"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Ограждение первого пояса зон санитарной охраны водозаборных скважин по сельским поселениям                   28 единиц</w:t>
            </w:r>
          </w:p>
        </w:tc>
        <w:tc>
          <w:tcPr>
            <w:tcW w:w="1731" w:type="dxa"/>
            <w:tcBorders>
              <w:top w:val="nil"/>
              <w:left w:val="nil"/>
              <w:bottom w:val="single" w:sz="4" w:space="0" w:color="auto"/>
              <w:right w:val="single" w:sz="4" w:space="0" w:color="auto"/>
            </w:tcBorders>
            <w:shd w:val="clear" w:color="auto" w:fill="auto"/>
            <w:noWrap/>
            <w:vAlign w:val="bottom"/>
            <w:hideMark/>
          </w:tcPr>
          <w:p w14:paraId="74B73F0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29,036532</w:t>
            </w:r>
          </w:p>
        </w:tc>
        <w:tc>
          <w:tcPr>
            <w:tcW w:w="1559" w:type="dxa"/>
            <w:tcBorders>
              <w:top w:val="nil"/>
              <w:left w:val="nil"/>
              <w:bottom w:val="single" w:sz="4" w:space="0" w:color="auto"/>
              <w:right w:val="single" w:sz="4" w:space="0" w:color="auto"/>
            </w:tcBorders>
            <w:shd w:val="clear" w:color="auto" w:fill="auto"/>
            <w:noWrap/>
            <w:vAlign w:val="bottom"/>
            <w:hideMark/>
          </w:tcPr>
          <w:p w14:paraId="34F9BE3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559" w:type="dxa"/>
            <w:tcBorders>
              <w:top w:val="nil"/>
              <w:left w:val="nil"/>
              <w:bottom w:val="single" w:sz="4" w:space="0" w:color="auto"/>
              <w:right w:val="single" w:sz="4" w:space="0" w:color="auto"/>
            </w:tcBorders>
            <w:shd w:val="clear" w:color="auto" w:fill="auto"/>
            <w:noWrap/>
            <w:vAlign w:val="bottom"/>
            <w:hideMark/>
          </w:tcPr>
          <w:p w14:paraId="6C0339B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559" w:type="dxa"/>
            <w:tcBorders>
              <w:top w:val="nil"/>
              <w:left w:val="nil"/>
              <w:bottom w:val="single" w:sz="4" w:space="0" w:color="auto"/>
              <w:right w:val="single" w:sz="4" w:space="0" w:color="auto"/>
            </w:tcBorders>
            <w:shd w:val="clear" w:color="auto" w:fill="auto"/>
            <w:noWrap/>
            <w:vAlign w:val="bottom"/>
            <w:hideMark/>
          </w:tcPr>
          <w:p w14:paraId="52C922D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094AE03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18892BE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6164EE3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7812A20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7DDE79F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5AF93AE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1" w:type="dxa"/>
            <w:tcBorders>
              <w:top w:val="nil"/>
              <w:left w:val="nil"/>
              <w:bottom w:val="single" w:sz="4" w:space="0" w:color="auto"/>
              <w:right w:val="single" w:sz="4" w:space="0" w:color="auto"/>
            </w:tcBorders>
            <w:shd w:val="clear" w:color="auto" w:fill="auto"/>
            <w:noWrap/>
            <w:vAlign w:val="bottom"/>
            <w:hideMark/>
          </w:tcPr>
          <w:p w14:paraId="2656028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w:t>
            </w:r>
          </w:p>
        </w:tc>
        <w:tc>
          <w:tcPr>
            <w:tcW w:w="1244" w:type="dxa"/>
            <w:tcBorders>
              <w:top w:val="nil"/>
              <w:left w:val="nil"/>
              <w:bottom w:val="single" w:sz="4" w:space="0" w:color="auto"/>
              <w:right w:val="single" w:sz="4" w:space="0" w:color="auto"/>
            </w:tcBorders>
            <w:shd w:val="clear" w:color="auto" w:fill="auto"/>
            <w:noWrap/>
            <w:vAlign w:val="bottom"/>
            <w:hideMark/>
          </w:tcPr>
          <w:p w14:paraId="4CAC58A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2021-2030</w:t>
            </w:r>
          </w:p>
        </w:tc>
        <w:tc>
          <w:tcPr>
            <w:tcW w:w="1102" w:type="dxa"/>
            <w:tcBorders>
              <w:top w:val="nil"/>
              <w:left w:val="nil"/>
              <w:bottom w:val="single" w:sz="4" w:space="0" w:color="auto"/>
              <w:right w:val="single" w:sz="4" w:space="0" w:color="auto"/>
            </w:tcBorders>
            <w:shd w:val="clear" w:color="auto" w:fill="auto"/>
            <w:noWrap/>
            <w:vAlign w:val="bottom"/>
            <w:hideMark/>
          </w:tcPr>
          <w:p w14:paraId="0AD2B7F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50E7833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5CA2FAE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738042C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29,036532</w:t>
            </w:r>
          </w:p>
        </w:tc>
        <w:tc>
          <w:tcPr>
            <w:tcW w:w="1370" w:type="dxa"/>
            <w:tcBorders>
              <w:top w:val="nil"/>
              <w:left w:val="nil"/>
              <w:bottom w:val="single" w:sz="4" w:space="0" w:color="auto"/>
              <w:right w:val="single" w:sz="4" w:space="0" w:color="auto"/>
            </w:tcBorders>
            <w:shd w:val="clear" w:color="auto" w:fill="auto"/>
            <w:noWrap/>
            <w:vAlign w:val="bottom"/>
            <w:hideMark/>
          </w:tcPr>
          <w:p w14:paraId="1A8F152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3B58D850" w14:textId="77777777" w:rsidTr="0033295B">
        <w:trPr>
          <w:trHeight w:val="178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017DF96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1.2.</w:t>
            </w:r>
          </w:p>
        </w:tc>
        <w:tc>
          <w:tcPr>
            <w:tcW w:w="1748" w:type="dxa"/>
            <w:tcBorders>
              <w:top w:val="nil"/>
              <w:left w:val="nil"/>
              <w:bottom w:val="single" w:sz="4" w:space="0" w:color="auto"/>
              <w:right w:val="single" w:sz="4" w:space="0" w:color="auto"/>
            </w:tcBorders>
            <w:shd w:val="clear" w:color="auto" w:fill="auto"/>
            <w:vAlign w:val="center"/>
            <w:hideMark/>
          </w:tcPr>
          <w:p w14:paraId="58D5C0A7"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Модернизация и (или) реконструкция объектов централизованных систем водоснабжения в целях подключения объектов капитального строительства абонентов</w:t>
            </w:r>
          </w:p>
        </w:tc>
        <w:tc>
          <w:tcPr>
            <w:tcW w:w="1731" w:type="dxa"/>
            <w:tcBorders>
              <w:top w:val="nil"/>
              <w:left w:val="nil"/>
              <w:bottom w:val="single" w:sz="4" w:space="0" w:color="auto"/>
              <w:right w:val="single" w:sz="4" w:space="0" w:color="auto"/>
            </w:tcBorders>
            <w:shd w:val="clear" w:color="auto" w:fill="auto"/>
            <w:noWrap/>
            <w:vAlign w:val="bottom"/>
            <w:hideMark/>
          </w:tcPr>
          <w:p w14:paraId="1B4CB78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928F0A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2A5559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BD165A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B35DC2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C4AF92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345A0E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13B16F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2EDA3A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1AB286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E3A249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079A12D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3CD18A1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4DAC435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64A135E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179DC71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1AEAC37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31213B0C" w14:textId="77777777" w:rsidTr="0033295B">
        <w:trPr>
          <w:trHeight w:val="204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A6F3E1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1.3.</w:t>
            </w:r>
          </w:p>
        </w:tc>
        <w:tc>
          <w:tcPr>
            <w:tcW w:w="1748" w:type="dxa"/>
            <w:tcBorders>
              <w:top w:val="nil"/>
              <w:left w:val="nil"/>
              <w:bottom w:val="single" w:sz="4" w:space="0" w:color="auto"/>
              <w:right w:val="single" w:sz="4" w:space="0" w:color="auto"/>
            </w:tcBorders>
            <w:shd w:val="clear" w:color="auto" w:fill="auto"/>
            <w:vAlign w:val="center"/>
            <w:hideMark/>
          </w:tcPr>
          <w:p w14:paraId="78AEE28E"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новых объектов централизованных систем водоснабжения, не связанных с подключением новых объектов капитального строительства</w:t>
            </w:r>
          </w:p>
        </w:tc>
        <w:tc>
          <w:tcPr>
            <w:tcW w:w="1731" w:type="dxa"/>
            <w:tcBorders>
              <w:top w:val="nil"/>
              <w:left w:val="nil"/>
              <w:bottom w:val="single" w:sz="4" w:space="0" w:color="auto"/>
              <w:right w:val="single" w:sz="4" w:space="0" w:color="auto"/>
            </w:tcBorders>
            <w:shd w:val="clear" w:color="auto" w:fill="auto"/>
            <w:noWrap/>
            <w:vAlign w:val="bottom"/>
            <w:hideMark/>
          </w:tcPr>
          <w:p w14:paraId="683663B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99D10C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999178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312783B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3F49A6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9D477F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70A7BE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83FD92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479B82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C99AE7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EC6FB5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42A46EC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393B8B8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3C64D12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02B96CF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1E96DDE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1CCAF4E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22941870" w14:textId="77777777" w:rsidTr="0033295B">
        <w:trPr>
          <w:trHeight w:val="204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2E316F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1.4.</w:t>
            </w:r>
          </w:p>
        </w:tc>
        <w:tc>
          <w:tcPr>
            <w:tcW w:w="1748" w:type="dxa"/>
            <w:tcBorders>
              <w:top w:val="nil"/>
              <w:left w:val="nil"/>
              <w:bottom w:val="single" w:sz="4" w:space="0" w:color="auto"/>
              <w:right w:val="single" w:sz="4" w:space="0" w:color="auto"/>
            </w:tcBorders>
            <w:shd w:val="clear" w:color="auto" w:fill="auto"/>
            <w:vAlign w:val="center"/>
            <w:hideMark/>
          </w:tcPr>
          <w:p w14:paraId="3CF61419"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Модернизация или реконструкция существующих объектов централизованных систем водоснабжения в целях снижения уровня износа существующих объектов</w:t>
            </w:r>
          </w:p>
        </w:tc>
        <w:tc>
          <w:tcPr>
            <w:tcW w:w="1731" w:type="dxa"/>
            <w:tcBorders>
              <w:top w:val="nil"/>
              <w:left w:val="nil"/>
              <w:bottom w:val="single" w:sz="4" w:space="0" w:color="auto"/>
              <w:right w:val="single" w:sz="4" w:space="0" w:color="auto"/>
            </w:tcBorders>
            <w:shd w:val="clear" w:color="auto" w:fill="auto"/>
            <w:noWrap/>
            <w:vAlign w:val="bottom"/>
            <w:hideMark/>
          </w:tcPr>
          <w:p w14:paraId="476DC64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29,461720</w:t>
            </w:r>
          </w:p>
        </w:tc>
        <w:tc>
          <w:tcPr>
            <w:tcW w:w="1559" w:type="dxa"/>
            <w:tcBorders>
              <w:top w:val="nil"/>
              <w:left w:val="nil"/>
              <w:bottom w:val="single" w:sz="4" w:space="0" w:color="auto"/>
              <w:right w:val="single" w:sz="4" w:space="0" w:color="auto"/>
            </w:tcBorders>
            <w:shd w:val="clear" w:color="auto" w:fill="auto"/>
            <w:noWrap/>
            <w:vAlign w:val="bottom"/>
            <w:hideMark/>
          </w:tcPr>
          <w:p w14:paraId="595D027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559" w:type="dxa"/>
            <w:tcBorders>
              <w:top w:val="nil"/>
              <w:left w:val="nil"/>
              <w:bottom w:val="single" w:sz="4" w:space="0" w:color="auto"/>
              <w:right w:val="single" w:sz="4" w:space="0" w:color="auto"/>
            </w:tcBorders>
            <w:shd w:val="clear" w:color="auto" w:fill="auto"/>
            <w:noWrap/>
            <w:vAlign w:val="bottom"/>
            <w:hideMark/>
          </w:tcPr>
          <w:p w14:paraId="6034533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559" w:type="dxa"/>
            <w:tcBorders>
              <w:top w:val="nil"/>
              <w:left w:val="nil"/>
              <w:bottom w:val="single" w:sz="4" w:space="0" w:color="auto"/>
              <w:right w:val="single" w:sz="4" w:space="0" w:color="auto"/>
            </w:tcBorders>
            <w:shd w:val="clear" w:color="auto" w:fill="auto"/>
            <w:noWrap/>
            <w:vAlign w:val="bottom"/>
            <w:hideMark/>
          </w:tcPr>
          <w:p w14:paraId="52684EF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06AA8DF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5813DDB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0D2EACA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52A221F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30FEBDE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37C81C5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12F3EBC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4" w:type="dxa"/>
            <w:tcBorders>
              <w:top w:val="nil"/>
              <w:left w:val="nil"/>
              <w:bottom w:val="single" w:sz="4" w:space="0" w:color="auto"/>
              <w:right w:val="single" w:sz="4" w:space="0" w:color="auto"/>
            </w:tcBorders>
            <w:shd w:val="clear" w:color="auto" w:fill="auto"/>
            <w:noWrap/>
            <w:vAlign w:val="bottom"/>
            <w:hideMark/>
          </w:tcPr>
          <w:p w14:paraId="32A917A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2021-2030</w:t>
            </w:r>
          </w:p>
        </w:tc>
        <w:tc>
          <w:tcPr>
            <w:tcW w:w="1102" w:type="dxa"/>
            <w:tcBorders>
              <w:top w:val="nil"/>
              <w:left w:val="nil"/>
              <w:bottom w:val="single" w:sz="4" w:space="0" w:color="auto"/>
              <w:right w:val="single" w:sz="4" w:space="0" w:color="auto"/>
            </w:tcBorders>
            <w:shd w:val="clear" w:color="auto" w:fill="auto"/>
            <w:noWrap/>
            <w:vAlign w:val="bottom"/>
            <w:hideMark/>
          </w:tcPr>
          <w:p w14:paraId="1BFCF36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vAlign w:val="bottom"/>
            <w:hideMark/>
          </w:tcPr>
          <w:p w14:paraId="5213784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432" w:type="dxa"/>
            <w:tcBorders>
              <w:top w:val="nil"/>
              <w:left w:val="nil"/>
              <w:bottom w:val="single" w:sz="4" w:space="0" w:color="auto"/>
              <w:right w:val="single" w:sz="4" w:space="0" w:color="auto"/>
            </w:tcBorders>
            <w:shd w:val="clear" w:color="auto" w:fill="auto"/>
            <w:vAlign w:val="bottom"/>
            <w:hideMark/>
          </w:tcPr>
          <w:p w14:paraId="4FFB552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6,273760</w:t>
            </w:r>
          </w:p>
        </w:tc>
        <w:tc>
          <w:tcPr>
            <w:tcW w:w="1062" w:type="dxa"/>
            <w:tcBorders>
              <w:top w:val="nil"/>
              <w:left w:val="nil"/>
              <w:bottom w:val="single" w:sz="4" w:space="0" w:color="auto"/>
              <w:right w:val="single" w:sz="4" w:space="0" w:color="auto"/>
            </w:tcBorders>
            <w:shd w:val="clear" w:color="auto" w:fill="auto"/>
            <w:vAlign w:val="bottom"/>
            <w:hideMark/>
          </w:tcPr>
          <w:p w14:paraId="77FD921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17,338133</w:t>
            </w:r>
          </w:p>
        </w:tc>
        <w:tc>
          <w:tcPr>
            <w:tcW w:w="1370" w:type="dxa"/>
            <w:tcBorders>
              <w:top w:val="nil"/>
              <w:left w:val="nil"/>
              <w:bottom w:val="single" w:sz="4" w:space="0" w:color="auto"/>
              <w:right w:val="single" w:sz="4" w:space="0" w:color="auto"/>
            </w:tcBorders>
            <w:shd w:val="clear" w:color="auto" w:fill="auto"/>
            <w:noWrap/>
            <w:vAlign w:val="bottom"/>
            <w:hideMark/>
          </w:tcPr>
          <w:p w14:paraId="55D9E0D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501B80A4" w14:textId="77777777" w:rsidTr="0033295B">
        <w:trPr>
          <w:trHeight w:val="204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67A433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lastRenderedPageBreak/>
              <w:t> </w:t>
            </w:r>
          </w:p>
        </w:tc>
        <w:tc>
          <w:tcPr>
            <w:tcW w:w="1748" w:type="dxa"/>
            <w:tcBorders>
              <w:top w:val="nil"/>
              <w:left w:val="nil"/>
              <w:bottom w:val="single" w:sz="4" w:space="0" w:color="auto"/>
              <w:right w:val="single" w:sz="4" w:space="0" w:color="auto"/>
            </w:tcBorders>
            <w:shd w:val="clear" w:color="auto" w:fill="auto"/>
            <w:vAlign w:val="center"/>
            <w:hideMark/>
          </w:tcPr>
          <w:p w14:paraId="3B71C6F0"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Реконструкция сетей водоснабжения пгт. Зеленогорский. Замена стальных трубопроводов на полиэтиленовые: ПНДø63мм.-442м;  ПНДø110мм.-914м;    ПНДø160мм.-2908м.</w:t>
            </w:r>
          </w:p>
        </w:tc>
        <w:tc>
          <w:tcPr>
            <w:tcW w:w="1731" w:type="dxa"/>
            <w:tcBorders>
              <w:top w:val="nil"/>
              <w:left w:val="nil"/>
              <w:bottom w:val="single" w:sz="4" w:space="0" w:color="auto"/>
              <w:right w:val="single" w:sz="4" w:space="0" w:color="auto"/>
            </w:tcBorders>
            <w:shd w:val="clear" w:color="auto" w:fill="auto"/>
            <w:noWrap/>
            <w:vAlign w:val="bottom"/>
            <w:hideMark/>
          </w:tcPr>
          <w:p w14:paraId="16E9A7E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29,461720</w:t>
            </w:r>
          </w:p>
        </w:tc>
        <w:tc>
          <w:tcPr>
            <w:tcW w:w="1559" w:type="dxa"/>
            <w:tcBorders>
              <w:top w:val="nil"/>
              <w:left w:val="nil"/>
              <w:bottom w:val="single" w:sz="4" w:space="0" w:color="auto"/>
              <w:right w:val="single" w:sz="4" w:space="0" w:color="auto"/>
            </w:tcBorders>
            <w:shd w:val="clear" w:color="auto" w:fill="auto"/>
            <w:noWrap/>
            <w:vAlign w:val="bottom"/>
            <w:hideMark/>
          </w:tcPr>
          <w:p w14:paraId="1CDA092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559" w:type="dxa"/>
            <w:tcBorders>
              <w:top w:val="nil"/>
              <w:left w:val="nil"/>
              <w:bottom w:val="single" w:sz="4" w:space="0" w:color="auto"/>
              <w:right w:val="single" w:sz="4" w:space="0" w:color="auto"/>
            </w:tcBorders>
            <w:shd w:val="clear" w:color="auto" w:fill="auto"/>
            <w:noWrap/>
            <w:vAlign w:val="bottom"/>
            <w:hideMark/>
          </w:tcPr>
          <w:p w14:paraId="739EE42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559" w:type="dxa"/>
            <w:tcBorders>
              <w:top w:val="nil"/>
              <w:left w:val="nil"/>
              <w:bottom w:val="single" w:sz="4" w:space="0" w:color="auto"/>
              <w:right w:val="single" w:sz="4" w:space="0" w:color="auto"/>
            </w:tcBorders>
            <w:shd w:val="clear" w:color="auto" w:fill="auto"/>
            <w:noWrap/>
            <w:vAlign w:val="bottom"/>
            <w:hideMark/>
          </w:tcPr>
          <w:p w14:paraId="31A3A01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6D411F7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7661104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04B9DA3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68F658C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4DB7FB5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2631416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1" w:type="dxa"/>
            <w:tcBorders>
              <w:top w:val="nil"/>
              <w:left w:val="nil"/>
              <w:bottom w:val="single" w:sz="4" w:space="0" w:color="auto"/>
              <w:right w:val="single" w:sz="4" w:space="0" w:color="auto"/>
            </w:tcBorders>
            <w:shd w:val="clear" w:color="auto" w:fill="auto"/>
            <w:noWrap/>
            <w:vAlign w:val="bottom"/>
            <w:hideMark/>
          </w:tcPr>
          <w:p w14:paraId="4AA699E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2,946172</w:t>
            </w:r>
          </w:p>
        </w:tc>
        <w:tc>
          <w:tcPr>
            <w:tcW w:w="1244" w:type="dxa"/>
            <w:tcBorders>
              <w:top w:val="nil"/>
              <w:left w:val="nil"/>
              <w:bottom w:val="single" w:sz="4" w:space="0" w:color="auto"/>
              <w:right w:val="single" w:sz="4" w:space="0" w:color="auto"/>
            </w:tcBorders>
            <w:shd w:val="clear" w:color="auto" w:fill="auto"/>
            <w:noWrap/>
            <w:vAlign w:val="bottom"/>
            <w:hideMark/>
          </w:tcPr>
          <w:p w14:paraId="746B276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2021-2030</w:t>
            </w:r>
          </w:p>
        </w:tc>
        <w:tc>
          <w:tcPr>
            <w:tcW w:w="1102" w:type="dxa"/>
            <w:tcBorders>
              <w:top w:val="nil"/>
              <w:left w:val="nil"/>
              <w:bottom w:val="single" w:sz="4" w:space="0" w:color="auto"/>
              <w:right w:val="single" w:sz="4" w:space="0" w:color="auto"/>
            </w:tcBorders>
            <w:shd w:val="clear" w:color="auto" w:fill="auto"/>
            <w:noWrap/>
            <w:vAlign w:val="bottom"/>
            <w:hideMark/>
          </w:tcPr>
          <w:p w14:paraId="4DD4921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6EF60C6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7047535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7B541A5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6484A78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3296A1DC" w14:textId="77777777" w:rsidTr="0033295B">
        <w:trPr>
          <w:trHeight w:val="127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A22FFE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1.5.</w:t>
            </w:r>
          </w:p>
        </w:tc>
        <w:tc>
          <w:tcPr>
            <w:tcW w:w="1748" w:type="dxa"/>
            <w:tcBorders>
              <w:top w:val="nil"/>
              <w:left w:val="nil"/>
              <w:bottom w:val="single" w:sz="4" w:space="0" w:color="auto"/>
              <w:right w:val="single" w:sz="4" w:space="0" w:color="auto"/>
            </w:tcBorders>
            <w:shd w:val="clear" w:color="auto" w:fill="auto"/>
            <w:vAlign w:val="center"/>
            <w:hideMark/>
          </w:tcPr>
          <w:p w14:paraId="3BC0F39A"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Мероприятия, направленные на повышение экологической эффективности</w:t>
            </w:r>
          </w:p>
        </w:tc>
        <w:tc>
          <w:tcPr>
            <w:tcW w:w="1731" w:type="dxa"/>
            <w:tcBorders>
              <w:top w:val="nil"/>
              <w:left w:val="nil"/>
              <w:bottom w:val="single" w:sz="4" w:space="0" w:color="auto"/>
              <w:right w:val="single" w:sz="4" w:space="0" w:color="auto"/>
            </w:tcBorders>
            <w:shd w:val="clear" w:color="auto" w:fill="auto"/>
            <w:noWrap/>
            <w:vAlign w:val="bottom"/>
            <w:hideMark/>
          </w:tcPr>
          <w:p w14:paraId="744E1FE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429D8C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46DFC4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A73C2E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608D79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C443E4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1163C5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D162DA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6E1204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5A1074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DA04E5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09EB020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17B9A1E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47841EB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329A19A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5CD6319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2038801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2FFF9AD7" w14:textId="77777777" w:rsidTr="0033295B">
        <w:trPr>
          <w:trHeight w:val="127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7CC54E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1.6.</w:t>
            </w:r>
          </w:p>
        </w:tc>
        <w:tc>
          <w:tcPr>
            <w:tcW w:w="1748" w:type="dxa"/>
            <w:tcBorders>
              <w:top w:val="nil"/>
              <w:left w:val="nil"/>
              <w:bottom w:val="single" w:sz="4" w:space="0" w:color="auto"/>
              <w:right w:val="single" w:sz="4" w:space="0" w:color="auto"/>
            </w:tcBorders>
            <w:shd w:val="clear" w:color="auto" w:fill="auto"/>
            <w:vAlign w:val="center"/>
            <w:hideMark/>
          </w:tcPr>
          <w:p w14:paraId="54E215E8"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Вывод из эксплуатации, консервация и демонтаж объектов централизованных систем водоснабжения</w:t>
            </w:r>
          </w:p>
        </w:tc>
        <w:tc>
          <w:tcPr>
            <w:tcW w:w="1731" w:type="dxa"/>
            <w:tcBorders>
              <w:top w:val="nil"/>
              <w:left w:val="nil"/>
              <w:bottom w:val="single" w:sz="4" w:space="0" w:color="auto"/>
              <w:right w:val="single" w:sz="4" w:space="0" w:color="auto"/>
            </w:tcBorders>
            <w:shd w:val="clear" w:color="auto" w:fill="auto"/>
            <w:noWrap/>
            <w:vAlign w:val="bottom"/>
            <w:hideMark/>
          </w:tcPr>
          <w:p w14:paraId="006F460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47DDCE0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23360D2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BA38D5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C71822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99B7D5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D255F9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DD0A83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8D19AE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C30326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009C8B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526622F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3359568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0559FE6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688131B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3F5E4A0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1F4B8A2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6C85EBB7"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7BE3E51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70D7E1DE"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бюджет</w:t>
            </w:r>
          </w:p>
        </w:tc>
        <w:tc>
          <w:tcPr>
            <w:tcW w:w="1731" w:type="dxa"/>
            <w:tcBorders>
              <w:top w:val="nil"/>
              <w:left w:val="nil"/>
              <w:bottom w:val="nil"/>
              <w:right w:val="nil"/>
            </w:tcBorders>
            <w:shd w:val="clear" w:color="auto" w:fill="auto"/>
            <w:noWrap/>
            <w:vAlign w:val="bottom"/>
            <w:hideMark/>
          </w:tcPr>
          <w:p w14:paraId="2500E51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512,174760</w:t>
            </w:r>
          </w:p>
        </w:tc>
        <w:tc>
          <w:tcPr>
            <w:tcW w:w="1559" w:type="dxa"/>
            <w:tcBorders>
              <w:top w:val="nil"/>
              <w:left w:val="single" w:sz="4" w:space="0" w:color="auto"/>
              <w:bottom w:val="single" w:sz="4" w:space="0" w:color="auto"/>
              <w:right w:val="single" w:sz="4" w:space="0" w:color="auto"/>
            </w:tcBorders>
            <w:shd w:val="clear" w:color="auto" w:fill="auto"/>
            <w:noWrap/>
            <w:vAlign w:val="bottom"/>
            <w:hideMark/>
          </w:tcPr>
          <w:p w14:paraId="2E610B9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134,480000</w:t>
            </w:r>
          </w:p>
        </w:tc>
        <w:tc>
          <w:tcPr>
            <w:tcW w:w="1559" w:type="dxa"/>
            <w:tcBorders>
              <w:top w:val="nil"/>
              <w:left w:val="nil"/>
              <w:bottom w:val="single" w:sz="4" w:space="0" w:color="auto"/>
              <w:right w:val="single" w:sz="4" w:space="0" w:color="auto"/>
            </w:tcBorders>
            <w:shd w:val="clear" w:color="auto" w:fill="auto"/>
            <w:noWrap/>
            <w:vAlign w:val="bottom"/>
            <w:hideMark/>
          </w:tcPr>
          <w:p w14:paraId="5C06FCE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187,893200</w:t>
            </w:r>
          </w:p>
        </w:tc>
        <w:tc>
          <w:tcPr>
            <w:tcW w:w="1559" w:type="dxa"/>
            <w:tcBorders>
              <w:top w:val="nil"/>
              <w:left w:val="nil"/>
              <w:bottom w:val="single" w:sz="4" w:space="0" w:color="auto"/>
              <w:right w:val="single" w:sz="4" w:space="0" w:color="auto"/>
            </w:tcBorders>
            <w:shd w:val="clear" w:color="auto" w:fill="auto"/>
            <w:noWrap/>
            <w:vAlign w:val="bottom"/>
            <w:hideMark/>
          </w:tcPr>
          <w:p w14:paraId="1320B0E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189,801560</w:t>
            </w:r>
          </w:p>
        </w:tc>
        <w:tc>
          <w:tcPr>
            <w:tcW w:w="1241" w:type="dxa"/>
            <w:tcBorders>
              <w:top w:val="nil"/>
              <w:left w:val="nil"/>
              <w:bottom w:val="single" w:sz="4" w:space="0" w:color="auto"/>
              <w:right w:val="single" w:sz="4" w:space="0" w:color="auto"/>
            </w:tcBorders>
            <w:shd w:val="clear" w:color="auto" w:fill="auto"/>
            <w:noWrap/>
            <w:vAlign w:val="bottom"/>
            <w:hideMark/>
          </w:tcPr>
          <w:p w14:paraId="682ECA2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60F3F1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1F55E2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D28F7F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7BDD92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940BB4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35E8F2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4DA5BF2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6AA21C2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512,174760</w:t>
            </w:r>
          </w:p>
        </w:tc>
        <w:tc>
          <w:tcPr>
            <w:tcW w:w="1507" w:type="dxa"/>
            <w:tcBorders>
              <w:top w:val="nil"/>
              <w:left w:val="nil"/>
              <w:bottom w:val="single" w:sz="4" w:space="0" w:color="auto"/>
              <w:right w:val="single" w:sz="4" w:space="0" w:color="auto"/>
            </w:tcBorders>
            <w:shd w:val="clear" w:color="auto" w:fill="auto"/>
            <w:noWrap/>
            <w:vAlign w:val="bottom"/>
            <w:hideMark/>
          </w:tcPr>
          <w:p w14:paraId="681F8CE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1D6CD68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736FC34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21A25AE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0E2298E9"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8B0B43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5DFF12E0"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прибыль</w:t>
            </w:r>
          </w:p>
        </w:tc>
        <w:tc>
          <w:tcPr>
            <w:tcW w:w="1731" w:type="dxa"/>
            <w:tcBorders>
              <w:top w:val="single" w:sz="4" w:space="0" w:color="auto"/>
              <w:left w:val="nil"/>
              <w:bottom w:val="single" w:sz="4" w:space="0" w:color="auto"/>
              <w:right w:val="single" w:sz="4" w:space="0" w:color="auto"/>
            </w:tcBorders>
            <w:shd w:val="clear" w:color="auto" w:fill="auto"/>
            <w:noWrap/>
            <w:vAlign w:val="bottom"/>
            <w:hideMark/>
          </w:tcPr>
          <w:p w14:paraId="1D83F43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46,374665</w:t>
            </w:r>
          </w:p>
        </w:tc>
        <w:tc>
          <w:tcPr>
            <w:tcW w:w="1559" w:type="dxa"/>
            <w:tcBorders>
              <w:top w:val="nil"/>
              <w:left w:val="nil"/>
              <w:bottom w:val="single" w:sz="4" w:space="0" w:color="auto"/>
              <w:right w:val="single" w:sz="4" w:space="0" w:color="auto"/>
            </w:tcBorders>
            <w:shd w:val="clear" w:color="auto" w:fill="auto"/>
            <w:noWrap/>
            <w:vAlign w:val="bottom"/>
            <w:hideMark/>
          </w:tcPr>
          <w:p w14:paraId="6A3DB25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5BEF4F7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559" w:type="dxa"/>
            <w:tcBorders>
              <w:top w:val="nil"/>
              <w:left w:val="nil"/>
              <w:bottom w:val="single" w:sz="4" w:space="0" w:color="auto"/>
              <w:right w:val="single" w:sz="4" w:space="0" w:color="auto"/>
            </w:tcBorders>
            <w:shd w:val="clear" w:color="auto" w:fill="auto"/>
            <w:noWrap/>
            <w:vAlign w:val="bottom"/>
            <w:hideMark/>
          </w:tcPr>
          <w:p w14:paraId="06C8EB0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241" w:type="dxa"/>
            <w:tcBorders>
              <w:top w:val="nil"/>
              <w:left w:val="nil"/>
              <w:bottom w:val="single" w:sz="4" w:space="0" w:color="auto"/>
              <w:right w:val="single" w:sz="4" w:space="0" w:color="auto"/>
            </w:tcBorders>
            <w:shd w:val="clear" w:color="auto" w:fill="auto"/>
            <w:noWrap/>
            <w:vAlign w:val="bottom"/>
            <w:hideMark/>
          </w:tcPr>
          <w:p w14:paraId="64EDB1C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241" w:type="dxa"/>
            <w:tcBorders>
              <w:top w:val="nil"/>
              <w:left w:val="nil"/>
              <w:bottom w:val="single" w:sz="4" w:space="0" w:color="auto"/>
              <w:right w:val="single" w:sz="4" w:space="0" w:color="auto"/>
            </w:tcBorders>
            <w:shd w:val="clear" w:color="auto" w:fill="auto"/>
            <w:noWrap/>
            <w:vAlign w:val="bottom"/>
            <w:hideMark/>
          </w:tcPr>
          <w:p w14:paraId="0DCAF72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241" w:type="dxa"/>
            <w:tcBorders>
              <w:top w:val="nil"/>
              <w:left w:val="nil"/>
              <w:bottom w:val="single" w:sz="4" w:space="0" w:color="auto"/>
              <w:right w:val="single" w:sz="4" w:space="0" w:color="auto"/>
            </w:tcBorders>
            <w:shd w:val="clear" w:color="auto" w:fill="auto"/>
            <w:noWrap/>
            <w:vAlign w:val="bottom"/>
            <w:hideMark/>
          </w:tcPr>
          <w:p w14:paraId="3E77E89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241" w:type="dxa"/>
            <w:tcBorders>
              <w:top w:val="nil"/>
              <w:left w:val="nil"/>
              <w:bottom w:val="single" w:sz="4" w:space="0" w:color="auto"/>
              <w:right w:val="single" w:sz="4" w:space="0" w:color="auto"/>
            </w:tcBorders>
            <w:shd w:val="clear" w:color="auto" w:fill="auto"/>
            <w:noWrap/>
            <w:vAlign w:val="bottom"/>
            <w:hideMark/>
          </w:tcPr>
          <w:p w14:paraId="19237BE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241" w:type="dxa"/>
            <w:tcBorders>
              <w:top w:val="nil"/>
              <w:left w:val="nil"/>
              <w:bottom w:val="single" w:sz="4" w:space="0" w:color="auto"/>
              <w:right w:val="single" w:sz="4" w:space="0" w:color="auto"/>
            </w:tcBorders>
            <w:shd w:val="clear" w:color="auto" w:fill="auto"/>
            <w:noWrap/>
            <w:vAlign w:val="bottom"/>
            <w:hideMark/>
          </w:tcPr>
          <w:p w14:paraId="0155B8A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5,151145</w:t>
            </w:r>
          </w:p>
        </w:tc>
        <w:tc>
          <w:tcPr>
            <w:tcW w:w="1241" w:type="dxa"/>
            <w:tcBorders>
              <w:top w:val="nil"/>
              <w:left w:val="nil"/>
              <w:bottom w:val="single" w:sz="4" w:space="0" w:color="auto"/>
              <w:right w:val="single" w:sz="4" w:space="0" w:color="auto"/>
            </w:tcBorders>
            <w:shd w:val="clear" w:color="auto" w:fill="auto"/>
            <w:noWrap/>
            <w:vAlign w:val="bottom"/>
            <w:hideMark/>
          </w:tcPr>
          <w:p w14:paraId="5099565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5,158325</w:t>
            </w:r>
          </w:p>
        </w:tc>
        <w:tc>
          <w:tcPr>
            <w:tcW w:w="1241" w:type="dxa"/>
            <w:tcBorders>
              <w:top w:val="nil"/>
              <w:left w:val="nil"/>
              <w:bottom w:val="single" w:sz="4" w:space="0" w:color="auto"/>
              <w:right w:val="single" w:sz="4" w:space="0" w:color="auto"/>
            </w:tcBorders>
            <w:shd w:val="clear" w:color="auto" w:fill="auto"/>
            <w:noWrap/>
            <w:vAlign w:val="bottom"/>
            <w:hideMark/>
          </w:tcPr>
          <w:p w14:paraId="25928E5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5,158325</w:t>
            </w:r>
          </w:p>
        </w:tc>
        <w:tc>
          <w:tcPr>
            <w:tcW w:w="1244" w:type="dxa"/>
            <w:tcBorders>
              <w:top w:val="nil"/>
              <w:left w:val="nil"/>
              <w:bottom w:val="single" w:sz="4" w:space="0" w:color="auto"/>
              <w:right w:val="single" w:sz="4" w:space="0" w:color="auto"/>
            </w:tcBorders>
            <w:shd w:val="clear" w:color="auto" w:fill="auto"/>
            <w:noWrap/>
            <w:vAlign w:val="bottom"/>
            <w:hideMark/>
          </w:tcPr>
          <w:p w14:paraId="026A93A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4DAEC8B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455772B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46D8E3F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09AD925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46,374665</w:t>
            </w:r>
          </w:p>
        </w:tc>
        <w:tc>
          <w:tcPr>
            <w:tcW w:w="1370" w:type="dxa"/>
            <w:tcBorders>
              <w:top w:val="nil"/>
              <w:left w:val="nil"/>
              <w:bottom w:val="single" w:sz="4" w:space="0" w:color="auto"/>
              <w:right w:val="single" w:sz="4" w:space="0" w:color="auto"/>
            </w:tcBorders>
            <w:shd w:val="clear" w:color="auto" w:fill="auto"/>
            <w:noWrap/>
            <w:vAlign w:val="bottom"/>
            <w:hideMark/>
          </w:tcPr>
          <w:p w14:paraId="62D485E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7A53D70B" w14:textId="77777777" w:rsidTr="0033295B">
        <w:trPr>
          <w:trHeight w:val="51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050E4E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1A697B75"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собств.средства концессионера</w:t>
            </w:r>
          </w:p>
        </w:tc>
        <w:tc>
          <w:tcPr>
            <w:tcW w:w="1731" w:type="dxa"/>
            <w:tcBorders>
              <w:top w:val="nil"/>
              <w:left w:val="nil"/>
              <w:bottom w:val="single" w:sz="4" w:space="0" w:color="auto"/>
              <w:right w:val="single" w:sz="4" w:space="0" w:color="auto"/>
            </w:tcBorders>
            <w:shd w:val="clear" w:color="auto" w:fill="auto"/>
            <w:noWrap/>
            <w:vAlign w:val="bottom"/>
            <w:hideMark/>
          </w:tcPr>
          <w:p w14:paraId="5BB20AA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559" w:type="dxa"/>
            <w:tcBorders>
              <w:top w:val="nil"/>
              <w:left w:val="nil"/>
              <w:bottom w:val="single" w:sz="4" w:space="0" w:color="auto"/>
              <w:right w:val="single" w:sz="4" w:space="0" w:color="auto"/>
            </w:tcBorders>
            <w:shd w:val="clear" w:color="auto" w:fill="auto"/>
            <w:noWrap/>
            <w:vAlign w:val="bottom"/>
            <w:hideMark/>
          </w:tcPr>
          <w:p w14:paraId="58505A2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559" w:type="dxa"/>
            <w:tcBorders>
              <w:top w:val="nil"/>
              <w:left w:val="nil"/>
              <w:bottom w:val="single" w:sz="4" w:space="0" w:color="auto"/>
              <w:right w:val="single" w:sz="4" w:space="0" w:color="auto"/>
            </w:tcBorders>
            <w:shd w:val="clear" w:color="auto" w:fill="auto"/>
            <w:noWrap/>
            <w:vAlign w:val="bottom"/>
            <w:hideMark/>
          </w:tcPr>
          <w:p w14:paraId="1D9F52B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434704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AC3FFB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C3560C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6CF6C1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E72A37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EF608C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FBAF67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28EBE2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0920AB9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456485A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3C67DC1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5,849825</w:t>
            </w:r>
          </w:p>
        </w:tc>
        <w:tc>
          <w:tcPr>
            <w:tcW w:w="1432" w:type="dxa"/>
            <w:tcBorders>
              <w:top w:val="nil"/>
              <w:left w:val="nil"/>
              <w:bottom w:val="single" w:sz="4" w:space="0" w:color="auto"/>
              <w:right w:val="single" w:sz="4" w:space="0" w:color="auto"/>
            </w:tcBorders>
            <w:shd w:val="clear" w:color="auto" w:fill="auto"/>
            <w:noWrap/>
            <w:vAlign w:val="bottom"/>
            <w:hideMark/>
          </w:tcPr>
          <w:p w14:paraId="77732D5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189EDA9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21349C1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52B0BC4C"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7D6DBAE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75A81E22"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амортизация</w:t>
            </w:r>
          </w:p>
        </w:tc>
        <w:tc>
          <w:tcPr>
            <w:tcW w:w="1731" w:type="dxa"/>
            <w:tcBorders>
              <w:top w:val="nil"/>
              <w:left w:val="nil"/>
              <w:bottom w:val="single" w:sz="4" w:space="0" w:color="auto"/>
              <w:right w:val="single" w:sz="4" w:space="0" w:color="auto"/>
            </w:tcBorders>
            <w:shd w:val="clear" w:color="auto" w:fill="auto"/>
            <w:noWrap/>
            <w:vAlign w:val="bottom"/>
            <w:hideMark/>
          </w:tcPr>
          <w:p w14:paraId="4D99060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6,273760</w:t>
            </w:r>
          </w:p>
        </w:tc>
        <w:tc>
          <w:tcPr>
            <w:tcW w:w="1559" w:type="dxa"/>
            <w:tcBorders>
              <w:top w:val="nil"/>
              <w:left w:val="nil"/>
              <w:bottom w:val="single" w:sz="4" w:space="0" w:color="auto"/>
              <w:right w:val="single" w:sz="4" w:space="0" w:color="auto"/>
            </w:tcBorders>
            <w:shd w:val="clear" w:color="auto" w:fill="auto"/>
            <w:noWrap/>
            <w:vAlign w:val="bottom"/>
            <w:hideMark/>
          </w:tcPr>
          <w:p w14:paraId="0289D26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C597D4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559" w:type="dxa"/>
            <w:tcBorders>
              <w:top w:val="nil"/>
              <w:left w:val="nil"/>
              <w:bottom w:val="single" w:sz="4" w:space="0" w:color="auto"/>
              <w:right w:val="single" w:sz="4" w:space="0" w:color="auto"/>
            </w:tcBorders>
            <w:shd w:val="clear" w:color="auto" w:fill="auto"/>
            <w:noWrap/>
            <w:vAlign w:val="bottom"/>
            <w:hideMark/>
          </w:tcPr>
          <w:p w14:paraId="1028E28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241" w:type="dxa"/>
            <w:tcBorders>
              <w:top w:val="nil"/>
              <w:left w:val="nil"/>
              <w:bottom w:val="single" w:sz="4" w:space="0" w:color="auto"/>
              <w:right w:val="single" w:sz="4" w:space="0" w:color="auto"/>
            </w:tcBorders>
            <w:shd w:val="clear" w:color="auto" w:fill="auto"/>
            <w:noWrap/>
            <w:vAlign w:val="bottom"/>
            <w:hideMark/>
          </w:tcPr>
          <w:p w14:paraId="0B87CAB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241" w:type="dxa"/>
            <w:tcBorders>
              <w:top w:val="nil"/>
              <w:left w:val="nil"/>
              <w:bottom w:val="single" w:sz="4" w:space="0" w:color="auto"/>
              <w:right w:val="single" w:sz="4" w:space="0" w:color="auto"/>
            </w:tcBorders>
            <w:shd w:val="clear" w:color="auto" w:fill="auto"/>
            <w:noWrap/>
            <w:vAlign w:val="bottom"/>
            <w:hideMark/>
          </w:tcPr>
          <w:p w14:paraId="737958C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241" w:type="dxa"/>
            <w:tcBorders>
              <w:top w:val="nil"/>
              <w:left w:val="nil"/>
              <w:bottom w:val="single" w:sz="4" w:space="0" w:color="auto"/>
              <w:right w:val="single" w:sz="4" w:space="0" w:color="auto"/>
            </w:tcBorders>
            <w:shd w:val="clear" w:color="auto" w:fill="auto"/>
            <w:noWrap/>
            <w:vAlign w:val="bottom"/>
            <w:hideMark/>
          </w:tcPr>
          <w:p w14:paraId="114F92E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241" w:type="dxa"/>
            <w:tcBorders>
              <w:top w:val="nil"/>
              <w:left w:val="nil"/>
              <w:bottom w:val="single" w:sz="4" w:space="0" w:color="auto"/>
              <w:right w:val="single" w:sz="4" w:space="0" w:color="auto"/>
            </w:tcBorders>
            <w:shd w:val="clear" w:color="auto" w:fill="auto"/>
            <w:noWrap/>
            <w:vAlign w:val="bottom"/>
            <w:hideMark/>
          </w:tcPr>
          <w:p w14:paraId="34C35BD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241" w:type="dxa"/>
            <w:tcBorders>
              <w:top w:val="nil"/>
              <w:left w:val="nil"/>
              <w:bottom w:val="single" w:sz="4" w:space="0" w:color="auto"/>
              <w:right w:val="single" w:sz="4" w:space="0" w:color="auto"/>
            </w:tcBorders>
            <w:shd w:val="clear" w:color="auto" w:fill="auto"/>
            <w:noWrap/>
            <w:vAlign w:val="bottom"/>
            <w:hideMark/>
          </w:tcPr>
          <w:p w14:paraId="45A7429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0,698680</w:t>
            </w:r>
          </w:p>
        </w:tc>
        <w:tc>
          <w:tcPr>
            <w:tcW w:w="1241" w:type="dxa"/>
            <w:tcBorders>
              <w:top w:val="nil"/>
              <w:left w:val="nil"/>
              <w:bottom w:val="single" w:sz="4" w:space="0" w:color="auto"/>
              <w:right w:val="single" w:sz="4" w:space="0" w:color="auto"/>
            </w:tcBorders>
            <w:shd w:val="clear" w:color="auto" w:fill="auto"/>
            <w:noWrap/>
            <w:vAlign w:val="bottom"/>
            <w:hideMark/>
          </w:tcPr>
          <w:p w14:paraId="3CB25B8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0,691500</w:t>
            </w:r>
          </w:p>
        </w:tc>
        <w:tc>
          <w:tcPr>
            <w:tcW w:w="1241" w:type="dxa"/>
            <w:tcBorders>
              <w:top w:val="nil"/>
              <w:left w:val="nil"/>
              <w:bottom w:val="single" w:sz="4" w:space="0" w:color="auto"/>
              <w:right w:val="single" w:sz="4" w:space="0" w:color="auto"/>
            </w:tcBorders>
            <w:shd w:val="clear" w:color="auto" w:fill="auto"/>
            <w:noWrap/>
            <w:vAlign w:val="bottom"/>
            <w:hideMark/>
          </w:tcPr>
          <w:p w14:paraId="216DCDC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0,691500</w:t>
            </w:r>
          </w:p>
        </w:tc>
        <w:tc>
          <w:tcPr>
            <w:tcW w:w="1244" w:type="dxa"/>
            <w:tcBorders>
              <w:top w:val="nil"/>
              <w:left w:val="nil"/>
              <w:bottom w:val="single" w:sz="4" w:space="0" w:color="auto"/>
              <w:right w:val="single" w:sz="4" w:space="0" w:color="auto"/>
            </w:tcBorders>
            <w:shd w:val="clear" w:color="auto" w:fill="auto"/>
            <w:noWrap/>
            <w:vAlign w:val="bottom"/>
            <w:hideMark/>
          </w:tcPr>
          <w:p w14:paraId="0C7C9B5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23614EF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671E860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1908E53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6,273760</w:t>
            </w:r>
          </w:p>
        </w:tc>
        <w:tc>
          <w:tcPr>
            <w:tcW w:w="1062" w:type="dxa"/>
            <w:tcBorders>
              <w:top w:val="nil"/>
              <w:left w:val="nil"/>
              <w:bottom w:val="single" w:sz="4" w:space="0" w:color="auto"/>
              <w:right w:val="single" w:sz="4" w:space="0" w:color="auto"/>
            </w:tcBorders>
            <w:shd w:val="clear" w:color="auto" w:fill="auto"/>
            <w:noWrap/>
            <w:vAlign w:val="bottom"/>
            <w:hideMark/>
          </w:tcPr>
          <w:p w14:paraId="054ED9B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3D03B7D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4874499F" w14:textId="77777777" w:rsidTr="0033295B">
        <w:trPr>
          <w:trHeight w:val="51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1349FD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3AE54BC8"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итого плата за подключение</w:t>
            </w:r>
          </w:p>
        </w:tc>
        <w:tc>
          <w:tcPr>
            <w:tcW w:w="1731" w:type="dxa"/>
            <w:tcBorders>
              <w:top w:val="nil"/>
              <w:left w:val="nil"/>
              <w:bottom w:val="single" w:sz="4" w:space="0" w:color="auto"/>
              <w:right w:val="single" w:sz="4" w:space="0" w:color="auto"/>
            </w:tcBorders>
            <w:shd w:val="clear" w:color="auto" w:fill="auto"/>
            <w:noWrap/>
            <w:vAlign w:val="bottom"/>
            <w:hideMark/>
          </w:tcPr>
          <w:p w14:paraId="09990C7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4F806F7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D4155E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E89CD7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79D52A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978E8D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E89A34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14A8BF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3E8C8D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46DC3D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1FEB98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241FCF7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7366481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35E89EF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3827CA2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6982A17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5378482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2C9E6CDE" w14:textId="77777777" w:rsidTr="0033295B">
        <w:trPr>
          <w:trHeight w:val="127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3039299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w:t>
            </w:r>
          </w:p>
        </w:tc>
        <w:tc>
          <w:tcPr>
            <w:tcW w:w="1748" w:type="dxa"/>
            <w:tcBorders>
              <w:top w:val="nil"/>
              <w:left w:val="nil"/>
              <w:bottom w:val="single" w:sz="4" w:space="0" w:color="auto"/>
              <w:right w:val="single" w:sz="4" w:space="0" w:color="auto"/>
            </w:tcBorders>
            <w:shd w:val="clear" w:color="auto" w:fill="auto"/>
            <w:vAlign w:val="center"/>
            <w:hideMark/>
          </w:tcPr>
          <w:p w14:paraId="1BFE1F24"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Мероприятия инвистиционной программы, реальзуемые в сфере водоотведения</w:t>
            </w:r>
          </w:p>
        </w:tc>
        <w:tc>
          <w:tcPr>
            <w:tcW w:w="1731" w:type="dxa"/>
            <w:tcBorders>
              <w:top w:val="nil"/>
              <w:left w:val="nil"/>
              <w:bottom w:val="single" w:sz="4" w:space="0" w:color="auto"/>
              <w:right w:val="single" w:sz="4" w:space="0" w:color="auto"/>
            </w:tcBorders>
            <w:shd w:val="clear" w:color="auto" w:fill="auto"/>
            <w:noWrap/>
            <w:vAlign w:val="bottom"/>
            <w:hideMark/>
          </w:tcPr>
          <w:p w14:paraId="7EFD56E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39,453930</w:t>
            </w:r>
          </w:p>
        </w:tc>
        <w:tc>
          <w:tcPr>
            <w:tcW w:w="1559" w:type="dxa"/>
            <w:tcBorders>
              <w:top w:val="nil"/>
              <w:left w:val="nil"/>
              <w:bottom w:val="single" w:sz="4" w:space="0" w:color="auto"/>
              <w:right w:val="single" w:sz="4" w:space="0" w:color="auto"/>
            </w:tcBorders>
            <w:shd w:val="clear" w:color="auto" w:fill="auto"/>
            <w:noWrap/>
            <w:vAlign w:val="bottom"/>
            <w:hideMark/>
          </w:tcPr>
          <w:p w14:paraId="57FBF04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773DA02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123588C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2ACE06E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3CEB8B0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3340A35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51C6413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3DC1300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375B595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467F940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4" w:type="dxa"/>
            <w:tcBorders>
              <w:top w:val="nil"/>
              <w:left w:val="nil"/>
              <w:bottom w:val="single" w:sz="4" w:space="0" w:color="auto"/>
              <w:right w:val="single" w:sz="4" w:space="0" w:color="auto"/>
            </w:tcBorders>
            <w:shd w:val="clear" w:color="auto" w:fill="auto"/>
            <w:noWrap/>
            <w:vAlign w:val="bottom"/>
            <w:hideMark/>
          </w:tcPr>
          <w:p w14:paraId="275DE10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2021-2029</w:t>
            </w:r>
          </w:p>
        </w:tc>
        <w:tc>
          <w:tcPr>
            <w:tcW w:w="1102" w:type="dxa"/>
            <w:tcBorders>
              <w:top w:val="nil"/>
              <w:left w:val="nil"/>
              <w:bottom w:val="single" w:sz="4" w:space="0" w:color="auto"/>
              <w:right w:val="single" w:sz="4" w:space="0" w:color="auto"/>
            </w:tcBorders>
            <w:shd w:val="clear" w:color="auto" w:fill="auto"/>
            <w:noWrap/>
            <w:vAlign w:val="bottom"/>
            <w:hideMark/>
          </w:tcPr>
          <w:p w14:paraId="578F7EC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36FF3D9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432" w:type="dxa"/>
            <w:tcBorders>
              <w:top w:val="nil"/>
              <w:left w:val="nil"/>
              <w:bottom w:val="single" w:sz="4" w:space="0" w:color="auto"/>
              <w:right w:val="single" w:sz="4" w:space="0" w:color="auto"/>
            </w:tcBorders>
            <w:shd w:val="clear" w:color="auto" w:fill="auto"/>
            <w:noWrap/>
            <w:vAlign w:val="bottom"/>
            <w:hideMark/>
          </w:tcPr>
          <w:p w14:paraId="78EB4EA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15,208000</w:t>
            </w:r>
          </w:p>
        </w:tc>
        <w:tc>
          <w:tcPr>
            <w:tcW w:w="1062" w:type="dxa"/>
            <w:tcBorders>
              <w:top w:val="nil"/>
              <w:left w:val="nil"/>
              <w:bottom w:val="single" w:sz="4" w:space="0" w:color="auto"/>
              <w:right w:val="single" w:sz="4" w:space="0" w:color="auto"/>
            </w:tcBorders>
            <w:shd w:val="clear" w:color="auto" w:fill="auto"/>
            <w:noWrap/>
            <w:vAlign w:val="bottom"/>
            <w:hideMark/>
          </w:tcPr>
          <w:p w14:paraId="76364E3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20,300537</w:t>
            </w:r>
          </w:p>
        </w:tc>
        <w:tc>
          <w:tcPr>
            <w:tcW w:w="1370" w:type="dxa"/>
            <w:tcBorders>
              <w:top w:val="nil"/>
              <w:left w:val="nil"/>
              <w:bottom w:val="single" w:sz="4" w:space="0" w:color="auto"/>
              <w:right w:val="single" w:sz="4" w:space="0" w:color="auto"/>
            </w:tcBorders>
            <w:shd w:val="clear" w:color="auto" w:fill="auto"/>
            <w:noWrap/>
            <w:vAlign w:val="bottom"/>
            <w:hideMark/>
          </w:tcPr>
          <w:p w14:paraId="1C63682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144AF973" w14:textId="77777777" w:rsidTr="0033295B">
        <w:trPr>
          <w:trHeight w:val="153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4C340F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lastRenderedPageBreak/>
              <w:t>2.1.</w:t>
            </w:r>
          </w:p>
        </w:tc>
        <w:tc>
          <w:tcPr>
            <w:tcW w:w="1748" w:type="dxa"/>
            <w:tcBorders>
              <w:top w:val="nil"/>
              <w:left w:val="nil"/>
              <w:bottom w:val="single" w:sz="4" w:space="0" w:color="auto"/>
              <w:right w:val="single" w:sz="4" w:space="0" w:color="auto"/>
            </w:tcBorders>
            <w:shd w:val="clear" w:color="auto" w:fill="auto"/>
            <w:vAlign w:val="center"/>
            <w:hideMark/>
          </w:tcPr>
          <w:p w14:paraId="619F0B2E"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объектов централизованных систем водоотведения в целях подключения объектов капитального строительства абонентов</w:t>
            </w:r>
          </w:p>
        </w:tc>
        <w:tc>
          <w:tcPr>
            <w:tcW w:w="1731" w:type="dxa"/>
            <w:tcBorders>
              <w:top w:val="nil"/>
              <w:left w:val="nil"/>
              <w:bottom w:val="single" w:sz="4" w:space="0" w:color="auto"/>
              <w:right w:val="single" w:sz="4" w:space="0" w:color="auto"/>
            </w:tcBorders>
            <w:shd w:val="clear" w:color="auto" w:fill="auto"/>
            <w:noWrap/>
            <w:vAlign w:val="bottom"/>
            <w:hideMark/>
          </w:tcPr>
          <w:p w14:paraId="2D7CD54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290FD2E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5F1A98E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A6967A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8B979C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E81D5E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5F70BF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1935D9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D7A800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F8DCD3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E0717B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0124B12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77ADD6F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631C0CA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461F63E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3D475B1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757E95E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3CA52567" w14:textId="77777777" w:rsidTr="0033295B">
        <w:trPr>
          <w:trHeight w:val="51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B505B9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2.1.2.</w:t>
            </w:r>
          </w:p>
        </w:tc>
        <w:tc>
          <w:tcPr>
            <w:tcW w:w="1748" w:type="dxa"/>
            <w:tcBorders>
              <w:top w:val="nil"/>
              <w:left w:val="nil"/>
              <w:bottom w:val="single" w:sz="4" w:space="0" w:color="auto"/>
              <w:right w:val="single" w:sz="4" w:space="0" w:color="auto"/>
            </w:tcBorders>
            <w:shd w:val="clear" w:color="auto" w:fill="auto"/>
            <w:vAlign w:val="center"/>
            <w:hideMark/>
          </w:tcPr>
          <w:p w14:paraId="74D57249"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новых сетей водоотведения</w:t>
            </w:r>
          </w:p>
        </w:tc>
        <w:tc>
          <w:tcPr>
            <w:tcW w:w="1731" w:type="dxa"/>
            <w:tcBorders>
              <w:top w:val="nil"/>
              <w:left w:val="nil"/>
              <w:bottom w:val="single" w:sz="4" w:space="0" w:color="auto"/>
              <w:right w:val="single" w:sz="4" w:space="0" w:color="auto"/>
            </w:tcBorders>
            <w:shd w:val="clear" w:color="auto" w:fill="auto"/>
            <w:noWrap/>
            <w:vAlign w:val="bottom"/>
            <w:hideMark/>
          </w:tcPr>
          <w:p w14:paraId="3B8E459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5C10A16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50D97D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58699E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7CBE0E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37EF22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81D8B6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079CD5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BC7D4D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C3DA34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3AD02C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6F4F6F9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5579E18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3FCCFB4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35D10F2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303F8A7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10AFA04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1193B3FF" w14:textId="77777777" w:rsidTr="0033295B">
        <w:trPr>
          <w:trHeight w:val="102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698B73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2.1.3.</w:t>
            </w:r>
          </w:p>
        </w:tc>
        <w:tc>
          <w:tcPr>
            <w:tcW w:w="1748" w:type="dxa"/>
            <w:tcBorders>
              <w:top w:val="nil"/>
              <w:left w:val="nil"/>
              <w:bottom w:val="single" w:sz="4" w:space="0" w:color="auto"/>
              <w:right w:val="single" w:sz="4" w:space="0" w:color="auto"/>
            </w:tcBorders>
            <w:shd w:val="clear" w:color="auto" w:fill="auto"/>
            <w:vAlign w:val="center"/>
            <w:hideMark/>
          </w:tcPr>
          <w:p w14:paraId="4BB86CF3"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иныз объектов централизованных систем водоотведения</w:t>
            </w:r>
          </w:p>
        </w:tc>
        <w:tc>
          <w:tcPr>
            <w:tcW w:w="1731" w:type="dxa"/>
            <w:tcBorders>
              <w:top w:val="nil"/>
              <w:left w:val="nil"/>
              <w:bottom w:val="single" w:sz="4" w:space="0" w:color="auto"/>
              <w:right w:val="single" w:sz="4" w:space="0" w:color="auto"/>
            </w:tcBorders>
            <w:shd w:val="clear" w:color="auto" w:fill="auto"/>
            <w:noWrap/>
            <w:vAlign w:val="bottom"/>
            <w:hideMark/>
          </w:tcPr>
          <w:p w14:paraId="7D388F2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DD9969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F726E8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40704E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C535C1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501DB1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33DF1C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A71D1B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B8617C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24B8BD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740302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74838CA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75B89A4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46041A2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266CC54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35D81C1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3EBA712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575FAF10" w14:textId="77777777" w:rsidTr="0033295B">
        <w:trPr>
          <w:trHeight w:val="178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A6CF46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2.2.</w:t>
            </w:r>
          </w:p>
        </w:tc>
        <w:tc>
          <w:tcPr>
            <w:tcW w:w="1748" w:type="dxa"/>
            <w:tcBorders>
              <w:top w:val="nil"/>
              <w:left w:val="nil"/>
              <w:bottom w:val="single" w:sz="4" w:space="0" w:color="auto"/>
              <w:right w:val="single" w:sz="4" w:space="0" w:color="auto"/>
            </w:tcBorders>
            <w:shd w:val="clear" w:color="auto" w:fill="auto"/>
            <w:vAlign w:val="center"/>
            <w:hideMark/>
          </w:tcPr>
          <w:p w14:paraId="70E93184"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Модернизация и (или) реконструкция объектов централизованных систем водоотвединия в целях подключения объектов капитального строительства абонентов</w:t>
            </w:r>
          </w:p>
        </w:tc>
        <w:tc>
          <w:tcPr>
            <w:tcW w:w="1731" w:type="dxa"/>
            <w:tcBorders>
              <w:top w:val="nil"/>
              <w:left w:val="nil"/>
              <w:bottom w:val="single" w:sz="4" w:space="0" w:color="auto"/>
              <w:right w:val="single" w:sz="4" w:space="0" w:color="auto"/>
            </w:tcBorders>
            <w:shd w:val="clear" w:color="auto" w:fill="auto"/>
            <w:noWrap/>
            <w:vAlign w:val="bottom"/>
            <w:hideMark/>
          </w:tcPr>
          <w:p w14:paraId="3D1D78D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2EB1622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60FB67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3D862A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F4C7B1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41A77C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671A1A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0542CE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84BAFE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AA8E34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C24D06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5B5BA13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65446B7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0CDB555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55661C1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495143C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4DA1E87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6E60A1A2" w14:textId="77777777" w:rsidTr="0033295B">
        <w:trPr>
          <w:trHeight w:val="204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0CCBDB7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2.3.</w:t>
            </w:r>
          </w:p>
        </w:tc>
        <w:tc>
          <w:tcPr>
            <w:tcW w:w="1748" w:type="dxa"/>
            <w:tcBorders>
              <w:top w:val="nil"/>
              <w:left w:val="nil"/>
              <w:bottom w:val="single" w:sz="4" w:space="0" w:color="auto"/>
              <w:right w:val="single" w:sz="4" w:space="0" w:color="auto"/>
            </w:tcBorders>
            <w:shd w:val="clear" w:color="auto" w:fill="auto"/>
            <w:vAlign w:val="center"/>
            <w:hideMark/>
          </w:tcPr>
          <w:p w14:paraId="03B05315"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Строительство новых объектов централизованных систем водоотведения, не связанных с подключением новых объектов капитального строительства</w:t>
            </w:r>
          </w:p>
        </w:tc>
        <w:tc>
          <w:tcPr>
            <w:tcW w:w="1731" w:type="dxa"/>
            <w:tcBorders>
              <w:top w:val="nil"/>
              <w:left w:val="nil"/>
              <w:bottom w:val="single" w:sz="4" w:space="0" w:color="auto"/>
              <w:right w:val="single" w:sz="4" w:space="0" w:color="auto"/>
            </w:tcBorders>
            <w:shd w:val="clear" w:color="auto" w:fill="auto"/>
            <w:noWrap/>
            <w:vAlign w:val="bottom"/>
            <w:hideMark/>
          </w:tcPr>
          <w:p w14:paraId="1E700C1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4B8CC8C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2FFBF9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5865749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735DCC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863B30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3D8139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374986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B071CE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AED9FD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918E81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1B8CD28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0475A83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30C3F72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68EDD94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07B55C8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53AB517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664307B9" w14:textId="77777777" w:rsidTr="0033295B">
        <w:trPr>
          <w:trHeight w:val="204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0C25C38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2.4.</w:t>
            </w:r>
          </w:p>
        </w:tc>
        <w:tc>
          <w:tcPr>
            <w:tcW w:w="1748" w:type="dxa"/>
            <w:tcBorders>
              <w:top w:val="nil"/>
              <w:left w:val="nil"/>
              <w:bottom w:val="single" w:sz="4" w:space="0" w:color="auto"/>
              <w:right w:val="single" w:sz="4" w:space="0" w:color="auto"/>
            </w:tcBorders>
            <w:shd w:val="clear" w:color="auto" w:fill="auto"/>
            <w:vAlign w:val="center"/>
            <w:hideMark/>
          </w:tcPr>
          <w:p w14:paraId="1FCAFFAA"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Модернизация или реконструкция существующих объектов централизованных систем водоотведения в целях снижения уровня износа существующих объектов</w:t>
            </w:r>
          </w:p>
        </w:tc>
        <w:tc>
          <w:tcPr>
            <w:tcW w:w="1731" w:type="dxa"/>
            <w:tcBorders>
              <w:top w:val="nil"/>
              <w:left w:val="nil"/>
              <w:bottom w:val="single" w:sz="4" w:space="0" w:color="auto"/>
              <w:right w:val="single" w:sz="4" w:space="0" w:color="auto"/>
            </w:tcBorders>
            <w:shd w:val="clear" w:color="auto" w:fill="auto"/>
            <w:noWrap/>
            <w:vAlign w:val="bottom"/>
            <w:hideMark/>
          </w:tcPr>
          <w:p w14:paraId="49BEECA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39,453930</w:t>
            </w:r>
          </w:p>
        </w:tc>
        <w:tc>
          <w:tcPr>
            <w:tcW w:w="1559" w:type="dxa"/>
            <w:tcBorders>
              <w:top w:val="nil"/>
              <w:left w:val="nil"/>
              <w:bottom w:val="single" w:sz="4" w:space="0" w:color="auto"/>
              <w:right w:val="single" w:sz="4" w:space="0" w:color="auto"/>
            </w:tcBorders>
            <w:shd w:val="clear" w:color="auto" w:fill="auto"/>
            <w:noWrap/>
            <w:vAlign w:val="bottom"/>
            <w:hideMark/>
          </w:tcPr>
          <w:p w14:paraId="3C88CE7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67651C8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2D04E99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30834C8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381BDA1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1F8A98A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230EC83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09228F8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0DE95A2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4C346CC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4" w:type="dxa"/>
            <w:tcBorders>
              <w:top w:val="nil"/>
              <w:left w:val="nil"/>
              <w:bottom w:val="single" w:sz="4" w:space="0" w:color="auto"/>
              <w:right w:val="single" w:sz="4" w:space="0" w:color="auto"/>
            </w:tcBorders>
            <w:shd w:val="clear" w:color="auto" w:fill="auto"/>
            <w:noWrap/>
            <w:vAlign w:val="bottom"/>
            <w:hideMark/>
          </w:tcPr>
          <w:p w14:paraId="123DC34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2021-2029</w:t>
            </w:r>
          </w:p>
        </w:tc>
        <w:tc>
          <w:tcPr>
            <w:tcW w:w="1102" w:type="dxa"/>
            <w:tcBorders>
              <w:top w:val="nil"/>
              <w:left w:val="nil"/>
              <w:bottom w:val="single" w:sz="4" w:space="0" w:color="auto"/>
              <w:right w:val="single" w:sz="4" w:space="0" w:color="auto"/>
            </w:tcBorders>
            <w:shd w:val="clear" w:color="auto" w:fill="auto"/>
            <w:noWrap/>
            <w:vAlign w:val="bottom"/>
            <w:hideMark/>
          </w:tcPr>
          <w:p w14:paraId="6678F1A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48DB675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432" w:type="dxa"/>
            <w:tcBorders>
              <w:top w:val="nil"/>
              <w:left w:val="nil"/>
              <w:bottom w:val="single" w:sz="4" w:space="0" w:color="auto"/>
              <w:right w:val="single" w:sz="4" w:space="0" w:color="auto"/>
            </w:tcBorders>
            <w:shd w:val="clear" w:color="auto" w:fill="auto"/>
            <w:noWrap/>
            <w:vAlign w:val="bottom"/>
            <w:hideMark/>
          </w:tcPr>
          <w:p w14:paraId="2419308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15,208000</w:t>
            </w:r>
          </w:p>
        </w:tc>
        <w:tc>
          <w:tcPr>
            <w:tcW w:w="1062" w:type="dxa"/>
            <w:tcBorders>
              <w:top w:val="nil"/>
              <w:left w:val="nil"/>
              <w:bottom w:val="single" w:sz="4" w:space="0" w:color="auto"/>
              <w:right w:val="single" w:sz="4" w:space="0" w:color="auto"/>
            </w:tcBorders>
            <w:shd w:val="clear" w:color="auto" w:fill="auto"/>
            <w:noWrap/>
            <w:vAlign w:val="bottom"/>
            <w:hideMark/>
          </w:tcPr>
          <w:p w14:paraId="756696E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20,300537</w:t>
            </w:r>
          </w:p>
        </w:tc>
        <w:tc>
          <w:tcPr>
            <w:tcW w:w="1370" w:type="dxa"/>
            <w:tcBorders>
              <w:top w:val="nil"/>
              <w:left w:val="nil"/>
              <w:bottom w:val="single" w:sz="4" w:space="0" w:color="auto"/>
              <w:right w:val="single" w:sz="4" w:space="0" w:color="auto"/>
            </w:tcBorders>
            <w:shd w:val="clear" w:color="auto" w:fill="auto"/>
            <w:noWrap/>
            <w:vAlign w:val="bottom"/>
            <w:hideMark/>
          </w:tcPr>
          <w:p w14:paraId="7BB83E8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3C0F3C74" w14:textId="77777777" w:rsidTr="0033295B">
        <w:trPr>
          <w:trHeight w:val="204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348C1FD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lastRenderedPageBreak/>
              <w:t>2.5.</w:t>
            </w:r>
          </w:p>
        </w:tc>
        <w:tc>
          <w:tcPr>
            <w:tcW w:w="1748" w:type="dxa"/>
            <w:tcBorders>
              <w:top w:val="nil"/>
              <w:left w:val="nil"/>
              <w:bottom w:val="single" w:sz="4" w:space="0" w:color="auto"/>
              <w:right w:val="single" w:sz="4" w:space="0" w:color="auto"/>
            </w:tcBorders>
            <w:shd w:val="clear" w:color="auto" w:fill="auto"/>
            <w:hideMark/>
          </w:tcPr>
          <w:p w14:paraId="7EAE80ED"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xml:space="preserve">Реконструкция сетей водоотведения пгт.Крапивинский КНС 2                          ул. Мостовая - ОСК ул. Совхозная. Замена стального   напорного коллектора ø325мм.- 4,5км. в две нитки;    </w:t>
            </w:r>
          </w:p>
        </w:tc>
        <w:tc>
          <w:tcPr>
            <w:tcW w:w="1731" w:type="dxa"/>
            <w:tcBorders>
              <w:top w:val="nil"/>
              <w:left w:val="nil"/>
              <w:bottom w:val="single" w:sz="4" w:space="0" w:color="auto"/>
              <w:right w:val="single" w:sz="4" w:space="0" w:color="auto"/>
            </w:tcBorders>
            <w:shd w:val="clear" w:color="auto" w:fill="auto"/>
            <w:noWrap/>
            <w:vAlign w:val="bottom"/>
            <w:hideMark/>
          </w:tcPr>
          <w:p w14:paraId="0794EDA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39,453930</w:t>
            </w:r>
          </w:p>
        </w:tc>
        <w:tc>
          <w:tcPr>
            <w:tcW w:w="1559" w:type="dxa"/>
            <w:tcBorders>
              <w:top w:val="nil"/>
              <w:left w:val="nil"/>
              <w:bottom w:val="single" w:sz="4" w:space="0" w:color="auto"/>
              <w:right w:val="single" w:sz="4" w:space="0" w:color="auto"/>
            </w:tcBorders>
            <w:shd w:val="clear" w:color="auto" w:fill="auto"/>
            <w:noWrap/>
            <w:vAlign w:val="bottom"/>
            <w:hideMark/>
          </w:tcPr>
          <w:p w14:paraId="776EB6C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6D66BB3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192945C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5F660B6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68D045C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191201E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62E05C4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5441DE3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7DF6176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1" w:type="dxa"/>
            <w:tcBorders>
              <w:top w:val="nil"/>
              <w:left w:val="nil"/>
              <w:bottom w:val="single" w:sz="4" w:space="0" w:color="auto"/>
              <w:right w:val="single" w:sz="4" w:space="0" w:color="auto"/>
            </w:tcBorders>
            <w:shd w:val="clear" w:color="auto" w:fill="auto"/>
            <w:noWrap/>
            <w:vAlign w:val="bottom"/>
            <w:hideMark/>
          </w:tcPr>
          <w:p w14:paraId="64ECB23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244" w:type="dxa"/>
            <w:tcBorders>
              <w:top w:val="nil"/>
              <w:left w:val="nil"/>
              <w:bottom w:val="single" w:sz="4" w:space="0" w:color="auto"/>
              <w:right w:val="single" w:sz="4" w:space="0" w:color="auto"/>
            </w:tcBorders>
            <w:shd w:val="clear" w:color="auto" w:fill="auto"/>
            <w:noWrap/>
            <w:vAlign w:val="bottom"/>
            <w:hideMark/>
          </w:tcPr>
          <w:p w14:paraId="677CF1A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2021-2030</w:t>
            </w:r>
          </w:p>
        </w:tc>
        <w:tc>
          <w:tcPr>
            <w:tcW w:w="1102" w:type="dxa"/>
            <w:tcBorders>
              <w:top w:val="nil"/>
              <w:left w:val="nil"/>
              <w:bottom w:val="single" w:sz="4" w:space="0" w:color="auto"/>
              <w:right w:val="single" w:sz="4" w:space="0" w:color="auto"/>
            </w:tcBorders>
            <w:shd w:val="clear" w:color="auto" w:fill="auto"/>
            <w:noWrap/>
            <w:vAlign w:val="bottom"/>
            <w:hideMark/>
          </w:tcPr>
          <w:p w14:paraId="3F500E3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7D3EB07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3,945393</w:t>
            </w:r>
          </w:p>
        </w:tc>
        <w:tc>
          <w:tcPr>
            <w:tcW w:w="1432" w:type="dxa"/>
            <w:tcBorders>
              <w:top w:val="nil"/>
              <w:left w:val="nil"/>
              <w:bottom w:val="single" w:sz="4" w:space="0" w:color="auto"/>
              <w:right w:val="single" w:sz="4" w:space="0" w:color="auto"/>
            </w:tcBorders>
            <w:shd w:val="clear" w:color="auto" w:fill="auto"/>
            <w:noWrap/>
            <w:vAlign w:val="bottom"/>
            <w:hideMark/>
          </w:tcPr>
          <w:p w14:paraId="6905C16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15,208000</w:t>
            </w:r>
          </w:p>
        </w:tc>
        <w:tc>
          <w:tcPr>
            <w:tcW w:w="1062" w:type="dxa"/>
            <w:tcBorders>
              <w:top w:val="nil"/>
              <w:left w:val="nil"/>
              <w:bottom w:val="single" w:sz="4" w:space="0" w:color="auto"/>
              <w:right w:val="single" w:sz="4" w:space="0" w:color="auto"/>
            </w:tcBorders>
            <w:shd w:val="clear" w:color="auto" w:fill="auto"/>
            <w:noWrap/>
            <w:vAlign w:val="bottom"/>
            <w:hideMark/>
          </w:tcPr>
          <w:p w14:paraId="1CD9F23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20,300537</w:t>
            </w:r>
          </w:p>
        </w:tc>
        <w:tc>
          <w:tcPr>
            <w:tcW w:w="1370" w:type="dxa"/>
            <w:tcBorders>
              <w:top w:val="nil"/>
              <w:left w:val="nil"/>
              <w:bottom w:val="single" w:sz="4" w:space="0" w:color="auto"/>
              <w:right w:val="single" w:sz="4" w:space="0" w:color="auto"/>
            </w:tcBorders>
            <w:shd w:val="clear" w:color="auto" w:fill="auto"/>
            <w:noWrap/>
            <w:vAlign w:val="bottom"/>
            <w:hideMark/>
          </w:tcPr>
          <w:p w14:paraId="702E521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59F0B3CE" w14:textId="77777777" w:rsidTr="0033295B">
        <w:trPr>
          <w:trHeight w:val="127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F8F05B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2.6.</w:t>
            </w:r>
          </w:p>
        </w:tc>
        <w:tc>
          <w:tcPr>
            <w:tcW w:w="1748" w:type="dxa"/>
            <w:tcBorders>
              <w:top w:val="nil"/>
              <w:left w:val="nil"/>
              <w:bottom w:val="single" w:sz="4" w:space="0" w:color="auto"/>
              <w:right w:val="single" w:sz="4" w:space="0" w:color="auto"/>
            </w:tcBorders>
            <w:shd w:val="clear" w:color="auto" w:fill="auto"/>
            <w:hideMark/>
          </w:tcPr>
          <w:p w14:paraId="1CDBBDBD"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Мероприятия, направленные на повышение экологической эффективности</w:t>
            </w:r>
          </w:p>
        </w:tc>
        <w:tc>
          <w:tcPr>
            <w:tcW w:w="1731" w:type="dxa"/>
            <w:tcBorders>
              <w:top w:val="nil"/>
              <w:left w:val="nil"/>
              <w:bottom w:val="single" w:sz="4" w:space="0" w:color="auto"/>
              <w:right w:val="single" w:sz="4" w:space="0" w:color="auto"/>
            </w:tcBorders>
            <w:shd w:val="clear" w:color="auto" w:fill="auto"/>
            <w:noWrap/>
            <w:vAlign w:val="bottom"/>
            <w:hideMark/>
          </w:tcPr>
          <w:p w14:paraId="350AB73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7724156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3E56928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A40D54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4421AF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712703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966F38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D9A2357"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D4AA68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3E2A44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8C492D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4842A05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3F0E2011"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1BF10CB0"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09806D9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1EFA0A4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79695BB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1A4789B5" w14:textId="77777777" w:rsidTr="0033295B">
        <w:trPr>
          <w:trHeight w:val="127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022EB96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2.7.</w:t>
            </w:r>
          </w:p>
        </w:tc>
        <w:tc>
          <w:tcPr>
            <w:tcW w:w="1748" w:type="dxa"/>
            <w:tcBorders>
              <w:top w:val="nil"/>
              <w:left w:val="nil"/>
              <w:bottom w:val="single" w:sz="4" w:space="0" w:color="auto"/>
              <w:right w:val="single" w:sz="4" w:space="0" w:color="auto"/>
            </w:tcBorders>
            <w:shd w:val="clear" w:color="auto" w:fill="auto"/>
            <w:vAlign w:val="center"/>
            <w:hideMark/>
          </w:tcPr>
          <w:p w14:paraId="558AAC62" w14:textId="77777777" w:rsidR="0033295B" w:rsidRPr="0033295B" w:rsidRDefault="0033295B" w:rsidP="0033295B">
            <w:pPr>
              <w:widowControl/>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Вывод из эксплуатации, консервация и демонтаж объектов централизованных систем водоотведения</w:t>
            </w:r>
          </w:p>
        </w:tc>
        <w:tc>
          <w:tcPr>
            <w:tcW w:w="1731" w:type="dxa"/>
            <w:tcBorders>
              <w:top w:val="nil"/>
              <w:left w:val="nil"/>
              <w:bottom w:val="single" w:sz="4" w:space="0" w:color="auto"/>
              <w:right w:val="single" w:sz="4" w:space="0" w:color="auto"/>
            </w:tcBorders>
            <w:shd w:val="clear" w:color="auto" w:fill="auto"/>
            <w:noWrap/>
            <w:vAlign w:val="bottom"/>
            <w:hideMark/>
          </w:tcPr>
          <w:p w14:paraId="440405E4"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962E7F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269333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8DF7C7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0B6716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229D25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9771D7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59B2FBA2"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26C4AA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F7973A3"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156152D"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5E77147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1959377C"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0EB2409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6765226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2DE55D5A"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533B054F"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0,000000</w:t>
            </w:r>
          </w:p>
        </w:tc>
      </w:tr>
      <w:tr w:rsidR="0033295B" w:rsidRPr="0033295B" w14:paraId="7C889758"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57AAEB5"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hideMark/>
          </w:tcPr>
          <w:p w14:paraId="0E8D3A50"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бюджет</w:t>
            </w:r>
          </w:p>
        </w:tc>
        <w:tc>
          <w:tcPr>
            <w:tcW w:w="1731" w:type="dxa"/>
            <w:tcBorders>
              <w:top w:val="nil"/>
              <w:left w:val="nil"/>
              <w:bottom w:val="single" w:sz="4" w:space="0" w:color="auto"/>
              <w:right w:val="single" w:sz="4" w:space="0" w:color="auto"/>
            </w:tcBorders>
            <w:shd w:val="clear" w:color="auto" w:fill="auto"/>
            <w:noWrap/>
            <w:vAlign w:val="bottom"/>
            <w:hideMark/>
          </w:tcPr>
          <w:p w14:paraId="5B02B96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28F499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1E06B69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02969F9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774045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68D7842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EF6ABE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482CC86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911064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D2BFE4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BC7EF0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002A6AB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764DA42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1B9F880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523208D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648A4F4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2910974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5D26657A"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F230448"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1D67F4A2"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прибыль</w:t>
            </w:r>
          </w:p>
        </w:tc>
        <w:tc>
          <w:tcPr>
            <w:tcW w:w="1731" w:type="dxa"/>
            <w:tcBorders>
              <w:top w:val="nil"/>
              <w:left w:val="nil"/>
              <w:bottom w:val="single" w:sz="4" w:space="0" w:color="auto"/>
              <w:right w:val="single" w:sz="4" w:space="0" w:color="auto"/>
            </w:tcBorders>
            <w:shd w:val="clear" w:color="auto" w:fill="auto"/>
            <w:noWrap/>
            <w:vAlign w:val="bottom"/>
            <w:hideMark/>
          </w:tcPr>
          <w:p w14:paraId="3820A05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20,300537</w:t>
            </w:r>
          </w:p>
        </w:tc>
        <w:tc>
          <w:tcPr>
            <w:tcW w:w="1559" w:type="dxa"/>
            <w:tcBorders>
              <w:top w:val="nil"/>
              <w:left w:val="nil"/>
              <w:bottom w:val="nil"/>
              <w:right w:val="nil"/>
            </w:tcBorders>
            <w:shd w:val="clear" w:color="auto" w:fill="auto"/>
            <w:noWrap/>
            <w:vAlign w:val="bottom"/>
            <w:hideMark/>
          </w:tcPr>
          <w:p w14:paraId="56B46AB2" w14:textId="77777777" w:rsidR="0033295B" w:rsidRPr="0033295B" w:rsidRDefault="0033295B" w:rsidP="0033295B">
            <w:pPr>
              <w:widowControl/>
              <w:jc w:val="center"/>
              <w:rPr>
                <w:rFonts w:ascii="Calibri" w:eastAsia="Times New Roman" w:hAnsi="Calibri" w:cs="Calibri"/>
                <w:b/>
                <w:bCs/>
                <w:sz w:val="14"/>
                <w:szCs w:val="14"/>
                <w:lang w:bidi="ar-SA"/>
              </w:rPr>
            </w:pPr>
            <w:r w:rsidRPr="0033295B">
              <w:rPr>
                <w:rFonts w:ascii="Calibri" w:eastAsia="Times New Roman" w:hAnsi="Calibri" w:cs="Calibri"/>
                <w:b/>
                <w:bCs/>
                <w:sz w:val="14"/>
                <w:szCs w:val="14"/>
                <w:lang w:bidi="ar-SA"/>
              </w:rPr>
              <w:t>0,000000</w:t>
            </w:r>
          </w:p>
        </w:tc>
        <w:tc>
          <w:tcPr>
            <w:tcW w:w="1559" w:type="dxa"/>
            <w:tcBorders>
              <w:top w:val="nil"/>
              <w:left w:val="single" w:sz="4" w:space="0" w:color="auto"/>
              <w:bottom w:val="single" w:sz="4" w:space="0" w:color="auto"/>
              <w:right w:val="single" w:sz="4" w:space="0" w:color="auto"/>
            </w:tcBorders>
            <w:shd w:val="clear" w:color="auto" w:fill="auto"/>
            <w:noWrap/>
            <w:vAlign w:val="bottom"/>
            <w:hideMark/>
          </w:tcPr>
          <w:p w14:paraId="626E0BE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2,212653</w:t>
            </w:r>
          </w:p>
        </w:tc>
        <w:tc>
          <w:tcPr>
            <w:tcW w:w="1559" w:type="dxa"/>
            <w:tcBorders>
              <w:top w:val="nil"/>
              <w:left w:val="nil"/>
              <w:bottom w:val="single" w:sz="4" w:space="0" w:color="auto"/>
              <w:right w:val="single" w:sz="4" w:space="0" w:color="auto"/>
            </w:tcBorders>
            <w:shd w:val="clear" w:color="auto" w:fill="auto"/>
            <w:noWrap/>
            <w:vAlign w:val="bottom"/>
            <w:hideMark/>
          </w:tcPr>
          <w:p w14:paraId="32CA68B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2,260963</w:t>
            </w:r>
          </w:p>
        </w:tc>
        <w:tc>
          <w:tcPr>
            <w:tcW w:w="1241" w:type="dxa"/>
            <w:tcBorders>
              <w:top w:val="nil"/>
              <w:left w:val="nil"/>
              <w:bottom w:val="single" w:sz="4" w:space="0" w:color="auto"/>
              <w:right w:val="single" w:sz="4" w:space="0" w:color="auto"/>
            </w:tcBorders>
            <w:shd w:val="clear" w:color="auto" w:fill="auto"/>
            <w:noWrap/>
            <w:vAlign w:val="bottom"/>
            <w:hideMark/>
          </w:tcPr>
          <w:p w14:paraId="1A20143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2,260963</w:t>
            </w:r>
          </w:p>
        </w:tc>
        <w:tc>
          <w:tcPr>
            <w:tcW w:w="1241" w:type="dxa"/>
            <w:tcBorders>
              <w:top w:val="nil"/>
              <w:left w:val="nil"/>
              <w:bottom w:val="single" w:sz="4" w:space="0" w:color="auto"/>
              <w:right w:val="single" w:sz="4" w:space="0" w:color="auto"/>
            </w:tcBorders>
            <w:shd w:val="clear" w:color="auto" w:fill="auto"/>
            <w:noWrap/>
            <w:vAlign w:val="bottom"/>
            <w:hideMark/>
          </w:tcPr>
          <w:p w14:paraId="5BB5473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2,260993</w:t>
            </w:r>
          </w:p>
        </w:tc>
        <w:tc>
          <w:tcPr>
            <w:tcW w:w="1241" w:type="dxa"/>
            <w:tcBorders>
              <w:top w:val="nil"/>
              <w:left w:val="nil"/>
              <w:bottom w:val="single" w:sz="4" w:space="0" w:color="auto"/>
              <w:right w:val="single" w:sz="4" w:space="0" w:color="auto"/>
            </w:tcBorders>
            <w:shd w:val="clear" w:color="auto" w:fill="auto"/>
            <w:noWrap/>
            <w:vAlign w:val="bottom"/>
            <w:hideMark/>
          </w:tcPr>
          <w:p w14:paraId="547B029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2,260993</w:t>
            </w:r>
          </w:p>
        </w:tc>
        <w:tc>
          <w:tcPr>
            <w:tcW w:w="1241" w:type="dxa"/>
            <w:tcBorders>
              <w:top w:val="nil"/>
              <w:left w:val="nil"/>
              <w:bottom w:val="single" w:sz="4" w:space="0" w:color="auto"/>
              <w:right w:val="single" w:sz="4" w:space="0" w:color="auto"/>
            </w:tcBorders>
            <w:shd w:val="clear" w:color="auto" w:fill="auto"/>
            <w:noWrap/>
            <w:vAlign w:val="bottom"/>
            <w:hideMark/>
          </w:tcPr>
          <w:p w14:paraId="0E20533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2,260993</w:t>
            </w:r>
          </w:p>
        </w:tc>
        <w:tc>
          <w:tcPr>
            <w:tcW w:w="1241" w:type="dxa"/>
            <w:tcBorders>
              <w:top w:val="nil"/>
              <w:left w:val="nil"/>
              <w:bottom w:val="single" w:sz="4" w:space="0" w:color="auto"/>
              <w:right w:val="single" w:sz="4" w:space="0" w:color="auto"/>
            </w:tcBorders>
            <w:shd w:val="clear" w:color="auto" w:fill="auto"/>
            <w:noWrap/>
            <w:vAlign w:val="bottom"/>
            <w:hideMark/>
          </w:tcPr>
          <w:p w14:paraId="092573C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2,260993</w:t>
            </w:r>
          </w:p>
        </w:tc>
        <w:tc>
          <w:tcPr>
            <w:tcW w:w="1241" w:type="dxa"/>
            <w:tcBorders>
              <w:top w:val="nil"/>
              <w:left w:val="nil"/>
              <w:bottom w:val="single" w:sz="4" w:space="0" w:color="auto"/>
              <w:right w:val="single" w:sz="4" w:space="0" w:color="auto"/>
            </w:tcBorders>
            <w:shd w:val="clear" w:color="auto" w:fill="auto"/>
            <w:noWrap/>
            <w:vAlign w:val="bottom"/>
            <w:hideMark/>
          </w:tcPr>
          <w:p w14:paraId="7CD8148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2,260993</w:t>
            </w:r>
          </w:p>
        </w:tc>
        <w:tc>
          <w:tcPr>
            <w:tcW w:w="1241" w:type="dxa"/>
            <w:tcBorders>
              <w:top w:val="nil"/>
              <w:left w:val="nil"/>
              <w:bottom w:val="single" w:sz="4" w:space="0" w:color="auto"/>
              <w:right w:val="single" w:sz="4" w:space="0" w:color="auto"/>
            </w:tcBorders>
            <w:shd w:val="clear" w:color="auto" w:fill="auto"/>
            <w:noWrap/>
            <w:vAlign w:val="bottom"/>
            <w:hideMark/>
          </w:tcPr>
          <w:p w14:paraId="08985A7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2,260993</w:t>
            </w:r>
          </w:p>
        </w:tc>
        <w:tc>
          <w:tcPr>
            <w:tcW w:w="1244" w:type="dxa"/>
            <w:tcBorders>
              <w:top w:val="nil"/>
              <w:left w:val="nil"/>
              <w:bottom w:val="single" w:sz="4" w:space="0" w:color="auto"/>
              <w:right w:val="single" w:sz="4" w:space="0" w:color="auto"/>
            </w:tcBorders>
            <w:shd w:val="clear" w:color="auto" w:fill="auto"/>
            <w:noWrap/>
            <w:vAlign w:val="bottom"/>
            <w:hideMark/>
          </w:tcPr>
          <w:p w14:paraId="57D3050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5575E00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26201C4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38E977F5"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6FABB344"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20,300537</w:t>
            </w:r>
          </w:p>
        </w:tc>
        <w:tc>
          <w:tcPr>
            <w:tcW w:w="1370" w:type="dxa"/>
            <w:tcBorders>
              <w:top w:val="nil"/>
              <w:left w:val="nil"/>
              <w:bottom w:val="single" w:sz="4" w:space="0" w:color="auto"/>
              <w:right w:val="single" w:sz="4" w:space="0" w:color="auto"/>
            </w:tcBorders>
            <w:shd w:val="clear" w:color="auto" w:fill="auto"/>
            <w:noWrap/>
            <w:vAlign w:val="bottom"/>
            <w:hideMark/>
          </w:tcPr>
          <w:p w14:paraId="2909199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027EED14" w14:textId="77777777" w:rsidTr="0033295B">
        <w:trPr>
          <w:trHeight w:val="51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50FF40E"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701284CA"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собств.средства концессионера</w:t>
            </w:r>
          </w:p>
        </w:tc>
        <w:tc>
          <w:tcPr>
            <w:tcW w:w="1731" w:type="dxa"/>
            <w:tcBorders>
              <w:top w:val="nil"/>
              <w:left w:val="nil"/>
              <w:bottom w:val="single" w:sz="4" w:space="0" w:color="auto"/>
              <w:right w:val="single" w:sz="4" w:space="0" w:color="auto"/>
            </w:tcBorders>
            <w:shd w:val="clear" w:color="auto" w:fill="auto"/>
            <w:noWrap/>
            <w:vAlign w:val="bottom"/>
            <w:hideMark/>
          </w:tcPr>
          <w:p w14:paraId="117D331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0B1CEC6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559" w:type="dxa"/>
            <w:tcBorders>
              <w:top w:val="nil"/>
              <w:left w:val="nil"/>
              <w:bottom w:val="single" w:sz="4" w:space="0" w:color="auto"/>
              <w:right w:val="single" w:sz="4" w:space="0" w:color="auto"/>
            </w:tcBorders>
            <w:shd w:val="clear" w:color="auto" w:fill="auto"/>
            <w:noWrap/>
            <w:vAlign w:val="bottom"/>
            <w:hideMark/>
          </w:tcPr>
          <w:p w14:paraId="6FA6852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624F49E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16D27B2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3CA8FE2"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2CFEA45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FF3BC9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04974AB9"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3B1A4877"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1" w:type="dxa"/>
            <w:tcBorders>
              <w:top w:val="nil"/>
              <w:left w:val="nil"/>
              <w:bottom w:val="single" w:sz="4" w:space="0" w:color="auto"/>
              <w:right w:val="single" w:sz="4" w:space="0" w:color="auto"/>
            </w:tcBorders>
            <w:shd w:val="clear" w:color="auto" w:fill="auto"/>
            <w:noWrap/>
            <w:vAlign w:val="bottom"/>
            <w:hideMark/>
          </w:tcPr>
          <w:p w14:paraId="7A5ACBF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244" w:type="dxa"/>
            <w:tcBorders>
              <w:top w:val="nil"/>
              <w:left w:val="nil"/>
              <w:bottom w:val="single" w:sz="4" w:space="0" w:color="auto"/>
              <w:right w:val="single" w:sz="4" w:space="0" w:color="auto"/>
            </w:tcBorders>
            <w:shd w:val="clear" w:color="auto" w:fill="auto"/>
            <w:noWrap/>
            <w:vAlign w:val="bottom"/>
            <w:hideMark/>
          </w:tcPr>
          <w:p w14:paraId="0850325B"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07A87C5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65B6E0A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3,945393</w:t>
            </w:r>
          </w:p>
        </w:tc>
        <w:tc>
          <w:tcPr>
            <w:tcW w:w="1432" w:type="dxa"/>
            <w:tcBorders>
              <w:top w:val="nil"/>
              <w:left w:val="nil"/>
              <w:bottom w:val="single" w:sz="4" w:space="0" w:color="auto"/>
              <w:right w:val="single" w:sz="4" w:space="0" w:color="auto"/>
            </w:tcBorders>
            <w:shd w:val="clear" w:color="auto" w:fill="auto"/>
            <w:noWrap/>
            <w:vAlign w:val="bottom"/>
            <w:hideMark/>
          </w:tcPr>
          <w:p w14:paraId="33D6739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062" w:type="dxa"/>
            <w:tcBorders>
              <w:top w:val="nil"/>
              <w:left w:val="nil"/>
              <w:bottom w:val="single" w:sz="4" w:space="0" w:color="auto"/>
              <w:right w:val="single" w:sz="4" w:space="0" w:color="auto"/>
            </w:tcBorders>
            <w:shd w:val="clear" w:color="auto" w:fill="auto"/>
            <w:noWrap/>
            <w:vAlign w:val="bottom"/>
            <w:hideMark/>
          </w:tcPr>
          <w:p w14:paraId="451C3AE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670D40E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r w:rsidR="0033295B" w:rsidRPr="0033295B" w14:paraId="18893883" w14:textId="77777777" w:rsidTr="0033295B">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A59DCF9"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748" w:type="dxa"/>
            <w:tcBorders>
              <w:top w:val="nil"/>
              <w:left w:val="nil"/>
              <w:bottom w:val="single" w:sz="4" w:space="0" w:color="auto"/>
              <w:right w:val="single" w:sz="4" w:space="0" w:color="auto"/>
            </w:tcBorders>
            <w:shd w:val="clear" w:color="auto" w:fill="auto"/>
            <w:vAlign w:val="center"/>
            <w:hideMark/>
          </w:tcPr>
          <w:p w14:paraId="447F2BF4" w14:textId="77777777" w:rsidR="0033295B" w:rsidRPr="0033295B" w:rsidRDefault="0033295B" w:rsidP="0033295B">
            <w:pPr>
              <w:widowControl/>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итого амортизация</w:t>
            </w:r>
          </w:p>
        </w:tc>
        <w:tc>
          <w:tcPr>
            <w:tcW w:w="1731" w:type="dxa"/>
            <w:tcBorders>
              <w:top w:val="nil"/>
              <w:left w:val="nil"/>
              <w:bottom w:val="single" w:sz="4" w:space="0" w:color="auto"/>
              <w:right w:val="single" w:sz="4" w:space="0" w:color="auto"/>
            </w:tcBorders>
            <w:shd w:val="clear" w:color="auto" w:fill="auto"/>
            <w:noWrap/>
            <w:vAlign w:val="bottom"/>
            <w:hideMark/>
          </w:tcPr>
          <w:p w14:paraId="5DC604E8"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15,208000</w:t>
            </w:r>
          </w:p>
        </w:tc>
        <w:tc>
          <w:tcPr>
            <w:tcW w:w="1559" w:type="dxa"/>
            <w:tcBorders>
              <w:top w:val="nil"/>
              <w:left w:val="nil"/>
              <w:bottom w:val="single" w:sz="4" w:space="0" w:color="auto"/>
              <w:right w:val="single" w:sz="4" w:space="0" w:color="auto"/>
            </w:tcBorders>
            <w:shd w:val="clear" w:color="auto" w:fill="auto"/>
            <w:noWrap/>
            <w:vAlign w:val="bottom"/>
            <w:hideMark/>
          </w:tcPr>
          <w:p w14:paraId="10B72D3F"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59" w:type="dxa"/>
            <w:tcBorders>
              <w:top w:val="nil"/>
              <w:left w:val="nil"/>
              <w:bottom w:val="single" w:sz="4" w:space="0" w:color="auto"/>
              <w:right w:val="single" w:sz="4" w:space="0" w:color="auto"/>
            </w:tcBorders>
            <w:shd w:val="clear" w:color="auto" w:fill="auto"/>
            <w:noWrap/>
            <w:vAlign w:val="bottom"/>
            <w:hideMark/>
          </w:tcPr>
          <w:p w14:paraId="5E4F921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1,732740</w:t>
            </w:r>
          </w:p>
        </w:tc>
        <w:tc>
          <w:tcPr>
            <w:tcW w:w="1559" w:type="dxa"/>
            <w:tcBorders>
              <w:top w:val="nil"/>
              <w:left w:val="nil"/>
              <w:bottom w:val="single" w:sz="4" w:space="0" w:color="auto"/>
              <w:right w:val="single" w:sz="4" w:space="0" w:color="auto"/>
            </w:tcBorders>
            <w:shd w:val="clear" w:color="auto" w:fill="auto"/>
            <w:noWrap/>
            <w:vAlign w:val="bottom"/>
            <w:hideMark/>
          </w:tcPr>
          <w:p w14:paraId="2DA566A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1,684430</w:t>
            </w:r>
          </w:p>
        </w:tc>
        <w:tc>
          <w:tcPr>
            <w:tcW w:w="1241" w:type="dxa"/>
            <w:tcBorders>
              <w:top w:val="nil"/>
              <w:left w:val="nil"/>
              <w:bottom w:val="single" w:sz="4" w:space="0" w:color="auto"/>
              <w:right w:val="single" w:sz="4" w:space="0" w:color="auto"/>
            </w:tcBorders>
            <w:shd w:val="clear" w:color="auto" w:fill="auto"/>
            <w:noWrap/>
            <w:vAlign w:val="bottom"/>
            <w:hideMark/>
          </w:tcPr>
          <w:p w14:paraId="3D5F379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1,684430</w:t>
            </w:r>
          </w:p>
        </w:tc>
        <w:tc>
          <w:tcPr>
            <w:tcW w:w="1241" w:type="dxa"/>
            <w:tcBorders>
              <w:top w:val="nil"/>
              <w:left w:val="nil"/>
              <w:bottom w:val="single" w:sz="4" w:space="0" w:color="auto"/>
              <w:right w:val="single" w:sz="4" w:space="0" w:color="auto"/>
            </w:tcBorders>
            <w:shd w:val="clear" w:color="auto" w:fill="auto"/>
            <w:noWrap/>
            <w:vAlign w:val="bottom"/>
            <w:hideMark/>
          </w:tcPr>
          <w:p w14:paraId="08E51E9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1,684400</w:t>
            </w:r>
          </w:p>
        </w:tc>
        <w:tc>
          <w:tcPr>
            <w:tcW w:w="1241" w:type="dxa"/>
            <w:tcBorders>
              <w:top w:val="nil"/>
              <w:left w:val="nil"/>
              <w:bottom w:val="single" w:sz="4" w:space="0" w:color="auto"/>
              <w:right w:val="single" w:sz="4" w:space="0" w:color="auto"/>
            </w:tcBorders>
            <w:shd w:val="clear" w:color="auto" w:fill="auto"/>
            <w:noWrap/>
            <w:vAlign w:val="bottom"/>
            <w:hideMark/>
          </w:tcPr>
          <w:p w14:paraId="58D31BD6"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1,684400</w:t>
            </w:r>
          </w:p>
        </w:tc>
        <w:tc>
          <w:tcPr>
            <w:tcW w:w="1241" w:type="dxa"/>
            <w:tcBorders>
              <w:top w:val="nil"/>
              <w:left w:val="nil"/>
              <w:bottom w:val="single" w:sz="4" w:space="0" w:color="auto"/>
              <w:right w:val="single" w:sz="4" w:space="0" w:color="auto"/>
            </w:tcBorders>
            <w:shd w:val="clear" w:color="auto" w:fill="auto"/>
            <w:noWrap/>
            <w:vAlign w:val="bottom"/>
            <w:hideMark/>
          </w:tcPr>
          <w:p w14:paraId="35DFB530"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1,684400</w:t>
            </w:r>
          </w:p>
        </w:tc>
        <w:tc>
          <w:tcPr>
            <w:tcW w:w="1241" w:type="dxa"/>
            <w:tcBorders>
              <w:top w:val="nil"/>
              <w:left w:val="nil"/>
              <w:bottom w:val="single" w:sz="4" w:space="0" w:color="auto"/>
              <w:right w:val="single" w:sz="4" w:space="0" w:color="auto"/>
            </w:tcBorders>
            <w:shd w:val="clear" w:color="auto" w:fill="auto"/>
            <w:noWrap/>
            <w:vAlign w:val="bottom"/>
            <w:hideMark/>
          </w:tcPr>
          <w:p w14:paraId="6236C11C"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1,684400</w:t>
            </w:r>
          </w:p>
        </w:tc>
        <w:tc>
          <w:tcPr>
            <w:tcW w:w="1241" w:type="dxa"/>
            <w:tcBorders>
              <w:top w:val="nil"/>
              <w:left w:val="nil"/>
              <w:bottom w:val="single" w:sz="4" w:space="0" w:color="auto"/>
              <w:right w:val="single" w:sz="4" w:space="0" w:color="auto"/>
            </w:tcBorders>
            <w:shd w:val="clear" w:color="auto" w:fill="auto"/>
            <w:noWrap/>
            <w:vAlign w:val="bottom"/>
            <w:hideMark/>
          </w:tcPr>
          <w:p w14:paraId="699B44BB"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1,684400</w:t>
            </w:r>
          </w:p>
        </w:tc>
        <w:tc>
          <w:tcPr>
            <w:tcW w:w="1241" w:type="dxa"/>
            <w:tcBorders>
              <w:top w:val="nil"/>
              <w:left w:val="nil"/>
              <w:bottom w:val="single" w:sz="4" w:space="0" w:color="auto"/>
              <w:right w:val="single" w:sz="4" w:space="0" w:color="auto"/>
            </w:tcBorders>
            <w:shd w:val="clear" w:color="auto" w:fill="auto"/>
            <w:noWrap/>
            <w:vAlign w:val="bottom"/>
            <w:hideMark/>
          </w:tcPr>
          <w:p w14:paraId="04A8B9E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1,684400</w:t>
            </w:r>
          </w:p>
        </w:tc>
        <w:tc>
          <w:tcPr>
            <w:tcW w:w="1244" w:type="dxa"/>
            <w:tcBorders>
              <w:top w:val="nil"/>
              <w:left w:val="nil"/>
              <w:bottom w:val="single" w:sz="4" w:space="0" w:color="auto"/>
              <w:right w:val="single" w:sz="4" w:space="0" w:color="auto"/>
            </w:tcBorders>
            <w:shd w:val="clear" w:color="auto" w:fill="auto"/>
            <w:noWrap/>
            <w:vAlign w:val="bottom"/>
            <w:hideMark/>
          </w:tcPr>
          <w:p w14:paraId="57F102C6" w14:textId="77777777" w:rsidR="0033295B" w:rsidRPr="0033295B" w:rsidRDefault="0033295B" w:rsidP="0033295B">
            <w:pPr>
              <w:widowControl/>
              <w:jc w:val="center"/>
              <w:rPr>
                <w:rFonts w:ascii="Times New Roman" w:eastAsia="Times New Roman" w:hAnsi="Times New Roman" w:cs="Times New Roman"/>
                <w:sz w:val="14"/>
                <w:szCs w:val="14"/>
                <w:lang w:bidi="ar-SA"/>
              </w:rPr>
            </w:pPr>
            <w:r w:rsidRPr="0033295B">
              <w:rPr>
                <w:rFonts w:ascii="Times New Roman" w:eastAsia="Times New Roman" w:hAnsi="Times New Roman" w:cs="Times New Roman"/>
                <w:sz w:val="14"/>
                <w:szCs w:val="14"/>
                <w:lang w:bidi="ar-SA"/>
              </w:rPr>
              <w:t> </w:t>
            </w:r>
          </w:p>
        </w:tc>
        <w:tc>
          <w:tcPr>
            <w:tcW w:w="1102" w:type="dxa"/>
            <w:tcBorders>
              <w:top w:val="nil"/>
              <w:left w:val="nil"/>
              <w:bottom w:val="single" w:sz="4" w:space="0" w:color="auto"/>
              <w:right w:val="single" w:sz="4" w:space="0" w:color="auto"/>
            </w:tcBorders>
            <w:shd w:val="clear" w:color="auto" w:fill="auto"/>
            <w:noWrap/>
            <w:vAlign w:val="bottom"/>
            <w:hideMark/>
          </w:tcPr>
          <w:p w14:paraId="54044BAE"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507" w:type="dxa"/>
            <w:tcBorders>
              <w:top w:val="nil"/>
              <w:left w:val="nil"/>
              <w:bottom w:val="single" w:sz="4" w:space="0" w:color="auto"/>
              <w:right w:val="single" w:sz="4" w:space="0" w:color="auto"/>
            </w:tcBorders>
            <w:shd w:val="clear" w:color="auto" w:fill="auto"/>
            <w:noWrap/>
            <w:vAlign w:val="bottom"/>
            <w:hideMark/>
          </w:tcPr>
          <w:p w14:paraId="43D845AD"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432" w:type="dxa"/>
            <w:tcBorders>
              <w:top w:val="nil"/>
              <w:left w:val="nil"/>
              <w:bottom w:val="single" w:sz="4" w:space="0" w:color="auto"/>
              <w:right w:val="single" w:sz="4" w:space="0" w:color="auto"/>
            </w:tcBorders>
            <w:shd w:val="clear" w:color="auto" w:fill="auto"/>
            <w:noWrap/>
            <w:vAlign w:val="bottom"/>
            <w:hideMark/>
          </w:tcPr>
          <w:p w14:paraId="5AF5D42A"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15,208000</w:t>
            </w:r>
          </w:p>
        </w:tc>
        <w:tc>
          <w:tcPr>
            <w:tcW w:w="1062" w:type="dxa"/>
            <w:tcBorders>
              <w:top w:val="nil"/>
              <w:left w:val="nil"/>
              <w:bottom w:val="single" w:sz="4" w:space="0" w:color="auto"/>
              <w:right w:val="single" w:sz="4" w:space="0" w:color="auto"/>
            </w:tcBorders>
            <w:shd w:val="clear" w:color="auto" w:fill="auto"/>
            <w:noWrap/>
            <w:vAlign w:val="bottom"/>
            <w:hideMark/>
          </w:tcPr>
          <w:p w14:paraId="23D932B1"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c>
          <w:tcPr>
            <w:tcW w:w="1370" w:type="dxa"/>
            <w:tcBorders>
              <w:top w:val="nil"/>
              <w:left w:val="nil"/>
              <w:bottom w:val="single" w:sz="4" w:space="0" w:color="auto"/>
              <w:right w:val="single" w:sz="4" w:space="0" w:color="auto"/>
            </w:tcBorders>
            <w:shd w:val="clear" w:color="auto" w:fill="auto"/>
            <w:noWrap/>
            <w:vAlign w:val="bottom"/>
            <w:hideMark/>
          </w:tcPr>
          <w:p w14:paraId="5E7A6533" w14:textId="77777777" w:rsidR="0033295B" w:rsidRPr="0033295B" w:rsidRDefault="0033295B" w:rsidP="0033295B">
            <w:pPr>
              <w:widowControl/>
              <w:jc w:val="center"/>
              <w:rPr>
                <w:rFonts w:ascii="Times New Roman" w:eastAsia="Times New Roman" w:hAnsi="Times New Roman" w:cs="Times New Roman"/>
                <w:b/>
                <w:bCs/>
                <w:sz w:val="14"/>
                <w:szCs w:val="14"/>
                <w:lang w:bidi="ar-SA"/>
              </w:rPr>
            </w:pPr>
            <w:r w:rsidRPr="0033295B">
              <w:rPr>
                <w:rFonts w:ascii="Times New Roman" w:eastAsia="Times New Roman" w:hAnsi="Times New Roman" w:cs="Times New Roman"/>
                <w:b/>
                <w:bCs/>
                <w:sz w:val="14"/>
                <w:szCs w:val="14"/>
                <w:lang w:bidi="ar-SA"/>
              </w:rPr>
              <w:t>0,000000</w:t>
            </w:r>
          </w:p>
        </w:tc>
      </w:tr>
    </w:tbl>
    <w:p w14:paraId="5E40A981" w14:textId="37CF76F2" w:rsidR="0033295B" w:rsidRDefault="0033295B" w:rsidP="00057BDA">
      <w:pPr>
        <w:pStyle w:val="11"/>
        <w:ind w:firstLine="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sectPr w:rsidR="0033295B" w:rsidSect="00057BDA">
          <w:pgSz w:w="16840" w:h="11900" w:orient="landscape"/>
          <w:pgMar w:top="709" w:right="425" w:bottom="561" w:left="851" w:header="0" w:footer="6" w:gutter="0"/>
          <w:cols w:space="720"/>
          <w:noEndnote/>
          <w:docGrid w:linePitch="360"/>
        </w:sectPr>
      </w:pPr>
    </w:p>
    <w:p w14:paraId="372454A8" w14:textId="7B253A76" w:rsidR="00057BDA" w:rsidRDefault="00057BDA" w:rsidP="00057BD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28B8ABA"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5E55C920"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1C11BC60"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6F7469FE" w14:textId="77777777" w:rsidR="001A7655" w:rsidRDefault="00D531FF" w:rsidP="00A56C6A">
      <w:pPr>
        <w:pStyle w:val="11"/>
        <w:ind w:firstLine="780"/>
        <w:jc w:val="both"/>
      </w:pPr>
      <w:r>
        <w:t>Q пож = 5х3,6х3 = 54 мз - при расходе 5 л/с;</w:t>
      </w:r>
    </w:p>
    <w:p w14:paraId="60131B2D" w14:textId="77777777" w:rsidR="001A7655" w:rsidRDefault="00D531FF" w:rsidP="00A56C6A">
      <w:pPr>
        <w:pStyle w:val="11"/>
        <w:ind w:firstLine="780"/>
        <w:jc w:val="both"/>
      </w:pPr>
      <w:r>
        <w:t>Q пож = 10х3,6х3 = 108 мз - при расходе 10 л/с и т. д.</w:t>
      </w:r>
    </w:p>
    <w:p w14:paraId="58066862"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08DF6C0B" w14:textId="77777777" w:rsidR="001A7655" w:rsidRDefault="00D531FF" w:rsidP="00A56C6A">
      <w:pPr>
        <w:pStyle w:val="11"/>
        <w:ind w:firstLine="780"/>
        <w:jc w:val="both"/>
      </w:pPr>
      <w:r>
        <w:t>-имеющихся средств забора и подачи воды;</w:t>
      </w:r>
    </w:p>
    <w:p w14:paraId="7E409FCF" w14:textId="77777777" w:rsidR="001A7655" w:rsidRDefault="00D531FF" w:rsidP="00A56C6A">
      <w:pPr>
        <w:pStyle w:val="11"/>
        <w:ind w:firstLine="780"/>
        <w:jc w:val="both"/>
      </w:pPr>
      <w:r>
        <w:t>-качества грунтов и уровня грунтовых вод;</w:t>
      </w:r>
    </w:p>
    <w:p w14:paraId="103FC2C9" w14:textId="77777777" w:rsidR="001A7655" w:rsidRDefault="00D531FF" w:rsidP="00A56C6A">
      <w:pPr>
        <w:pStyle w:val="11"/>
        <w:ind w:firstLine="780"/>
        <w:jc w:val="both"/>
      </w:pPr>
      <w:r>
        <w:t>-возможности и способов наполнения водой;</w:t>
      </w:r>
    </w:p>
    <w:p w14:paraId="792052C9" w14:textId="77777777" w:rsidR="001A7655" w:rsidRDefault="00D531FF" w:rsidP="00A56C6A">
      <w:pPr>
        <w:pStyle w:val="11"/>
        <w:ind w:firstLine="780"/>
        <w:jc w:val="both"/>
      </w:pPr>
      <w:r>
        <w:t>-удобства подъезда пожарных машин;</w:t>
      </w:r>
    </w:p>
    <w:p w14:paraId="6814EAF1"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05861E8F"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054F02DC"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432D5A29"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3DE89F20"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202D6C5D"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74A494B0"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26FD295"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906AE08"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6DE0350"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209F8784"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79EBE88"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988495F"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9FBFECA"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4B42220"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F3FFF5B"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9B043A2"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6BAD665" w14:textId="77777777" w:rsidR="002E12AC" w:rsidRDefault="002E12A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9B1EF9F" w14:textId="5A1F8840"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FE1DD6"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 на 2021-2031г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tbl>
      <w:tblPr>
        <w:tblStyle w:val="af5"/>
        <w:tblW w:w="5000" w:type="pct"/>
        <w:tblLayout w:type="fixed"/>
        <w:tblLook w:val="04A0" w:firstRow="1" w:lastRow="0" w:firstColumn="1" w:lastColumn="0" w:noHBand="0" w:noVBand="1"/>
      </w:tblPr>
      <w:tblGrid>
        <w:gridCol w:w="567"/>
        <w:gridCol w:w="2834"/>
        <w:gridCol w:w="3259"/>
        <w:gridCol w:w="1986"/>
        <w:gridCol w:w="1550"/>
      </w:tblGrid>
      <w:tr w:rsidR="00EC4F73" w:rsidRPr="003257B7" w14:paraId="48102BE8" w14:textId="77777777" w:rsidTr="00457821">
        <w:tc>
          <w:tcPr>
            <w:tcW w:w="278" w:type="pct"/>
            <w:shd w:val="clear" w:color="auto" w:fill="8EAADB" w:themeFill="accent5" w:themeFillTint="99"/>
            <w:vAlign w:val="center"/>
          </w:tcPr>
          <w:p w14:paraId="4A428878" w14:textId="77777777" w:rsidR="00EC4F73" w:rsidRDefault="00EC4F73" w:rsidP="003257B7">
            <w:pPr>
              <w:pStyle w:val="11"/>
              <w:ind w:firstLine="0"/>
              <w:jc w:val="center"/>
              <w:rPr>
                <w:b/>
                <w:sz w:val="20"/>
                <w:szCs w:val="20"/>
              </w:rPr>
            </w:pPr>
            <w:r w:rsidRPr="003257B7">
              <w:rPr>
                <w:b/>
                <w:sz w:val="20"/>
                <w:szCs w:val="20"/>
              </w:rPr>
              <w:t>№</w:t>
            </w:r>
          </w:p>
          <w:p w14:paraId="757A3809" w14:textId="77777777" w:rsidR="00EC4F73" w:rsidRPr="003257B7" w:rsidRDefault="00EC4F73" w:rsidP="003257B7">
            <w:pPr>
              <w:pStyle w:val="11"/>
              <w:ind w:firstLine="0"/>
              <w:jc w:val="center"/>
              <w:rPr>
                <w:b/>
                <w:sz w:val="20"/>
                <w:szCs w:val="20"/>
              </w:rPr>
            </w:pPr>
            <w:r w:rsidRPr="003257B7">
              <w:rPr>
                <w:b/>
                <w:sz w:val="20"/>
                <w:szCs w:val="20"/>
              </w:rPr>
              <w:t>п/п</w:t>
            </w:r>
          </w:p>
        </w:tc>
        <w:tc>
          <w:tcPr>
            <w:tcW w:w="1390" w:type="pct"/>
            <w:shd w:val="clear" w:color="auto" w:fill="8EAADB" w:themeFill="accent5" w:themeFillTint="99"/>
            <w:vAlign w:val="center"/>
          </w:tcPr>
          <w:p w14:paraId="6CC4A64E"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F2CF40C"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598" w:type="pct"/>
            <w:shd w:val="clear" w:color="auto" w:fill="8EAADB" w:themeFill="accent5" w:themeFillTint="99"/>
            <w:vAlign w:val="center"/>
          </w:tcPr>
          <w:p w14:paraId="0A9B57FD"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974" w:type="pct"/>
            <w:shd w:val="clear" w:color="auto" w:fill="8EAADB" w:themeFill="accent5" w:themeFillTint="99"/>
            <w:vAlign w:val="center"/>
          </w:tcPr>
          <w:p w14:paraId="048B4068"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761" w:type="pct"/>
            <w:shd w:val="clear" w:color="auto" w:fill="8EAADB" w:themeFill="accent5" w:themeFillTint="99"/>
            <w:vAlign w:val="center"/>
          </w:tcPr>
          <w:p w14:paraId="6D3291CC" w14:textId="77777777" w:rsidR="00EC4F73" w:rsidRPr="003257B7" w:rsidRDefault="00EC4F73" w:rsidP="003257B7">
            <w:pPr>
              <w:pStyle w:val="11"/>
              <w:ind w:firstLine="0"/>
              <w:jc w:val="center"/>
              <w:rPr>
                <w:b/>
                <w:sz w:val="20"/>
                <w:szCs w:val="20"/>
              </w:rPr>
            </w:pPr>
            <w:r>
              <w:rPr>
                <w:b/>
                <w:sz w:val="20"/>
                <w:szCs w:val="20"/>
              </w:rPr>
              <w:t>Год проведения работ</w:t>
            </w:r>
          </w:p>
        </w:tc>
      </w:tr>
      <w:tr w:rsidR="00EC4F73" w:rsidRPr="00EC4F73" w14:paraId="076BCF0F" w14:textId="77777777" w:rsidTr="00457821">
        <w:tc>
          <w:tcPr>
            <w:tcW w:w="278" w:type="pct"/>
          </w:tcPr>
          <w:p w14:paraId="2F71333B" w14:textId="77777777" w:rsidR="00EC4F73" w:rsidRPr="00EC4F73" w:rsidRDefault="00EC4F73" w:rsidP="00A56C6A">
            <w:pPr>
              <w:pStyle w:val="11"/>
              <w:ind w:firstLine="0"/>
              <w:jc w:val="both"/>
              <w:rPr>
                <w:sz w:val="24"/>
                <w:szCs w:val="24"/>
              </w:rPr>
            </w:pPr>
            <w:r w:rsidRPr="00EC4F73">
              <w:rPr>
                <w:sz w:val="24"/>
                <w:szCs w:val="24"/>
              </w:rPr>
              <w:t>1</w:t>
            </w:r>
          </w:p>
        </w:tc>
        <w:tc>
          <w:tcPr>
            <w:tcW w:w="1390" w:type="pct"/>
          </w:tcPr>
          <w:p w14:paraId="24C73102" w14:textId="77777777" w:rsidR="00EC4F73" w:rsidRPr="00EC4F73" w:rsidRDefault="00457821" w:rsidP="00762658">
            <w:pPr>
              <w:pStyle w:val="11"/>
              <w:ind w:firstLine="0"/>
              <w:jc w:val="center"/>
              <w:rPr>
                <w:sz w:val="24"/>
                <w:szCs w:val="24"/>
              </w:rPr>
            </w:pPr>
            <w:r>
              <w:rPr>
                <w:sz w:val="24"/>
                <w:szCs w:val="24"/>
              </w:rPr>
              <w:t>пгт. Зеленогорский</w:t>
            </w:r>
          </w:p>
        </w:tc>
        <w:tc>
          <w:tcPr>
            <w:tcW w:w="1598" w:type="pct"/>
          </w:tcPr>
          <w:p w14:paraId="08AFD3A6" w14:textId="77777777" w:rsidR="00EC4F73" w:rsidRPr="00EC4F73" w:rsidRDefault="00457821" w:rsidP="00EC4F73">
            <w:pPr>
              <w:pStyle w:val="11"/>
              <w:ind w:firstLine="0"/>
              <w:jc w:val="center"/>
              <w:rPr>
                <w:sz w:val="24"/>
                <w:szCs w:val="24"/>
              </w:rPr>
            </w:pPr>
            <w:r>
              <w:rPr>
                <w:sz w:val="24"/>
                <w:szCs w:val="24"/>
              </w:rPr>
              <w:t>Реконструкция сетей водоснабжения</w:t>
            </w:r>
          </w:p>
        </w:tc>
        <w:tc>
          <w:tcPr>
            <w:tcW w:w="974" w:type="pct"/>
          </w:tcPr>
          <w:p w14:paraId="5C574A70" w14:textId="77777777" w:rsidR="00EC4F73" w:rsidRPr="00EC4F73" w:rsidRDefault="00457821" w:rsidP="00EC4F73">
            <w:pPr>
              <w:pStyle w:val="11"/>
              <w:ind w:firstLine="0"/>
              <w:jc w:val="center"/>
              <w:rPr>
                <w:sz w:val="24"/>
                <w:szCs w:val="24"/>
              </w:rPr>
            </w:pPr>
            <w:r>
              <w:rPr>
                <w:sz w:val="24"/>
                <w:szCs w:val="24"/>
              </w:rPr>
              <w:t>Ø63мм - 442м</w:t>
            </w:r>
          </w:p>
        </w:tc>
        <w:tc>
          <w:tcPr>
            <w:tcW w:w="761" w:type="pct"/>
          </w:tcPr>
          <w:p w14:paraId="1BCFA14D" w14:textId="3BD8857A" w:rsidR="00EC4F73" w:rsidRPr="00EC4F73" w:rsidRDefault="00A02090" w:rsidP="00EC4F73">
            <w:pPr>
              <w:pStyle w:val="11"/>
              <w:ind w:firstLine="0"/>
              <w:jc w:val="center"/>
              <w:rPr>
                <w:sz w:val="24"/>
                <w:szCs w:val="24"/>
              </w:rPr>
            </w:pPr>
            <w:r>
              <w:rPr>
                <w:sz w:val="24"/>
                <w:szCs w:val="24"/>
              </w:rPr>
              <w:t>2022</w:t>
            </w:r>
            <w:r w:rsidR="00F625DA">
              <w:rPr>
                <w:sz w:val="24"/>
                <w:szCs w:val="24"/>
              </w:rPr>
              <w:t>-20</w:t>
            </w:r>
            <w:r w:rsidR="002E12AC">
              <w:rPr>
                <w:sz w:val="24"/>
                <w:szCs w:val="24"/>
              </w:rPr>
              <w:t>3</w:t>
            </w:r>
            <w:r w:rsidR="00F625DA">
              <w:rPr>
                <w:sz w:val="24"/>
                <w:szCs w:val="24"/>
              </w:rPr>
              <w:t>1</w:t>
            </w:r>
          </w:p>
        </w:tc>
      </w:tr>
      <w:tr w:rsidR="00457821" w:rsidRPr="00EC4F73" w14:paraId="29519040" w14:textId="77777777" w:rsidTr="00457821">
        <w:tc>
          <w:tcPr>
            <w:tcW w:w="278" w:type="pct"/>
          </w:tcPr>
          <w:p w14:paraId="4DF31BE2" w14:textId="77777777" w:rsidR="00457821" w:rsidRPr="00EC4F73" w:rsidRDefault="00457821" w:rsidP="00457821">
            <w:pPr>
              <w:pStyle w:val="11"/>
              <w:ind w:firstLine="0"/>
              <w:jc w:val="both"/>
              <w:rPr>
                <w:sz w:val="24"/>
                <w:szCs w:val="24"/>
              </w:rPr>
            </w:pPr>
            <w:r w:rsidRPr="00EC4F73">
              <w:rPr>
                <w:sz w:val="24"/>
                <w:szCs w:val="24"/>
              </w:rPr>
              <w:t>2</w:t>
            </w:r>
          </w:p>
        </w:tc>
        <w:tc>
          <w:tcPr>
            <w:tcW w:w="1390" w:type="pct"/>
          </w:tcPr>
          <w:p w14:paraId="0281981A" w14:textId="77777777" w:rsidR="00457821" w:rsidRPr="00EC4F73" w:rsidRDefault="00457821" w:rsidP="00457821">
            <w:pPr>
              <w:pStyle w:val="11"/>
              <w:ind w:firstLine="0"/>
              <w:jc w:val="center"/>
              <w:rPr>
                <w:sz w:val="24"/>
                <w:szCs w:val="24"/>
              </w:rPr>
            </w:pPr>
            <w:r>
              <w:rPr>
                <w:sz w:val="24"/>
                <w:szCs w:val="24"/>
              </w:rPr>
              <w:t>пгт. Зеленогорский</w:t>
            </w:r>
          </w:p>
        </w:tc>
        <w:tc>
          <w:tcPr>
            <w:tcW w:w="1598" w:type="pct"/>
          </w:tcPr>
          <w:p w14:paraId="40B4DF9B" w14:textId="77777777" w:rsidR="00457821" w:rsidRPr="00EC4F73" w:rsidRDefault="00457821" w:rsidP="00457821">
            <w:pPr>
              <w:pStyle w:val="11"/>
              <w:ind w:firstLine="0"/>
              <w:jc w:val="center"/>
              <w:rPr>
                <w:sz w:val="24"/>
                <w:szCs w:val="24"/>
              </w:rPr>
            </w:pPr>
            <w:r>
              <w:rPr>
                <w:sz w:val="24"/>
                <w:szCs w:val="24"/>
              </w:rPr>
              <w:t>Реконструкция сетей водоснабжения</w:t>
            </w:r>
          </w:p>
        </w:tc>
        <w:tc>
          <w:tcPr>
            <w:tcW w:w="974" w:type="pct"/>
          </w:tcPr>
          <w:p w14:paraId="75F3260F" w14:textId="77777777" w:rsidR="00457821" w:rsidRPr="00EC4F73" w:rsidRDefault="00457821" w:rsidP="00457821">
            <w:pPr>
              <w:pStyle w:val="11"/>
              <w:ind w:firstLine="0"/>
              <w:jc w:val="center"/>
              <w:rPr>
                <w:sz w:val="24"/>
                <w:szCs w:val="24"/>
              </w:rPr>
            </w:pPr>
            <w:r>
              <w:rPr>
                <w:sz w:val="24"/>
                <w:szCs w:val="24"/>
              </w:rPr>
              <w:t>Ø110мм - 914м</w:t>
            </w:r>
          </w:p>
        </w:tc>
        <w:tc>
          <w:tcPr>
            <w:tcW w:w="761" w:type="pct"/>
          </w:tcPr>
          <w:p w14:paraId="0C07FBBF" w14:textId="3671A22E" w:rsidR="00457821" w:rsidRPr="00EC4F73" w:rsidRDefault="00A02090" w:rsidP="00457821">
            <w:pPr>
              <w:pStyle w:val="11"/>
              <w:ind w:firstLine="0"/>
              <w:jc w:val="center"/>
              <w:rPr>
                <w:sz w:val="24"/>
                <w:szCs w:val="24"/>
              </w:rPr>
            </w:pPr>
            <w:r>
              <w:rPr>
                <w:sz w:val="24"/>
                <w:szCs w:val="24"/>
              </w:rPr>
              <w:t>2022</w:t>
            </w:r>
            <w:r w:rsidR="00F625DA">
              <w:rPr>
                <w:sz w:val="24"/>
                <w:szCs w:val="24"/>
              </w:rPr>
              <w:t>-2031</w:t>
            </w:r>
          </w:p>
        </w:tc>
      </w:tr>
      <w:tr w:rsidR="00457821" w:rsidRPr="00EC4F73" w14:paraId="51AD647C" w14:textId="77777777" w:rsidTr="00457821">
        <w:tc>
          <w:tcPr>
            <w:tcW w:w="278" w:type="pct"/>
          </w:tcPr>
          <w:p w14:paraId="3917B421" w14:textId="77777777" w:rsidR="00457821" w:rsidRPr="00EC4F73" w:rsidRDefault="000304F1" w:rsidP="00457821">
            <w:pPr>
              <w:pStyle w:val="11"/>
              <w:ind w:firstLine="0"/>
              <w:jc w:val="both"/>
              <w:rPr>
                <w:sz w:val="24"/>
                <w:szCs w:val="24"/>
              </w:rPr>
            </w:pPr>
            <w:r>
              <w:rPr>
                <w:sz w:val="24"/>
                <w:szCs w:val="24"/>
              </w:rPr>
              <w:t>3</w:t>
            </w:r>
          </w:p>
        </w:tc>
        <w:tc>
          <w:tcPr>
            <w:tcW w:w="1390" w:type="pct"/>
          </w:tcPr>
          <w:p w14:paraId="5D661766" w14:textId="77777777" w:rsidR="00457821" w:rsidRPr="00EC4F73" w:rsidRDefault="00457821" w:rsidP="00457821">
            <w:pPr>
              <w:pStyle w:val="11"/>
              <w:ind w:firstLine="0"/>
              <w:jc w:val="center"/>
              <w:rPr>
                <w:sz w:val="24"/>
                <w:szCs w:val="24"/>
              </w:rPr>
            </w:pPr>
            <w:r>
              <w:rPr>
                <w:sz w:val="24"/>
                <w:szCs w:val="24"/>
              </w:rPr>
              <w:t>пгт. Зеленогорский</w:t>
            </w:r>
          </w:p>
        </w:tc>
        <w:tc>
          <w:tcPr>
            <w:tcW w:w="1598" w:type="pct"/>
          </w:tcPr>
          <w:p w14:paraId="309C93D9" w14:textId="77777777" w:rsidR="00457821" w:rsidRPr="00EC4F73" w:rsidRDefault="00457821" w:rsidP="00457821">
            <w:pPr>
              <w:pStyle w:val="11"/>
              <w:ind w:firstLine="0"/>
              <w:jc w:val="center"/>
              <w:rPr>
                <w:sz w:val="24"/>
                <w:szCs w:val="24"/>
              </w:rPr>
            </w:pPr>
            <w:r>
              <w:rPr>
                <w:sz w:val="24"/>
                <w:szCs w:val="24"/>
              </w:rPr>
              <w:t>Реконструкция сетей водоснабжения</w:t>
            </w:r>
          </w:p>
        </w:tc>
        <w:tc>
          <w:tcPr>
            <w:tcW w:w="974" w:type="pct"/>
          </w:tcPr>
          <w:p w14:paraId="01E0C5FA" w14:textId="77777777" w:rsidR="00457821" w:rsidRPr="00EC4F73" w:rsidRDefault="00457821" w:rsidP="00457821">
            <w:pPr>
              <w:pStyle w:val="11"/>
              <w:ind w:firstLine="0"/>
              <w:jc w:val="center"/>
              <w:rPr>
                <w:sz w:val="24"/>
                <w:szCs w:val="24"/>
              </w:rPr>
            </w:pPr>
            <w:r>
              <w:rPr>
                <w:sz w:val="24"/>
                <w:szCs w:val="24"/>
              </w:rPr>
              <w:t>Ø160мм - 2908м</w:t>
            </w:r>
          </w:p>
        </w:tc>
        <w:tc>
          <w:tcPr>
            <w:tcW w:w="761" w:type="pct"/>
          </w:tcPr>
          <w:p w14:paraId="2717A8A4" w14:textId="627C3D92" w:rsidR="00457821" w:rsidRPr="00EC4F73" w:rsidRDefault="00A02090" w:rsidP="00457821">
            <w:pPr>
              <w:pStyle w:val="11"/>
              <w:ind w:firstLine="0"/>
              <w:jc w:val="center"/>
              <w:rPr>
                <w:sz w:val="24"/>
                <w:szCs w:val="24"/>
              </w:rPr>
            </w:pPr>
            <w:r>
              <w:rPr>
                <w:sz w:val="24"/>
                <w:szCs w:val="24"/>
              </w:rPr>
              <w:t>2022</w:t>
            </w:r>
            <w:r w:rsidR="00F625DA">
              <w:rPr>
                <w:sz w:val="24"/>
                <w:szCs w:val="24"/>
              </w:rPr>
              <w:t>-2031</w:t>
            </w:r>
          </w:p>
        </w:tc>
      </w:tr>
      <w:tr w:rsidR="00363006" w:rsidRPr="00EC4F73" w14:paraId="59341CAA" w14:textId="77777777" w:rsidTr="00457821">
        <w:tc>
          <w:tcPr>
            <w:tcW w:w="278" w:type="pct"/>
          </w:tcPr>
          <w:p w14:paraId="596AEB8C" w14:textId="398F1A8D" w:rsidR="00363006" w:rsidRDefault="00363006" w:rsidP="00457821">
            <w:pPr>
              <w:pStyle w:val="11"/>
              <w:ind w:firstLine="0"/>
              <w:jc w:val="both"/>
              <w:rPr>
                <w:sz w:val="24"/>
                <w:szCs w:val="24"/>
              </w:rPr>
            </w:pPr>
            <w:r>
              <w:rPr>
                <w:sz w:val="24"/>
                <w:szCs w:val="24"/>
              </w:rPr>
              <w:t>4</w:t>
            </w:r>
          </w:p>
        </w:tc>
        <w:tc>
          <w:tcPr>
            <w:tcW w:w="1390" w:type="pct"/>
          </w:tcPr>
          <w:p w14:paraId="2878B39B" w14:textId="77777777" w:rsidR="00363006" w:rsidRDefault="00363006" w:rsidP="00457821">
            <w:pPr>
              <w:pStyle w:val="11"/>
              <w:ind w:firstLine="0"/>
              <w:jc w:val="center"/>
              <w:rPr>
                <w:sz w:val="24"/>
                <w:szCs w:val="24"/>
              </w:rPr>
            </w:pPr>
            <w:r w:rsidRPr="00363006">
              <w:rPr>
                <w:sz w:val="24"/>
                <w:szCs w:val="24"/>
              </w:rPr>
              <w:t xml:space="preserve">пгт. Зеленогорский, </w:t>
            </w:r>
          </w:p>
          <w:p w14:paraId="3072ED48" w14:textId="4405AADD" w:rsidR="00363006" w:rsidRDefault="00363006" w:rsidP="00457821">
            <w:pPr>
              <w:pStyle w:val="11"/>
              <w:ind w:firstLine="0"/>
              <w:jc w:val="center"/>
              <w:rPr>
                <w:sz w:val="24"/>
                <w:szCs w:val="24"/>
              </w:rPr>
            </w:pPr>
            <w:r w:rsidRPr="00363006">
              <w:rPr>
                <w:sz w:val="24"/>
                <w:szCs w:val="24"/>
              </w:rPr>
              <w:t>ул.</w:t>
            </w:r>
            <w:r>
              <w:rPr>
                <w:sz w:val="24"/>
                <w:szCs w:val="24"/>
              </w:rPr>
              <w:t xml:space="preserve"> </w:t>
            </w:r>
            <w:r w:rsidRPr="00363006">
              <w:rPr>
                <w:sz w:val="24"/>
                <w:szCs w:val="24"/>
              </w:rPr>
              <w:t xml:space="preserve">Центральная </w:t>
            </w:r>
          </w:p>
          <w:p w14:paraId="75DB4A06" w14:textId="0DFFFBFE" w:rsidR="00363006" w:rsidRDefault="00363006" w:rsidP="00457821">
            <w:pPr>
              <w:pStyle w:val="11"/>
              <w:ind w:firstLine="0"/>
              <w:jc w:val="center"/>
              <w:rPr>
                <w:sz w:val="24"/>
                <w:szCs w:val="24"/>
              </w:rPr>
            </w:pPr>
            <w:r w:rsidRPr="00363006">
              <w:rPr>
                <w:sz w:val="24"/>
                <w:szCs w:val="24"/>
              </w:rPr>
              <w:t>3-от ВК-5 до ВК-7</w:t>
            </w:r>
          </w:p>
        </w:tc>
        <w:tc>
          <w:tcPr>
            <w:tcW w:w="1598" w:type="pct"/>
          </w:tcPr>
          <w:p w14:paraId="3B629C96" w14:textId="074D2317" w:rsidR="00363006" w:rsidRDefault="00363006" w:rsidP="00457821">
            <w:pPr>
              <w:pStyle w:val="11"/>
              <w:ind w:firstLine="0"/>
              <w:jc w:val="center"/>
              <w:rPr>
                <w:sz w:val="24"/>
                <w:szCs w:val="24"/>
              </w:rPr>
            </w:pPr>
            <w:r>
              <w:rPr>
                <w:sz w:val="24"/>
                <w:szCs w:val="24"/>
              </w:rPr>
              <w:t>З</w:t>
            </w:r>
            <w:r w:rsidRPr="00363006">
              <w:rPr>
                <w:sz w:val="24"/>
                <w:szCs w:val="24"/>
              </w:rPr>
              <w:t>амена ветхой водопроводной сети</w:t>
            </w:r>
          </w:p>
          <w:p w14:paraId="78B3C528" w14:textId="41FA5383" w:rsidR="00363006" w:rsidRPr="00363006" w:rsidRDefault="00363006" w:rsidP="00363006">
            <w:pPr>
              <w:jc w:val="center"/>
            </w:pPr>
          </w:p>
        </w:tc>
        <w:tc>
          <w:tcPr>
            <w:tcW w:w="974" w:type="pct"/>
          </w:tcPr>
          <w:p w14:paraId="239F8ED6" w14:textId="0C045CEE" w:rsidR="00363006" w:rsidRDefault="00363006" w:rsidP="00457821">
            <w:pPr>
              <w:pStyle w:val="11"/>
              <w:ind w:firstLine="0"/>
              <w:jc w:val="center"/>
              <w:rPr>
                <w:sz w:val="24"/>
                <w:szCs w:val="24"/>
              </w:rPr>
            </w:pPr>
            <w:r>
              <w:rPr>
                <w:sz w:val="24"/>
                <w:szCs w:val="24"/>
              </w:rPr>
              <w:t>Ø</w:t>
            </w:r>
            <w:r w:rsidRPr="00363006">
              <w:rPr>
                <w:sz w:val="24"/>
                <w:szCs w:val="24"/>
              </w:rPr>
              <w:t xml:space="preserve"> 110мм- 165мп</w:t>
            </w:r>
          </w:p>
        </w:tc>
        <w:tc>
          <w:tcPr>
            <w:tcW w:w="761" w:type="pct"/>
          </w:tcPr>
          <w:p w14:paraId="3B377299" w14:textId="26B3DCAA" w:rsidR="00363006" w:rsidRDefault="00A02090" w:rsidP="00457821">
            <w:pPr>
              <w:pStyle w:val="11"/>
              <w:ind w:firstLine="0"/>
              <w:jc w:val="center"/>
              <w:rPr>
                <w:sz w:val="24"/>
                <w:szCs w:val="24"/>
              </w:rPr>
            </w:pPr>
            <w:r>
              <w:rPr>
                <w:sz w:val="24"/>
                <w:szCs w:val="24"/>
              </w:rPr>
              <w:t>2022</w:t>
            </w:r>
            <w:r w:rsidR="00363006">
              <w:rPr>
                <w:sz w:val="24"/>
                <w:szCs w:val="24"/>
              </w:rPr>
              <w:t>-20</w:t>
            </w:r>
            <w:r w:rsidR="002E12AC">
              <w:rPr>
                <w:sz w:val="24"/>
                <w:szCs w:val="24"/>
              </w:rPr>
              <w:t>3</w:t>
            </w:r>
            <w:r w:rsidR="00363006">
              <w:rPr>
                <w:sz w:val="24"/>
                <w:szCs w:val="24"/>
              </w:rPr>
              <w:t>1</w:t>
            </w:r>
          </w:p>
        </w:tc>
      </w:tr>
    </w:tbl>
    <w:p w14:paraId="03F4CFC7" w14:textId="77777777" w:rsidR="003257B7" w:rsidRDefault="003257B7" w:rsidP="00A56C6A">
      <w:pPr>
        <w:pStyle w:val="11"/>
        <w:ind w:firstLine="780"/>
        <w:jc w:val="both"/>
      </w:pPr>
    </w:p>
    <w:p w14:paraId="128F4D4D" w14:textId="77777777" w:rsidR="001A7655" w:rsidRDefault="00D531FF" w:rsidP="00A56C6A">
      <w:pPr>
        <w:pStyle w:val="11"/>
        <w:ind w:firstLine="780"/>
        <w:jc w:val="both"/>
      </w:pPr>
      <w:r>
        <w:t>На основании СанПин 2.1.4.1110-01 ЗСО организуется в составе трех поясов:</w:t>
      </w:r>
    </w:p>
    <w:p w14:paraId="1E9544E9" w14:textId="77777777" w:rsidR="001A7655" w:rsidRDefault="00D531FF" w:rsidP="0081382F">
      <w:pPr>
        <w:pStyle w:val="11"/>
        <w:ind w:firstLine="0"/>
        <w:jc w:val="both"/>
      </w:pPr>
      <w:bookmarkStart w:id="91" w:name="bookmark159"/>
      <w:bookmarkEnd w:id="91"/>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5F81727D" w14:textId="77777777" w:rsidR="001A7655" w:rsidRDefault="00D531FF" w:rsidP="00A56C6A">
      <w:pPr>
        <w:pStyle w:val="11"/>
        <w:ind w:firstLine="780"/>
        <w:jc w:val="both"/>
      </w:pPr>
      <w:bookmarkStart w:id="92" w:name="bookmark160"/>
      <w:bookmarkEnd w:id="92"/>
      <w:r>
        <w:t>второй пояс - зона ограничений от микробного и бактериологического загрязнения;</w:t>
      </w:r>
    </w:p>
    <w:p w14:paraId="04120912" w14:textId="77777777" w:rsidR="001A7655" w:rsidRDefault="00D531FF" w:rsidP="00A56C6A">
      <w:pPr>
        <w:pStyle w:val="11"/>
        <w:ind w:firstLine="780"/>
        <w:jc w:val="both"/>
      </w:pPr>
      <w:bookmarkStart w:id="93" w:name="bookmark161"/>
      <w:bookmarkEnd w:id="93"/>
      <w:r>
        <w:t>третий пояс - зона ограничений от химического загрязнения.</w:t>
      </w:r>
    </w:p>
    <w:p w14:paraId="42F29AFB"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703065CC"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0BBE426B"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1D06A75D"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234F5FDF"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371DB39F"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0980AACA"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2824BA90" w14:textId="059A66D0" w:rsidR="008E0813" w:rsidRDefault="00D531FF" w:rsidP="00A56C6A">
      <w:pPr>
        <w:pStyle w:val="11"/>
        <w:ind w:firstLine="780"/>
        <w:jc w:val="both"/>
      </w:pPr>
      <w:r>
        <w:t>Водопроводную сеть необходимо планировать на перспективу, диаметр которой 63-110мм из полиэтил</w:t>
      </w:r>
      <w:r w:rsidR="00FE1DD6">
        <w:t>ено</w:t>
      </w:r>
      <w:r>
        <w:t xml:space="preserve">вых труб ПЭ 100 SDR17 ГОСТ 18599-2001. </w:t>
      </w:r>
    </w:p>
    <w:p w14:paraId="2415DC1D" w14:textId="77777777" w:rsidR="001A7655" w:rsidRDefault="00D531FF" w:rsidP="00A56C6A">
      <w:pPr>
        <w:pStyle w:val="11"/>
        <w:ind w:firstLine="780"/>
        <w:jc w:val="both"/>
      </w:pPr>
      <w:r>
        <w:t>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75AA080B"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w:t>
      </w:r>
      <w:r>
        <w:lastRenderedPageBreak/>
        <w:t xml:space="preserve">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17038117" w14:textId="77777777" w:rsidR="001A7655" w:rsidRDefault="00D531FF" w:rsidP="000A5BA7">
      <w:pPr>
        <w:pStyle w:val="11"/>
        <w:ind w:firstLine="0"/>
        <w:jc w:val="both"/>
      </w:pPr>
      <w:r>
        <w:t xml:space="preserve">мониторинг на соответствие требованиям СанПиН 2.1.4.1074-01 «Питьевая </w:t>
      </w:r>
      <w:r w:rsidR="000A5BA7">
        <w:t>в</w:t>
      </w:r>
      <w:r>
        <w:t>ода. Гигиенические требования к качеству воды централизованных систем питьевого водоснабжения. Контроль качества».</w:t>
      </w:r>
    </w:p>
    <w:p w14:paraId="7C7C02D4" w14:textId="77777777" w:rsidR="00457821" w:rsidRPr="00B558F6" w:rsidRDefault="009512F7" w:rsidP="00457821">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Предложения по </w:t>
      </w:r>
      <w:r w:rsidR="00457821"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строительству,</w:t>
      </w:r>
      <w:r w:rsidR="0045782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457821"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sid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2021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w:t>
      </w:r>
      <w:r w:rsidR="00C13B7C"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3</w:t>
      </w:r>
      <w:r w:rsid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45782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 в раздел </w:t>
      </w:r>
      <w:r w:rsidR="00457821"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sidR="0045782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3C85770D" w14:textId="77777777" w:rsidR="009512F7" w:rsidRDefault="009512F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B8F1395"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1AEF14E5"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61015FE5" w14:textId="77777777" w:rsidR="001A7655" w:rsidRDefault="00D531FF" w:rsidP="00762658">
      <w:pPr>
        <w:pStyle w:val="11"/>
        <w:ind w:firstLine="0"/>
        <w:jc w:val="both"/>
      </w:pPr>
      <w:r>
        <w:t>допустимый выброс выхлопных газов и уровень шума.</w:t>
      </w:r>
    </w:p>
    <w:p w14:paraId="0CC8B1B5"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0A56143F"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23535DCD"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50423BB1"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17F8D450"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3FF5C0D4"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51F34E98"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7E1B054A" w14:textId="77777777" w:rsidR="001A7655" w:rsidRDefault="00D531FF" w:rsidP="00AB5271">
      <w:pPr>
        <w:pStyle w:val="11"/>
        <w:ind w:firstLine="0"/>
        <w:jc w:val="both"/>
      </w:pPr>
      <w:r>
        <w:t>только программным методом.</w:t>
      </w:r>
    </w:p>
    <w:p w14:paraId="6DA6F38C"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38DA31E1" w14:textId="77777777" w:rsidR="00C805F5" w:rsidRDefault="00D531FF" w:rsidP="00A56C6A">
      <w:pPr>
        <w:pStyle w:val="11"/>
        <w:ind w:firstLine="780"/>
        <w:jc w:val="both"/>
      </w:pPr>
      <w:r>
        <w:t>- проектно-изыскательские работы;</w:t>
      </w:r>
      <w:bookmarkStart w:id="94" w:name="bookmark165"/>
      <w:bookmarkEnd w:id="94"/>
    </w:p>
    <w:p w14:paraId="25B84D7F" w14:textId="77777777" w:rsidR="001A7655" w:rsidRDefault="004E53DD" w:rsidP="00A56C6A">
      <w:pPr>
        <w:pStyle w:val="11"/>
        <w:ind w:firstLine="780"/>
        <w:jc w:val="both"/>
      </w:pPr>
      <w:r>
        <w:lastRenderedPageBreak/>
        <w:t xml:space="preserve">- </w:t>
      </w:r>
      <w:r w:rsidR="00D531FF">
        <w:t>строительно-монтажные работы;</w:t>
      </w:r>
    </w:p>
    <w:p w14:paraId="2A81C2ED" w14:textId="77777777" w:rsidR="001A7655" w:rsidRDefault="004E53DD" w:rsidP="00A56C6A">
      <w:pPr>
        <w:pStyle w:val="11"/>
        <w:ind w:firstLine="780"/>
        <w:jc w:val="both"/>
      </w:pPr>
      <w:bookmarkStart w:id="95" w:name="bookmark166"/>
      <w:bookmarkEnd w:id="95"/>
      <w:r>
        <w:t xml:space="preserve">- </w:t>
      </w:r>
      <w:r w:rsidR="00D531FF">
        <w:t>работы по замене оборудования с улучшением технико-экономических характеристик;</w:t>
      </w:r>
    </w:p>
    <w:p w14:paraId="4F1FC401" w14:textId="77777777" w:rsidR="001A7655" w:rsidRDefault="004E53DD" w:rsidP="00A56C6A">
      <w:pPr>
        <w:pStyle w:val="11"/>
        <w:ind w:firstLine="780"/>
        <w:jc w:val="both"/>
      </w:pPr>
      <w:bookmarkStart w:id="96" w:name="bookmark167"/>
      <w:bookmarkEnd w:id="96"/>
      <w:r>
        <w:t xml:space="preserve">- </w:t>
      </w:r>
      <w:r w:rsidR="00D531FF">
        <w:t>приобретение материалов и оборудования;</w:t>
      </w:r>
    </w:p>
    <w:p w14:paraId="10AF4643" w14:textId="77777777" w:rsidR="001A7655" w:rsidRDefault="004E53DD" w:rsidP="00A56C6A">
      <w:pPr>
        <w:pStyle w:val="11"/>
        <w:ind w:firstLine="780"/>
        <w:jc w:val="both"/>
      </w:pPr>
      <w:bookmarkStart w:id="97" w:name="bookmark168"/>
      <w:bookmarkEnd w:id="97"/>
      <w:r>
        <w:t xml:space="preserve">- </w:t>
      </w:r>
      <w:r w:rsidR="00D531FF">
        <w:t>пусконаладочные работы;</w:t>
      </w:r>
    </w:p>
    <w:p w14:paraId="2F274165" w14:textId="77777777" w:rsidR="001A7655" w:rsidRDefault="004E53DD" w:rsidP="00A56C6A">
      <w:pPr>
        <w:pStyle w:val="11"/>
        <w:ind w:firstLine="780"/>
        <w:jc w:val="both"/>
      </w:pPr>
      <w:bookmarkStart w:id="98" w:name="bookmark169"/>
      <w:bookmarkEnd w:id="98"/>
      <w:r>
        <w:t xml:space="preserve">- </w:t>
      </w:r>
      <w:r w:rsidR="00D531FF">
        <w:t>расходы, не относимые на стоимость основных средств (аренда земли на срок строительства и т.п.);</w:t>
      </w:r>
    </w:p>
    <w:p w14:paraId="10049D5B" w14:textId="77777777" w:rsidR="00C435A6" w:rsidRDefault="00C435A6" w:rsidP="00A56C6A">
      <w:pPr>
        <w:pStyle w:val="11"/>
        <w:ind w:firstLine="780"/>
        <w:jc w:val="both"/>
      </w:pPr>
    </w:p>
    <w:p w14:paraId="1C15617C" w14:textId="77777777" w:rsidR="001A7655" w:rsidRDefault="004E53DD" w:rsidP="00A56C6A">
      <w:pPr>
        <w:pStyle w:val="11"/>
        <w:ind w:firstLine="780"/>
        <w:jc w:val="both"/>
      </w:pPr>
      <w:bookmarkStart w:id="99" w:name="bookmark170"/>
      <w:bookmarkEnd w:id="99"/>
      <w:r>
        <w:t xml:space="preserve">- </w:t>
      </w:r>
      <w:r w:rsidR="00D531FF">
        <w:t>дополнительные налоговые платежи, возникающие от увеличения выручки в связи с реализацией программы.</w:t>
      </w:r>
    </w:p>
    <w:p w14:paraId="7B499913"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51827599" w14:textId="797E175D" w:rsidR="00117DFE" w:rsidRDefault="00D531FF" w:rsidP="00A56C6A">
      <w:pPr>
        <w:pStyle w:val="11"/>
        <w:ind w:firstLine="780"/>
        <w:jc w:val="both"/>
      </w:pPr>
      <w:r>
        <w:t xml:space="preserve">Сметная стоимость в текущих ценах </w:t>
      </w:r>
      <w:r w:rsidR="00FE1DD6">
        <w:t>— это</w:t>
      </w:r>
      <w:r>
        <w:t xml:space="preserve"> стоимость мероприятия в ценах того года, в котором планируется его проведение, и складывается из всех затрат на </w:t>
      </w:r>
    </w:p>
    <w:p w14:paraId="14E646A0" w14:textId="77777777" w:rsidR="001A7655" w:rsidRDefault="00D531FF" w:rsidP="00B558F6">
      <w:pPr>
        <w:pStyle w:val="11"/>
        <w:ind w:firstLine="0"/>
        <w:jc w:val="both"/>
      </w:pPr>
      <w:r>
        <w:t>строительство с учётом всех вышеперечисленных составляющих.</w:t>
      </w:r>
    </w:p>
    <w:p w14:paraId="61302C02"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1015384C" w14:textId="7777777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2021-2031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91D80D9"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1BE4B204"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2F8E0B3C" w14:textId="77777777" w:rsidR="001A7655" w:rsidRDefault="00D531FF" w:rsidP="00A56C6A">
      <w:pPr>
        <w:pStyle w:val="11"/>
        <w:ind w:firstLine="780"/>
        <w:jc w:val="both"/>
      </w:pPr>
      <w:r>
        <w:t>-объем финансирования программы;</w:t>
      </w:r>
    </w:p>
    <w:p w14:paraId="7751D715"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19B53C1D"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58CFE532"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3A98A600" w14:textId="77777777" w:rsidR="001A7655" w:rsidRDefault="00D531FF" w:rsidP="00A56C6A">
      <w:pPr>
        <w:pStyle w:val="11"/>
        <w:ind w:firstLine="780"/>
        <w:jc w:val="both"/>
      </w:pPr>
      <w:r>
        <w:t>иные средства, предусмотренные законодательством</w:t>
      </w:r>
    </w:p>
    <w:p w14:paraId="0D252AFD"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65EEEF58"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55D5F4F" w14:textId="77777777" w:rsidR="003827D7" w:rsidRDefault="003827D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A60EF18" w14:textId="481545BE"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13C12352" w14:textId="62C14B6A" w:rsidR="001A7655" w:rsidRDefault="00FE1DD6"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7374ABB8"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0" w:name="bookmark171"/>
      <w:bookmarkEnd w:id="10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5DECB51E" w14:textId="77777777" w:rsidR="001A7655" w:rsidRDefault="00B558F6" w:rsidP="00A56C6A">
      <w:pPr>
        <w:pStyle w:val="11"/>
        <w:ind w:firstLine="780"/>
        <w:jc w:val="both"/>
      </w:pPr>
      <w:bookmarkStart w:id="101" w:name="bookmark172"/>
      <w:bookmarkEnd w:id="101"/>
      <w:r>
        <w:t xml:space="preserve">- </w:t>
      </w:r>
      <w:r w:rsidR="00D531FF">
        <w:t>бурения новых артезианских скважин в составе водозаборов не имеющих резервных скважин;</w:t>
      </w:r>
    </w:p>
    <w:p w14:paraId="5CED22BA" w14:textId="77777777" w:rsidR="001A7655" w:rsidRDefault="00B558F6" w:rsidP="00A56C6A">
      <w:pPr>
        <w:pStyle w:val="11"/>
        <w:ind w:firstLine="780"/>
        <w:jc w:val="both"/>
      </w:pPr>
      <w:bookmarkStart w:id="102" w:name="bookmark173"/>
      <w:bookmarkEnd w:id="102"/>
      <w:r>
        <w:t xml:space="preserve">- </w:t>
      </w:r>
      <w:r w:rsidR="00D531FF">
        <w:t>устройство резервуаров чистой воды в составе существующих ВЗУ;</w:t>
      </w:r>
    </w:p>
    <w:p w14:paraId="105A29D1" w14:textId="77777777" w:rsidR="001A7655" w:rsidRDefault="00B558F6" w:rsidP="00B558F6">
      <w:pPr>
        <w:pStyle w:val="11"/>
        <w:ind w:firstLine="780"/>
      </w:pPr>
      <w:bookmarkStart w:id="103" w:name="bookmark174"/>
      <w:bookmarkStart w:id="104" w:name="bookmark175"/>
      <w:bookmarkEnd w:id="103"/>
      <w:bookmarkEnd w:id="104"/>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6E02EE25" w14:textId="77777777" w:rsidR="001A7655" w:rsidRDefault="00B558F6" w:rsidP="00A56C6A">
      <w:pPr>
        <w:pStyle w:val="11"/>
        <w:ind w:firstLine="780"/>
        <w:jc w:val="both"/>
      </w:pPr>
      <w:bookmarkStart w:id="105" w:name="bookmark176"/>
      <w:bookmarkEnd w:id="105"/>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CC65147"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6" w:name="bookmark177"/>
      <w:bookmarkEnd w:id="106"/>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6F28F1C0" w14:textId="77777777" w:rsidR="001A7655" w:rsidRDefault="00B558F6" w:rsidP="00A56C6A">
      <w:pPr>
        <w:pStyle w:val="11"/>
        <w:ind w:firstLine="780"/>
        <w:jc w:val="both"/>
      </w:pPr>
      <w:bookmarkStart w:id="107" w:name="bookmark178"/>
      <w:bookmarkEnd w:id="107"/>
      <w:r>
        <w:t xml:space="preserve">- </w:t>
      </w:r>
      <w:r w:rsidR="00D531FF">
        <w:t>строительство станций обезжелезивания в составе существующих и новых ВЗУ;</w:t>
      </w:r>
    </w:p>
    <w:p w14:paraId="10CF39B4" w14:textId="560E08D6" w:rsidR="001A7655" w:rsidRDefault="00B558F6" w:rsidP="00A56C6A">
      <w:pPr>
        <w:pStyle w:val="11"/>
        <w:ind w:firstLine="780"/>
        <w:jc w:val="both"/>
      </w:pPr>
      <w:bookmarkStart w:id="108" w:name="bookmark179"/>
      <w:bookmarkEnd w:id="108"/>
      <w:r>
        <w:t xml:space="preserve">- </w:t>
      </w:r>
      <w:r w:rsidR="00FE1DD6">
        <w:t>постоянный контроль качества воды,</w:t>
      </w:r>
      <w:r w:rsidR="00D531FF">
        <w:t xml:space="preserve"> поднимаемой артезианскими скважинами и после установок обезжелезивания;</w:t>
      </w:r>
    </w:p>
    <w:p w14:paraId="78E5780B" w14:textId="77777777" w:rsidR="001A7655" w:rsidRDefault="00B558F6" w:rsidP="00A56C6A">
      <w:pPr>
        <w:pStyle w:val="11"/>
        <w:ind w:firstLine="780"/>
        <w:jc w:val="both"/>
      </w:pPr>
      <w:bookmarkStart w:id="109" w:name="bookmark180"/>
      <w:bookmarkEnd w:id="109"/>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163B2D0B" w14:textId="77777777" w:rsidR="001A7655" w:rsidRDefault="00B558F6" w:rsidP="00A56C6A">
      <w:pPr>
        <w:pStyle w:val="11"/>
        <w:ind w:firstLine="780"/>
        <w:jc w:val="both"/>
      </w:pPr>
      <w:bookmarkStart w:id="110" w:name="bookmark181"/>
      <w:bookmarkEnd w:id="110"/>
      <w:r>
        <w:t xml:space="preserve">- </w:t>
      </w:r>
      <w:r w:rsidR="00D531FF">
        <w:t>установление и соблюдение поясов ЗСО у источников водоснабжения, сооружений и сетей;</w:t>
      </w:r>
    </w:p>
    <w:p w14:paraId="773BB9F6" w14:textId="77777777" w:rsidR="00D93871" w:rsidRDefault="00B558F6" w:rsidP="00A56C6A">
      <w:pPr>
        <w:pStyle w:val="11"/>
        <w:ind w:firstLine="780"/>
        <w:jc w:val="both"/>
      </w:pPr>
      <w:bookmarkStart w:id="111" w:name="bookmark182"/>
      <w:bookmarkEnd w:id="111"/>
      <w:r>
        <w:t xml:space="preserve">- </w:t>
      </w:r>
      <w:r w:rsidR="00D531FF">
        <w:t xml:space="preserve">при проектировании, строительстве и реконструкции сетей использовать </w:t>
      </w:r>
    </w:p>
    <w:p w14:paraId="495A10B2" w14:textId="77777777" w:rsidR="001A7655" w:rsidRDefault="00D531FF" w:rsidP="00B558F6">
      <w:pPr>
        <w:pStyle w:val="11"/>
        <w:ind w:firstLine="0"/>
        <w:jc w:val="both"/>
      </w:pPr>
      <w:r>
        <w:t>трубопроводы из современных материалов не склонных к коррозии.</w:t>
      </w:r>
    </w:p>
    <w:p w14:paraId="1F3F6019"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2" w:name="bookmark183"/>
      <w:bookmarkEnd w:id="112"/>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5D5653FB" w14:textId="77777777" w:rsidR="001A7655" w:rsidRDefault="00B558F6" w:rsidP="009512F7">
      <w:pPr>
        <w:pStyle w:val="11"/>
        <w:ind w:firstLine="0"/>
        <w:jc w:val="both"/>
      </w:pPr>
      <w:bookmarkStart w:id="113" w:name="bookmark184"/>
      <w:bookmarkStart w:id="114" w:name="bookmark185"/>
      <w:bookmarkEnd w:id="113"/>
      <w:bookmarkEnd w:id="114"/>
      <w:r>
        <w:t xml:space="preserve">           - </w:t>
      </w:r>
      <w:r w:rsidR="00D531FF">
        <w:t>прокладка сетей водопровода к новым потребителям на территории существующей застройки;</w:t>
      </w:r>
    </w:p>
    <w:p w14:paraId="53E0A72A" w14:textId="77777777" w:rsidR="001A7655" w:rsidRDefault="00D531FF" w:rsidP="00A56C6A">
      <w:pPr>
        <w:pStyle w:val="11"/>
        <w:ind w:firstLine="780"/>
        <w:jc w:val="both"/>
      </w:pPr>
      <w:bookmarkStart w:id="115" w:name="bookmark186"/>
      <w:bookmarkEnd w:id="115"/>
      <w:r>
        <w:t>прокладка сетей водопровода для водоснабжения территорий, предназначенных для объектов капитального строительства;</w:t>
      </w:r>
    </w:p>
    <w:p w14:paraId="6C79CE12"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6" w:name="bookmark187"/>
      <w:bookmarkEnd w:id="116"/>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17E38440" w14:textId="77777777" w:rsidR="001A7655" w:rsidRDefault="00B558F6" w:rsidP="009512F7">
      <w:pPr>
        <w:pStyle w:val="11"/>
        <w:ind w:firstLine="0"/>
        <w:jc w:val="both"/>
      </w:pPr>
      <w:bookmarkStart w:id="117" w:name="bookmark188"/>
      <w:bookmarkEnd w:id="117"/>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0E553A88" w14:textId="77777777" w:rsidR="001A7655" w:rsidRDefault="00B558F6" w:rsidP="00A56C6A">
      <w:pPr>
        <w:pStyle w:val="11"/>
        <w:ind w:firstLine="780"/>
        <w:jc w:val="both"/>
      </w:pPr>
      <w:bookmarkStart w:id="118" w:name="bookmark189"/>
      <w:bookmarkEnd w:id="118"/>
      <w:r>
        <w:t xml:space="preserve">- </w:t>
      </w:r>
      <w:r w:rsidR="00D531FF">
        <w:t>контроль объемов отпуска и потребления воды;</w:t>
      </w:r>
    </w:p>
    <w:p w14:paraId="76B33E7B" w14:textId="77777777" w:rsidR="001A7655" w:rsidRDefault="00B558F6" w:rsidP="00A56C6A">
      <w:pPr>
        <w:pStyle w:val="11"/>
        <w:ind w:firstLine="780"/>
        <w:jc w:val="both"/>
      </w:pPr>
      <w:bookmarkStart w:id="119" w:name="bookmark190"/>
      <w:bookmarkEnd w:id="119"/>
      <w:r>
        <w:t xml:space="preserve">- </w:t>
      </w:r>
      <w:r w:rsidR="00D531FF">
        <w:t>замена изношенных и аварийных участков водопровода;</w:t>
      </w:r>
    </w:p>
    <w:p w14:paraId="5570F509" w14:textId="7A5AE23D" w:rsidR="001A7655" w:rsidRDefault="00B558F6" w:rsidP="00A56C6A">
      <w:pPr>
        <w:pStyle w:val="11"/>
        <w:ind w:firstLine="780"/>
        <w:jc w:val="both"/>
      </w:pPr>
      <w:bookmarkStart w:id="120" w:name="bookmark191"/>
      <w:bookmarkEnd w:id="120"/>
      <w:r>
        <w:t xml:space="preserve">- </w:t>
      </w:r>
      <w:r w:rsidR="00FE1DD6">
        <w:t>использование современных систем трубопроводов и арматуры,</w:t>
      </w:r>
      <w:r w:rsidR="00D531FF">
        <w:t xml:space="preserve"> исключающих потери воды из системы.</w:t>
      </w:r>
    </w:p>
    <w:p w14:paraId="697539F3"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21" w:name="bookmark192"/>
      <w:bookmarkEnd w:id="121"/>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513D1DC1"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30AB6655" w14:textId="77777777" w:rsidR="001A7655" w:rsidRDefault="00D531FF" w:rsidP="00A56C6A">
      <w:pPr>
        <w:pStyle w:val="11"/>
        <w:ind w:firstLine="780"/>
        <w:jc w:val="both"/>
      </w:pPr>
      <w:bookmarkStart w:id="122" w:name="bookmark193"/>
      <w:r>
        <w:t>а</w:t>
      </w:r>
      <w:bookmarkEnd w:id="122"/>
      <w:r>
        <w:t>)</w:t>
      </w:r>
      <w:r>
        <w:tab/>
        <w:t>показатель надежности и бесперебойности водоснабжение и водоотведения;</w:t>
      </w:r>
    </w:p>
    <w:p w14:paraId="3A818FF7" w14:textId="77777777" w:rsidR="001A7655" w:rsidRDefault="00D531FF" w:rsidP="00A56C6A">
      <w:pPr>
        <w:pStyle w:val="11"/>
        <w:ind w:firstLine="780"/>
        <w:jc w:val="both"/>
      </w:pPr>
      <w:bookmarkStart w:id="123" w:name="bookmark194"/>
      <w:r>
        <w:t>б</w:t>
      </w:r>
      <w:bookmarkEnd w:id="123"/>
      <w:r>
        <w:t>)</w:t>
      </w:r>
      <w:r>
        <w:tab/>
        <w:t>показатель качества обслуживания абонентов;</w:t>
      </w:r>
    </w:p>
    <w:p w14:paraId="177CBC57" w14:textId="77777777" w:rsidR="001A7655" w:rsidRDefault="00D531FF" w:rsidP="00A56C6A">
      <w:pPr>
        <w:pStyle w:val="11"/>
        <w:ind w:firstLine="780"/>
        <w:jc w:val="both"/>
      </w:pPr>
      <w:bookmarkStart w:id="124" w:name="bookmark195"/>
      <w:r>
        <w:t>в</w:t>
      </w:r>
      <w:bookmarkEnd w:id="124"/>
      <w:r>
        <w:t>)</w:t>
      </w:r>
      <w:r>
        <w:tab/>
        <w:t>показатель качества подаваемой воды;</w:t>
      </w:r>
    </w:p>
    <w:p w14:paraId="275225A1" w14:textId="77777777" w:rsidR="001A7655" w:rsidRDefault="00674F3C" w:rsidP="00A56C6A">
      <w:pPr>
        <w:pStyle w:val="11"/>
        <w:ind w:firstLine="780"/>
        <w:jc w:val="both"/>
      </w:pPr>
      <w:r>
        <w:t>г</w:t>
      </w:r>
      <w:r w:rsidR="00D531FF">
        <w:t>)</w:t>
      </w:r>
      <w:r w:rsidR="00D531FF">
        <w:tab/>
        <w:t>соотношение цены реализации мероприятий инвестиционной программы и их эффективности - улучшение качества очистки сточных вод;</w:t>
      </w:r>
    </w:p>
    <w:p w14:paraId="157A6B08" w14:textId="77777777" w:rsidR="001A7655" w:rsidRDefault="00674F3C" w:rsidP="00A56C6A">
      <w:pPr>
        <w:pStyle w:val="11"/>
        <w:ind w:firstLine="780"/>
        <w:jc w:val="both"/>
      </w:pPr>
      <w:r>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1468C7B5" w14:textId="48BF9DAF"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A1116DE" w14:textId="7CA729BF" w:rsidR="002E12AC" w:rsidRDefault="002E12A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3F98231" w14:textId="06046ABF" w:rsidR="002E12AC" w:rsidRDefault="002E12A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27FC5CD" w14:textId="77777777" w:rsidR="002E12AC" w:rsidRDefault="002E12A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98EDF1" w14:textId="5953FD76"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 xml:space="preserve">РАЗДЕЛ 8. ПЕРЕЧЕНЬ ВЫЯВЛЕННЫХ БЕСХОЗЯЙНЫХ ОБЪЕКТОВ ЦЕНТРАЛИЗОВАННЫХ СИСТЕМ ВОДОСНАБЖЕНИЯ И </w:t>
      </w:r>
      <w:r w:rsidR="00FE1DD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62ECE72D" w14:textId="77777777"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2D14E1">
        <w:t>Зеленогорского</w:t>
      </w:r>
      <w:r w:rsidR="00E22619">
        <w:t xml:space="preserve"> отдела</w:t>
      </w:r>
      <w:r w:rsidR="00510F71">
        <w:t xml:space="preserve"> МКУ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356DA522"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4A64CAFD"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17CC2A3F"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0E7D80AA"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5" w:name="bookmark198"/>
      <w:bookmarkStart w:id="126" w:name="bookmark199"/>
      <w:bookmarkStart w:id="127"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5"/>
      <w:bookmarkEnd w:id="126"/>
      <w:bookmarkEnd w:id="127"/>
    </w:p>
    <w:p w14:paraId="7FBDC20F"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2DCAC484" w14:textId="77777777" w:rsidR="001A7655" w:rsidRDefault="00D531FF" w:rsidP="00A56C6A">
      <w:pPr>
        <w:pStyle w:val="11"/>
        <w:ind w:firstLine="780"/>
        <w:jc w:val="both"/>
      </w:pPr>
      <w:bookmarkStart w:id="128" w:name="bookmark201"/>
      <w:r>
        <w:t>а</w:t>
      </w:r>
      <w:bookmarkEnd w:id="128"/>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56E1DA96" w14:textId="77777777" w:rsidR="001A7655" w:rsidRDefault="00D531FF" w:rsidP="00A56C6A">
      <w:pPr>
        <w:pStyle w:val="11"/>
        <w:ind w:firstLine="780"/>
        <w:jc w:val="both"/>
      </w:pPr>
      <w:bookmarkStart w:id="129" w:name="bookmark202"/>
      <w:r>
        <w:t>б</w:t>
      </w:r>
      <w:bookmarkEnd w:id="129"/>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318B9624" w14:textId="77777777" w:rsidR="00934097" w:rsidRDefault="00D531FF" w:rsidP="00A56C6A">
      <w:pPr>
        <w:pStyle w:val="11"/>
        <w:ind w:firstLine="780"/>
        <w:jc w:val="both"/>
      </w:pPr>
      <w:bookmarkStart w:id="130" w:name="bookmark203"/>
      <w:r>
        <w:t>в</w:t>
      </w:r>
      <w:bookmarkEnd w:id="130"/>
      <w:r>
        <w:t>)</w:t>
      </w:r>
      <w:r>
        <w:tab/>
        <w:t>проведение технического обследования централизованных систем</w:t>
      </w:r>
    </w:p>
    <w:p w14:paraId="530BC143"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05020D8C" w14:textId="77777777" w:rsidR="001A7655" w:rsidRDefault="00D531FF" w:rsidP="00A56C6A">
      <w:pPr>
        <w:pStyle w:val="11"/>
        <w:ind w:firstLine="780"/>
        <w:jc w:val="both"/>
      </w:pPr>
      <w:bookmarkStart w:id="131" w:name="bookmark204"/>
      <w:r>
        <w:t>г</w:t>
      </w:r>
      <w:bookmarkEnd w:id="131"/>
      <w:r>
        <w:t>)</w:t>
      </w:r>
      <w:r>
        <w:tab/>
        <w:t>реализация мероприятий, предусмотренных планами по снижению сбросов загрязняющих веществ;</w:t>
      </w:r>
    </w:p>
    <w:p w14:paraId="3ACE5E0B" w14:textId="77777777" w:rsidR="00D232B0" w:rsidRDefault="00D531FF" w:rsidP="00A56C6A">
      <w:pPr>
        <w:pStyle w:val="11"/>
        <w:ind w:firstLine="780"/>
        <w:jc w:val="both"/>
      </w:pPr>
      <w:bookmarkStart w:id="132" w:name="bookmark205"/>
      <w:r>
        <w:t>д</w:t>
      </w:r>
      <w:bookmarkEnd w:id="132"/>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19FAAFF4"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3CE2F5"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E41F428" w14:textId="77777777" w:rsidR="00D232B0" w:rsidRDefault="00D232B0" w:rsidP="00B558F6">
      <w:pPr>
        <w:pStyle w:val="11"/>
        <w:ind w:firstLine="78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232B0" w:rsidSect="00A97CCC">
          <w:pgSz w:w="11900" w:h="16840"/>
          <w:pgMar w:top="426" w:right="560" w:bottom="851" w:left="1134" w:header="0" w:footer="3" w:gutter="0"/>
          <w:cols w:space="720"/>
          <w:noEndnote/>
          <w:docGrid w:linePitch="360"/>
        </w:sectPr>
      </w:pPr>
    </w:p>
    <w:p w14:paraId="63405F39"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3791EC7E" w14:textId="77777777" w:rsidR="00BA3D58" w:rsidRDefault="00425A7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w:t>
      </w:r>
      <w:r w:rsidR="00C435A6">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гт</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C435A6">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Зеленогорский</w:t>
      </w:r>
      <w:r w:rsidR="00D232B0"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742A6EFE" w14:textId="73F87474" w:rsidR="001A7655" w:rsidRDefault="00947582"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1D988D8A" wp14:editId="7EA49315">
            <wp:extent cx="8540103" cy="6374765"/>
            <wp:effectExtent l="0" t="0" r="0"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Зеленогорскийl ВС.jpg"/>
                    <pic:cNvPicPr/>
                  </pic:nvPicPr>
                  <pic:blipFill>
                    <a:blip r:embed="rId82" cstate="email">
                      <a:extLst>
                        <a:ext uri="{28A0092B-C50C-407E-A947-70E740481C1C}">
                          <a14:useLocalDpi xmlns:a14="http://schemas.microsoft.com/office/drawing/2010/main"/>
                        </a:ext>
                      </a:extLst>
                    </a:blip>
                    <a:stretch>
                      <a:fillRect/>
                    </a:stretch>
                  </pic:blipFill>
                  <pic:spPr>
                    <a:xfrm>
                      <a:off x="0" y="0"/>
                      <a:ext cx="8547866" cy="6380559"/>
                    </a:xfrm>
                    <a:prstGeom prst="rect">
                      <a:avLst/>
                    </a:prstGeom>
                  </pic:spPr>
                </pic:pic>
              </a:graphicData>
            </a:graphic>
          </wp:inline>
        </w:drawing>
      </w:r>
    </w:p>
    <w:p w14:paraId="1AF10295" w14:textId="77777777" w:rsidR="000A5BA7" w:rsidRDefault="000A5BA7"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0A5BA7" w:rsidSect="00F625DA">
          <w:pgSz w:w="16840" w:h="11900" w:orient="landscape"/>
          <w:pgMar w:top="561" w:right="851" w:bottom="568" w:left="425" w:header="0" w:footer="6" w:gutter="0"/>
          <w:cols w:space="720"/>
          <w:noEndnote/>
          <w:docGrid w:linePitch="360"/>
        </w:sectPr>
      </w:pPr>
    </w:p>
    <w:p w14:paraId="2AFCCECB"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3F961238"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пгт. Зеленогорский - пгт. Крапивинский</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(коллектор)</w:t>
      </w:r>
    </w:p>
    <w:p w14:paraId="7B45CB54"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0ACC5727" wp14:editId="5C3831A8">
            <wp:extent cx="7315200" cy="58522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Крапивино-Зеленогорск колектор-Model.jpg"/>
                    <pic:cNvPicPr/>
                  </pic:nvPicPr>
                  <pic:blipFill>
                    <a:blip r:embed="rId83" cstate="email">
                      <a:extLst>
                        <a:ext uri="{28A0092B-C50C-407E-A947-70E740481C1C}">
                          <a14:useLocalDpi xmlns:a14="http://schemas.microsoft.com/office/drawing/2010/main"/>
                        </a:ext>
                      </a:extLst>
                    </a:blip>
                    <a:stretch>
                      <a:fillRect/>
                    </a:stretch>
                  </pic:blipFill>
                  <pic:spPr>
                    <a:xfrm>
                      <a:off x="0" y="0"/>
                      <a:ext cx="7316921" cy="5853652"/>
                    </a:xfrm>
                    <a:prstGeom prst="rect">
                      <a:avLst/>
                    </a:prstGeom>
                  </pic:spPr>
                </pic:pic>
              </a:graphicData>
            </a:graphic>
          </wp:inline>
        </w:drawing>
      </w:r>
    </w:p>
    <w:p w14:paraId="3F963F51"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863324" w:rsidSect="00D232B0">
          <w:pgSz w:w="16840" w:h="11900" w:orient="landscape"/>
          <w:pgMar w:top="561" w:right="851" w:bottom="1134" w:left="425" w:header="0" w:footer="6" w:gutter="0"/>
          <w:cols w:space="720"/>
          <w:noEndnote/>
          <w:docGrid w:linePitch="360"/>
        </w:sectPr>
      </w:pPr>
    </w:p>
    <w:p w14:paraId="0207CC30" w14:textId="77777777" w:rsidR="00863324" w:rsidRDefault="00863324"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31050A" w14:textId="77777777" w:rsidR="00863324"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 ВОДОСНАБЖЕНИЯ И ВОДООТВЕДЕНИЯ ЗЕЛЕНОГОРСКОГО ОТДЕЛА МКУ</w:t>
      </w:r>
    </w:p>
    <w:p w14:paraId="739AFB91"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ТЕРРИТОРИАЛЬНОЕ УПРАВЛЕНИЕ»</w:t>
      </w:r>
    </w:p>
    <w:p w14:paraId="1BB1DD96"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8E8D26"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C9B37D"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F77D3A"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98C0A76"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7A3C65"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6B94FB"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23F340D"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BCD2E1"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F2DAC1"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2BEEFDC"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04AB47"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2BB343" w14:textId="77777777" w:rsidR="00F625DA" w:rsidRDefault="00F625DA" w:rsidP="00F625DA">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Pr>
          <w:rFonts w:hint="eastAsia"/>
        </w:rPr>
        <w:t xml:space="preserve"> </w:t>
      </w:r>
    </w:p>
    <w:p w14:paraId="5F88DD77" w14:textId="77777777" w:rsidR="00F625DA" w:rsidRDefault="00F625DA" w:rsidP="00F625DA">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Муниципального казенного учреждения «Управление по жизнеобеспечению и </w:t>
      </w:r>
    </w:p>
    <w:p w14:paraId="20A50D0D" w14:textId="77777777" w:rsidR="00F625DA" w:rsidRDefault="00F625DA" w:rsidP="00F625DA">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Администрации Крапивинского муниципального округа»</w:t>
      </w:r>
    </w:p>
    <w:p w14:paraId="76F277FF" w14:textId="77777777" w:rsidR="00F625DA" w:rsidRDefault="00F625DA" w:rsidP="00F625DA">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4EF26E64" w14:textId="77777777" w:rsidR="005E64E3" w:rsidRDefault="005E64E3" w:rsidP="00F625DA">
      <w:pPr>
        <w:pStyle w:val="11"/>
        <w:ind w:firstLine="780"/>
        <w:jc w:val="center"/>
      </w:pPr>
    </w:p>
    <w:p w14:paraId="4581DCCD" w14:textId="77777777" w:rsidR="00F625DA" w:rsidRDefault="00F625DA" w:rsidP="00F625DA">
      <w:pPr>
        <w:pStyle w:val="11"/>
        <w:ind w:firstLine="780"/>
        <w:jc w:val="center"/>
      </w:pPr>
    </w:p>
    <w:p w14:paraId="22008296" w14:textId="77777777" w:rsidR="00F625DA" w:rsidRDefault="00F625DA" w:rsidP="00F625DA">
      <w:pPr>
        <w:pStyle w:val="11"/>
        <w:ind w:firstLine="780"/>
        <w:jc w:val="center"/>
      </w:pPr>
    </w:p>
    <w:p w14:paraId="089E6D5E" w14:textId="77777777" w:rsidR="00F625DA" w:rsidRDefault="00F625DA" w:rsidP="00F625DA">
      <w:pPr>
        <w:pStyle w:val="11"/>
        <w:ind w:firstLine="780"/>
        <w:jc w:val="center"/>
      </w:pPr>
    </w:p>
    <w:p w14:paraId="40D65D74" w14:textId="77777777" w:rsidR="00F625DA" w:rsidRDefault="00F625DA" w:rsidP="00F625DA">
      <w:pPr>
        <w:pStyle w:val="11"/>
        <w:ind w:firstLine="780"/>
        <w:jc w:val="center"/>
      </w:pPr>
    </w:p>
    <w:p w14:paraId="7ACC0EB8" w14:textId="77777777" w:rsidR="00F625DA" w:rsidRDefault="00F625DA" w:rsidP="00F625DA">
      <w:pPr>
        <w:pStyle w:val="11"/>
        <w:ind w:firstLine="780"/>
        <w:jc w:val="center"/>
      </w:pPr>
    </w:p>
    <w:p w14:paraId="015D920C" w14:textId="77777777" w:rsidR="00F625DA" w:rsidRDefault="00F625DA" w:rsidP="00F625DA">
      <w:pPr>
        <w:pStyle w:val="11"/>
        <w:ind w:firstLine="780"/>
        <w:jc w:val="center"/>
      </w:pPr>
    </w:p>
    <w:p w14:paraId="7DB88ABB" w14:textId="77777777" w:rsidR="00F625DA" w:rsidRDefault="00F625DA" w:rsidP="00F625DA">
      <w:pPr>
        <w:pStyle w:val="11"/>
        <w:ind w:firstLine="780"/>
        <w:jc w:val="center"/>
      </w:pPr>
    </w:p>
    <w:p w14:paraId="2BAF26DD" w14:textId="77777777" w:rsidR="00F625DA" w:rsidRDefault="00F625DA" w:rsidP="00F625DA">
      <w:pPr>
        <w:pStyle w:val="11"/>
        <w:ind w:firstLine="780"/>
        <w:jc w:val="center"/>
      </w:pPr>
    </w:p>
    <w:p w14:paraId="7972C61F" w14:textId="77777777" w:rsidR="00F625DA" w:rsidRDefault="00F625DA" w:rsidP="00F625DA">
      <w:pPr>
        <w:pStyle w:val="11"/>
        <w:ind w:firstLine="780"/>
        <w:jc w:val="center"/>
      </w:pPr>
    </w:p>
    <w:p w14:paraId="43278B4C" w14:textId="77777777" w:rsidR="00F625DA" w:rsidRDefault="00F625DA" w:rsidP="00F625DA">
      <w:pPr>
        <w:pStyle w:val="11"/>
        <w:ind w:firstLine="780"/>
        <w:jc w:val="center"/>
      </w:pPr>
    </w:p>
    <w:p w14:paraId="5F17BC26" w14:textId="77777777" w:rsidR="00F625DA" w:rsidRDefault="00F625DA" w:rsidP="00F625DA">
      <w:pPr>
        <w:pStyle w:val="11"/>
        <w:ind w:firstLine="780"/>
        <w:jc w:val="center"/>
      </w:pPr>
    </w:p>
    <w:p w14:paraId="2C99D9F8" w14:textId="77777777" w:rsidR="00F625DA" w:rsidRDefault="00F625DA" w:rsidP="00F625DA">
      <w:pPr>
        <w:pStyle w:val="11"/>
        <w:ind w:firstLine="780"/>
        <w:jc w:val="center"/>
      </w:pPr>
    </w:p>
    <w:p w14:paraId="254BC29B" w14:textId="77777777" w:rsidR="00F625DA" w:rsidRDefault="00F625DA" w:rsidP="00F625DA">
      <w:pPr>
        <w:pStyle w:val="11"/>
        <w:ind w:firstLine="780"/>
        <w:jc w:val="center"/>
      </w:pPr>
    </w:p>
    <w:p w14:paraId="66758108" w14:textId="77777777" w:rsidR="00F625DA" w:rsidRDefault="00F625DA" w:rsidP="00F625DA">
      <w:pPr>
        <w:pStyle w:val="11"/>
        <w:ind w:firstLine="780"/>
        <w:jc w:val="center"/>
      </w:pPr>
    </w:p>
    <w:p w14:paraId="44E4101C" w14:textId="77777777" w:rsidR="00F625DA" w:rsidRDefault="00F625DA" w:rsidP="00F625DA">
      <w:pPr>
        <w:pStyle w:val="11"/>
        <w:ind w:firstLine="780"/>
        <w:jc w:val="center"/>
      </w:pPr>
    </w:p>
    <w:p w14:paraId="7C4AD3D7" w14:textId="77777777" w:rsidR="00F625DA" w:rsidRDefault="00F625DA" w:rsidP="00F625DA">
      <w:pPr>
        <w:pStyle w:val="11"/>
        <w:ind w:firstLine="780"/>
        <w:jc w:val="center"/>
      </w:pPr>
    </w:p>
    <w:p w14:paraId="5DADDEDB" w14:textId="77777777" w:rsidR="00F625DA" w:rsidRDefault="00F625DA" w:rsidP="00F625DA">
      <w:pPr>
        <w:pStyle w:val="11"/>
        <w:ind w:firstLine="780"/>
        <w:jc w:val="center"/>
      </w:pPr>
    </w:p>
    <w:p w14:paraId="724B6C38" w14:textId="77777777" w:rsidR="00F625DA" w:rsidRDefault="00F625DA" w:rsidP="00F625DA">
      <w:pPr>
        <w:pStyle w:val="11"/>
        <w:ind w:firstLine="780"/>
        <w:jc w:val="center"/>
      </w:pPr>
    </w:p>
    <w:p w14:paraId="5283996D" w14:textId="77777777" w:rsidR="00F625DA" w:rsidRDefault="00F625DA" w:rsidP="00F625DA">
      <w:pPr>
        <w:pStyle w:val="11"/>
        <w:ind w:firstLine="780"/>
        <w:jc w:val="center"/>
      </w:pPr>
    </w:p>
    <w:p w14:paraId="1DA1D8D2" w14:textId="28F3B372" w:rsidR="00F625DA" w:rsidRPr="00F625DA" w:rsidRDefault="00A02090"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w:t>
      </w:r>
      <w:r w:rsidR="002E12AC">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w:t>
      </w:r>
      <w:r w:rsidR="00F625DA" w:rsidRPr="00F625DA">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w:t>
      </w:r>
    </w:p>
    <w:sectPr w:rsidR="00F625DA" w:rsidRPr="00F625DA"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4C8F78" w14:textId="77777777" w:rsidR="003C0C02" w:rsidRDefault="003C0C02">
      <w:r>
        <w:separator/>
      </w:r>
    </w:p>
  </w:endnote>
  <w:endnote w:type="continuationSeparator" w:id="0">
    <w:p w14:paraId="5084EB33" w14:textId="77777777" w:rsidR="003C0C02" w:rsidRDefault="003C0C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LucidaSansUnicode">
    <w:altName w:val="Times New Roman"/>
    <w:panose1 w:val="00000000000000000000"/>
    <w:charset w:val="00"/>
    <w:family w:val="roman"/>
    <w:notTrueType/>
    <w:pitch w:val="default"/>
  </w:font>
  <w:font w:name="Garamond-Italic">
    <w:altName w:val="Times New Roman"/>
    <w:panose1 w:val="00000000000000000000"/>
    <w:charset w:val="00"/>
    <w:family w:val="roman"/>
    <w:notTrueType/>
    <w:pitch w:val="default"/>
  </w:font>
  <w:font w:name="Garamond-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5092270"/>
      <w:docPartObj>
        <w:docPartGallery w:val="Page Numbers (Bottom of Page)"/>
        <w:docPartUnique/>
      </w:docPartObj>
    </w:sdtPr>
    <w:sdtEndPr/>
    <w:sdtContent>
      <w:p w14:paraId="05D2BEFF" w14:textId="75686172" w:rsidR="00A02090" w:rsidRDefault="00A02090">
        <w:pPr>
          <w:pStyle w:val="ae"/>
          <w:jc w:val="center"/>
        </w:pPr>
        <w:r>
          <w:fldChar w:fldCharType="begin"/>
        </w:r>
        <w:r>
          <w:instrText>PAGE   \* MERGEFORMAT</w:instrText>
        </w:r>
        <w:r>
          <w:fldChar w:fldCharType="separate"/>
        </w:r>
        <w:r w:rsidR="00386655">
          <w:rPr>
            <w:noProof/>
          </w:rPr>
          <w:t>1</w:t>
        </w:r>
        <w:r>
          <w:fldChar w:fldCharType="end"/>
        </w:r>
      </w:p>
    </w:sdtContent>
  </w:sdt>
  <w:p w14:paraId="18D6F6F2" w14:textId="309DD9BF" w:rsidR="00A02090" w:rsidRDefault="00A02090">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6ABDE" w14:textId="77777777" w:rsidR="00A02090" w:rsidRDefault="00A02090">
    <w:pPr>
      <w:spacing w:line="1" w:lineRule="exact"/>
    </w:pPr>
    <w:r>
      <w:rPr>
        <w:noProof/>
        <w:lang w:bidi="ar-SA"/>
      </w:rPr>
      <mc:AlternateContent>
        <mc:Choice Requires="wps">
          <w:drawing>
            <wp:anchor distT="0" distB="0" distL="0" distR="0" simplePos="0" relativeHeight="251661312" behindDoc="1" locked="0" layoutInCell="1" allowOverlap="1" wp14:anchorId="46F1CDF0" wp14:editId="4576423C">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061690A8" w14:textId="77777777" w:rsidR="00A02090" w:rsidRDefault="00A02090">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6F1CDF0"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061690A8" w14:textId="77777777" w:rsidR="00A02090" w:rsidRDefault="00A02090">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64D7CDAA" wp14:editId="45F9D2BE">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8282308"/>
      <w:docPartObj>
        <w:docPartGallery w:val="Page Numbers (Bottom of Page)"/>
        <w:docPartUnique/>
      </w:docPartObj>
    </w:sdtPr>
    <w:sdtEndPr/>
    <w:sdtContent>
      <w:p w14:paraId="1AE666B0" w14:textId="1B6B021C" w:rsidR="00A02090" w:rsidRDefault="00A02090">
        <w:pPr>
          <w:pStyle w:val="ae"/>
          <w:jc w:val="right"/>
        </w:pPr>
        <w:r>
          <w:fldChar w:fldCharType="begin"/>
        </w:r>
        <w:r>
          <w:instrText>PAGE   \* MERGEFORMAT</w:instrText>
        </w:r>
        <w:r>
          <w:fldChar w:fldCharType="separate"/>
        </w:r>
        <w:r w:rsidR="00386655">
          <w:rPr>
            <w:noProof/>
          </w:rPr>
          <w:t>21</w:t>
        </w:r>
        <w:r>
          <w:fldChar w:fldCharType="end"/>
        </w:r>
      </w:p>
    </w:sdtContent>
  </w:sdt>
  <w:p w14:paraId="57ED43A2" w14:textId="216FC5CA" w:rsidR="00A02090" w:rsidRDefault="00A02090">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F69029" w14:textId="77777777" w:rsidR="003C0C02" w:rsidRDefault="003C0C02"/>
  </w:footnote>
  <w:footnote w:type="continuationSeparator" w:id="0">
    <w:p w14:paraId="27E34EDB" w14:textId="77777777" w:rsidR="003C0C02" w:rsidRDefault="003C0C0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69425" w14:textId="77777777" w:rsidR="00A02090" w:rsidRDefault="00A02090">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059735" w14:textId="77777777" w:rsidR="00A02090" w:rsidRDefault="00A02090">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6C5594" w14:textId="77777777" w:rsidR="00A02090" w:rsidRDefault="00A02090">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8D17E8"/>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5">
    <w:nsid w:val="14DA1A31"/>
    <w:multiLevelType w:val="hybridMultilevel"/>
    <w:tmpl w:val="A9803C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2415B4"/>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189B3236"/>
    <w:multiLevelType w:val="hybridMultilevel"/>
    <w:tmpl w:val="24F42AFC"/>
    <w:lvl w:ilvl="0" w:tplc="85AC871A">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2A3F7272"/>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3B91100"/>
    <w:multiLevelType w:val="hybridMultilevel"/>
    <w:tmpl w:val="77B02956"/>
    <w:lvl w:ilvl="0" w:tplc="04190001">
      <w:start w:val="1"/>
      <w:numFmt w:val="bullet"/>
      <w:lvlText w:val=""/>
      <w:lvlJc w:val="left"/>
      <w:pPr>
        <w:tabs>
          <w:tab w:val="num" w:pos="960"/>
        </w:tabs>
        <w:ind w:left="9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35425FAA"/>
    <w:multiLevelType w:val="hybridMultilevel"/>
    <w:tmpl w:val="DF28AD4A"/>
    <w:lvl w:ilvl="0" w:tplc="04190001">
      <w:start w:val="1"/>
      <w:numFmt w:val="bullet"/>
      <w:lvlText w:val=""/>
      <w:lvlJc w:val="left"/>
      <w:pPr>
        <w:tabs>
          <w:tab w:val="num" w:pos="900"/>
        </w:tabs>
        <w:ind w:left="90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38350710"/>
    <w:multiLevelType w:val="hybridMultilevel"/>
    <w:tmpl w:val="09CAFF62"/>
    <w:lvl w:ilvl="0" w:tplc="FA96F59C">
      <w:start w:val="7800"/>
      <w:numFmt w:val="decimal"/>
      <w:lvlText w:val="%1"/>
      <w:lvlJc w:val="left"/>
      <w:pPr>
        <w:ind w:left="720" w:hanging="48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4">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930306D"/>
    <w:multiLevelType w:val="hybridMultilevel"/>
    <w:tmpl w:val="28ACD800"/>
    <w:lvl w:ilvl="0" w:tplc="81643CAE">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EC07FC6"/>
    <w:multiLevelType w:val="hybridMultilevel"/>
    <w:tmpl w:val="7A628D6E"/>
    <w:lvl w:ilvl="0" w:tplc="04190001">
      <w:start w:val="1"/>
      <w:numFmt w:val="bullet"/>
      <w:lvlText w:val=""/>
      <w:lvlJc w:val="left"/>
      <w:pPr>
        <w:tabs>
          <w:tab w:val="num" w:pos="1020"/>
        </w:tabs>
        <w:ind w:left="10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1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75E50CF"/>
    <w:multiLevelType w:val="hybridMultilevel"/>
    <w:tmpl w:val="24F42AFC"/>
    <w:lvl w:ilvl="0" w:tplc="85AC871A">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8C9329D"/>
    <w:multiLevelType w:val="hybridMultilevel"/>
    <w:tmpl w:val="2F32E8F8"/>
    <w:lvl w:ilvl="0" w:tplc="1A1C08CC">
      <w:start w:val="1"/>
      <w:numFmt w:val="decimal"/>
      <w:lvlText w:val="%1."/>
      <w:lvlJc w:val="left"/>
      <w:pPr>
        <w:ind w:left="720" w:hanging="360"/>
      </w:pPr>
      <w:rPr>
        <w:rFonts w:eastAsia="Calibri"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E8C5005"/>
    <w:multiLevelType w:val="hybridMultilevel"/>
    <w:tmpl w:val="24F42AFC"/>
    <w:lvl w:ilvl="0" w:tplc="85AC871A">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3C40331"/>
    <w:multiLevelType w:val="hybridMultilevel"/>
    <w:tmpl w:val="4176C394"/>
    <w:lvl w:ilvl="0" w:tplc="37BA49EC">
      <w:start w:val="7800"/>
      <w:numFmt w:val="decimal"/>
      <w:lvlText w:val="%1"/>
      <w:lvlJc w:val="left"/>
      <w:pPr>
        <w:ind w:left="915" w:hanging="600"/>
      </w:pPr>
      <w:rPr>
        <w:rFonts w:hint="default"/>
      </w:rPr>
    </w:lvl>
    <w:lvl w:ilvl="1" w:tplc="04190019" w:tentative="1">
      <w:start w:val="1"/>
      <w:numFmt w:val="lowerLetter"/>
      <w:lvlText w:val="%2."/>
      <w:lvlJc w:val="left"/>
      <w:pPr>
        <w:ind w:left="1395" w:hanging="360"/>
      </w:pPr>
    </w:lvl>
    <w:lvl w:ilvl="2" w:tplc="0419001B" w:tentative="1">
      <w:start w:val="1"/>
      <w:numFmt w:val="lowerRoman"/>
      <w:lvlText w:val="%3."/>
      <w:lvlJc w:val="right"/>
      <w:pPr>
        <w:ind w:left="2115" w:hanging="180"/>
      </w:pPr>
    </w:lvl>
    <w:lvl w:ilvl="3" w:tplc="0419000F" w:tentative="1">
      <w:start w:val="1"/>
      <w:numFmt w:val="decimal"/>
      <w:lvlText w:val="%4."/>
      <w:lvlJc w:val="left"/>
      <w:pPr>
        <w:ind w:left="2835" w:hanging="360"/>
      </w:pPr>
    </w:lvl>
    <w:lvl w:ilvl="4" w:tplc="04190019" w:tentative="1">
      <w:start w:val="1"/>
      <w:numFmt w:val="lowerLetter"/>
      <w:lvlText w:val="%5."/>
      <w:lvlJc w:val="left"/>
      <w:pPr>
        <w:ind w:left="3555" w:hanging="360"/>
      </w:pPr>
    </w:lvl>
    <w:lvl w:ilvl="5" w:tplc="0419001B" w:tentative="1">
      <w:start w:val="1"/>
      <w:numFmt w:val="lowerRoman"/>
      <w:lvlText w:val="%6."/>
      <w:lvlJc w:val="right"/>
      <w:pPr>
        <w:ind w:left="4275" w:hanging="180"/>
      </w:pPr>
    </w:lvl>
    <w:lvl w:ilvl="6" w:tplc="0419000F" w:tentative="1">
      <w:start w:val="1"/>
      <w:numFmt w:val="decimal"/>
      <w:lvlText w:val="%7."/>
      <w:lvlJc w:val="left"/>
      <w:pPr>
        <w:ind w:left="4995" w:hanging="360"/>
      </w:pPr>
    </w:lvl>
    <w:lvl w:ilvl="7" w:tplc="04190019" w:tentative="1">
      <w:start w:val="1"/>
      <w:numFmt w:val="lowerLetter"/>
      <w:lvlText w:val="%8."/>
      <w:lvlJc w:val="left"/>
      <w:pPr>
        <w:ind w:left="5715" w:hanging="360"/>
      </w:pPr>
    </w:lvl>
    <w:lvl w:ilvl="8" w:tplc="0419001B" w:tentative="1">
      <w:start w:val="1"/>
      <w:numFmt w:val="lowerRoman"/>
      <w:lvlText w:val="%9."/>
      <w:lvlJc w:val="right"/>
      <w:pPr>
        <w:ind w:left="6435" w:hanging="180"/>
      </w:pPr>
    </w:lvl>
  </w:abstractNum>
  <w:abstractNum w:abstractNumId="24">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17"/>
  </w:num>
  <w:num w:numId="2">
    <w:abstractNumId w:val="0"/>
  </w:num>
  <w:num w:numId="3">
    <w:abstractNumId w:val="1"/>
  </w:num>
  <w:num w:numId="4">
    <w:abstractNumId w:val="10"/>
  </w:num>
  <w:num w:numId="5">
    <w:abstractNumId w:val="14"/>
  </w:num>
  <w:num w:numId="6">
    <w:abstractNumId w:val="3"/>
  </w:num>
  <w:num w:numId="7">
    <w:abstractNumId w:val="19"/>
  </w:num>
  <w:num w:numId="8">
    <w:abstractNumId w:val="8"/>
  </w:num>
  <w:num w:numId="9">
    <w:abstractNumId w:val="18"/>
  </w:num>
  <w:num w:numId="10">
    <w:abstractNumId w:val="4"/>
  </w:num>
  <w:num w:numId="11">
    <w:abstractNumId w:val="24"/>
  </w:num>
  <w:num w:numId="1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5"/>
  </w:num>
  <w:num w:numId="17">
    <w:abstractNumId w:val="23"/>
  </w:num>
  <w:num w:numId="18">
    <w:abstractNumId w:val="7"/>
  </w:num>
  <w:num w:numId="19">
    <w:abstractNumId w:val="22"/>
  </w:num>
  <w:num w:numId="20">
    <w:abstractNumId w:val="11"/>
  </w:num>
  <w:num w:numId="21">
    <w:abstractNumId w:val="20"/>
  </w:num>
  <w:num w:numId="22">
    <w:abstractNumId w:val="21"/>
  </w:num>
  <w:num w:numId="23">
    <w:abstractNumId w:val="5"/>
  </w:num>
  <w:num w:numId="24">
    <w:abstractNumId w:val="2"/>
  </w:num>
  <w:num w:numId="25">
    <w:abstractNumId w:val="6"/>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24123"/>
    <w:rsid w:val="000304F1"/>
    <w:rsid w:val="00043B01"/>
    <w:rsid w:val="00046C82"/>
    <w:rsid w:val="00057BDA"/>
    <w:rsid w:val="00086ACF"/>
    <w:rsid w:val="000A5BA7"/>
    <w:rsid w:val="00104C42"/>
    <w:rsid w:val="00117040"/>
    <w:rsid w:val="00117DFE"/>
    <w:rsid w:val="001266F4"/>
    <w:rsid w:val="00127AE0"/>
    <w:rsid w:val="00172721"/>
    <w:rsid w:val="00187150"/>
    <w:rsid w:val="001A4442"/>
    <w:rsid w:val="001A7655"/>
    <w:rsid w:val="001C4737"/>
    <w:rsid w:val="001E61F3"/>
    <w:rsid w:val="002246E7"/>
    <w:rsid w:val="00244D0A"/>
    <w:rsid w:val="00275AEE"/>
    <w:rsid w:val="002D14E1"/>
    <w:rsid w:val="002E12AC"/>
    <w:rsid w:val="003257B7"/>
    <w:rsid w:val="0033295B"/>
    <w:rsid w:val="003563C3"/>
    <w:rsid w:val="00363006"/>
    <w:rsid w:val="00365C1F"/>
    <w:rsid w:val="003827D7"/>
    <w:rsid w:val="00383026"/>
    <w:rsid w:val="00386655"/>
    <w:rsid w:val="0039351A"/>
    <w:rsid w:val="003B55D3"/>
    <w:rsid w:val="003C0C02"/>
    <w:rsid w:val="003E34DC"/>
    <w:rsid w:val="00425A70"/>
    <w:rsid w:val="00457821"/>
    <w:rsid w:val="004657DD"/>
    <w:rsid w:val="00473F95"/>
    <w:rsid w:val="00495AB4"/>
    <w:rsid w:val="004E4238"/>
    <w:rsid w:val="004E53DD"/>
    <w:rsid w:val="004F3665"/>
    <w:rsid w:val="004F6858"/>
    <w:rsid w:val="00510F71"/>
    <w:rsid w:val="00512A49"/>
    <w:rsid w:val="0054277B"/>
    <w:rsid w:val="0055099B"/>
    <w:rsid w:val="005B4F77"/>
    <w:rsid w:val="005C2D32"/>
    <w:rsid w:val="005E64E3"/>
    <w:rsid w:val="005F4A1B"/>
    <w:rsid w:val="00626E56"/>
    <w:rsid w:val="0064269C"/>
    <w:rsid w:val="0064741E"/>
    <w:rsid w:val="00656AF6"/>
    <w:rsid w:val="00674F3C"/>
    <w:rsid w:val="00676A16"/>
    <w:rsid w:val="00677DF8"/>
    <w:rsid w:val="00682E82"/>
    <w:rsid w:val="006D49EC"/>
    <w:rsid w:val="006E1254"/>
    <w:rsid w:val="00746714"/>
    <w:rsid w:val="00751C09"/>
    <w:rsid w:val="00762658"/>
    <w:rsid w:val="00772F46"/>
    <w:rsid w:val="0081382F"/>
    <w:rsid w:val="00863324"/>
    <w:rsid w:val="00883A35"/>
    <w:rsid w:val="008947C3"/>
    <w:rsid w:val="008D15CA"/>
    <w:rsid w:val="008E0813"/>
    <w:rsid w:val="008E7D25"/>
    <w:rsid w:val="008F29A2"/>
    <w:rsid w:val="009276DD"/>
    <w:rsid w:val="00934097"/>
    <w:rsid w:val="0094158F"/>
    <w:rsid w:val="00947582"/>
    <w:rsid w:val="009512F7"/>
    <w:rsid w:val="009536B9"/>
    <w:rsid w:val="0095412A"/>
    <w:rsid w:val="00994F48"/>
    <w:rsid w:val="009D599D"/>
    <w:rsid w:val="00A02090"/>
    <w:rsid w:val="00A1496E"/>
    <w:rsid w:val="00A56C6A"/>
    <w:rsid w:val="00A754D0"/>
    <w:rsid w:val="00A9620A"/>
    <w:rsid w:val="00A97CCC"/>
    <w:rsid w:val="00AB5271"/>
    <w:rsid w:val="00AC05D2"/>
    <w:rsid w:val="00AC1789"/>
    <w:rsid w:val="00B558F6"/>
    <w:rsid w:val="00B91C90"/>
    <w:rsid w:val="00B92233"/>
    <w:rsid w:val="00BA3D58"/>
    <w:rsid w:val="00BA6C8A"/>
    <w:rsid w:val="00C13B7C"/>
    <w:rsid w:val="00C14003"/>
    <w:rsid w:val="00C435A6"/>
    <w:rsid w:val="00C56BB0"/>
    <w:rsid w:val="00C805F5"/>
    <w:rsid w:val="00D07DC1"/>
    <w:rsid w:val="00D232B0"/>
    <w:rsid w:val="00D531FF"/>
    <w:rsid w:val="00D552E6"/>
    <w:rsid w:val="00D55CBC"/>
    <w:rsid w:val="00D63191"/>
    <w:rsid w:val="00D71AE1"/>
    <w:rsid w:val="00D7347B"/>
    <w:rsid w:val="00D93871"/>
    <w:rsid w:val="00E22619"/>
    <w:rsid w:val="00E45049"/>
    <w:rsid w:val="00E50FD4"/>
    <w:rsid w:val="00E85FC1"/>
    <w:rsid w:val="00EC4F73"/>
    <w:rsid w:val="00F36831"/>
    <w:rsid w:val="00F625DA"/>
    <w:rsid w:val="00F8236D"/>
    <w:rsid w:val="00FA10B7"/>
    <w:rsid w:val="00FE1DD6"/>
    <w:rsid w:val="00FE6B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32C86B"/>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List Paragraph"/>
    <w:basedOn w:val="a"/>
    <w:uiPriority w:val="34"/>
    <w:qFormat/>
    <w:rsid w:val="006D49EC"/>
    <w:pPr>
      <w:widowControl/>
      <w:spacing w:after="200" w:line="276" w:lineRule="auto"/>
      <w:ind w:left="720"/>
      <w:contextualSpacing/>
    </w:pPr>
    <w:rPr>
      <w:rFonts w:ascii="Calibri" w:eastAsia="Calibri" w:hAnsi="Calibri" w:cs="Times New Roman"/>
      <w:color w:val="auto"/>
      <w:sz w:val="22"/>
      <w:szCs w:val="22"/>
      <w:lang w:eastAsia="en-US" w:bidi="ar-SA"/>
    </w:rPr>
  </w:style>
  <w:style w:type="paragraph" w:customStyle="1" w:styleId="af7">
    <w:name w:val="ГОСТ. Основной"/>
    <w:link w:val="af8"/>
    <w:qFormat/>
    <w:rsid w:val="006D49EC"/>
    <w:pPr>
      <w:widowControl/>
      <w:spacing w:line="300" w:lineRule="auto"/>
      <w:ind w:firstLine="567"/>
      <w:jc w:val="both"/>
    </w:pPr>
    <w:rPr>
      <w:rFonts w:ascii="Times New Roman" w:eastAsia="Times New Roman" w:hAnsi="Times New Roman" w:cs="Times New Roman"/>
      <w:lang w:val="en-US" w:eastAsia="en-US" w:bidi="en-US"/>
    </w:rPr>
  </w:style>
  <w:style w:type="character" w:customStyle="1" w:styleId="af8">
    <w:name w:val="ГОСТ. Основной Знак"/>
    <w:basedOn w:val="a0"/>
    <w:link w:val="af7"/>
    <w:rsid w:val="006D49EC"/>
    <w:rPr>
      <w:rFonts w:ascii="Times New Roman" w:eastAsia="Times New Roman" w:hAnsi="Times New Roman" w:cs="Times New Roman"/>
      <w:lang w:val="en-US" w:eastAsia="en-US" w:bidi="en-US"/>
    </w:rPr>
  </w:style>
  <w:style w:type="character" w:customStyle="1" w:styleId="fontstyle01">
    <w:name w:val="fontstyle01"/>
    <w:basedOn w:val="a0"/>
    <w:rsid w:val="006D49EC"/>
    <w:rPr>
      <w:rFonts w:ascii="Garamond" w:hAnsi="Garamond" w:hint="default"/>
      <w:b w:val="0"/>
      <w:bCs w:val="0"/>
      <w:i w:val="0"/>
      <w:iCs w:val="0"/>
      <w:color w:val="000000"/>
      <w:sz w:val="30"/>
      <w:szCs w:val="30"/>
    </w:rPr>
  </w:style>
  <w:style w:type="character" w:customStyle="1" w:styleId="fontstyle21">
    <w:name w:val="fontstyle21"/>
    <w:basedOn w:val="a0"/>
    <w:rsid w:val="006D49EC"/>
    <w:rPr>
      <w:rFonts w:ascii="LucidaSansUnicode" w:hAnsi="LucidaSansUnicode" w:hint="default"/>
      <w:b w:val="0"/>
      <w:bCs w:val="0"/>
      <w:i w:val="0"/>
      <w:iCs w:val="0"/>
      <w:color w:val="000000"/>
      <w:sz w:val="28"/>
      <w:szCs w:val="28"/>
    </w:rPr>
  </w:style>
  <w:style w:type="character" w:customStyle="1" w:styleId="fontstyle31">
    <w:name w:val="fontstyle31"/>
    <w:basedOn w:val="a0"/>
    <w:rsid w:val="006D49EC"/>
    <w:rPr>
      <w:rFonts w:ascii="Garamond-Italic" w:hAnsi="Garamond-Italic" w:hint="default"/>
      <w:b w:val="0"/>
      <w:bCs w:val="0"/>
      <w:i/>
      <w:iCs/>
      <w:color w:val="000000"/>
      <w:sz w:val="32"/>
      <w:szCs w:val="32"/>
    </w:rPr>
  </w:style>
  <w:style w:type="character" w:customStyle="1" w:styleId="fontstyle41">
    <w:name w:val="fontstyle41"/>
    <w:basedOn w:val="a0"/>
    <w:rsid w:val="006D49EC"/>
    <w:rPr>
      <w:rFonts w:ascii="Garamond-Bold" w:hAnsi="Garamond-Bold" w:hint="default"/>
      <w:b/>
      <w:bCs/>
      <w:i w:val="0"/>
      <w:iCs w:val="0"/>
      <w:color w:val="000000"/>
      <w:sz w:val="24"/>
      <w:szCs w:val="24"/>
    </w:rPr>
  </w:style>
  <w:style w:type="table" w:customStyle="1" w:styleId="15">
    <w:name w:val="Сетка таблицы1"/>
    <w:basedOn w:val="a1"/>
    <w:next w:val="af5"/>
    <w:rsid w:val="006D49EC"/>
    <w:pPr>
      <w:widowControl/>
    </w:pPr>
    <w:rPr>
      <w:rFonts w:ascii="Times New Roman" w:eastAsia="Times New Roman" w:hAnsi="Times New Roman" w:cs="Times New Roman"/>
      <w:sz w:val="20"/>
      <w:szCs w:val="20"/>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 w:id="1871608626">
      <w:bodyDiv w:val="1"/>
      <w:marLeft w:val="0"/>
      <w:marRight w:val="0"/>
      <w:marTop w:val="0"/>
      <w:marBottom w:val="0"/>
      <w:divBdr>
        <w:top w:val="none" w:sz="0" w:space="0" w:color="auto"/>
        <w:left w:val="none" w:sz="0" w:space="0" w:color="auto"/>
        <w:bottom w:val="none" w:sz="0" w:space="0" w:color="auto"/>
        <w:right w:val="none" w:sz="0" w:space="0" w:color="auto"/>
      </w:divBdr>
    </w:div>
    <w:div w:id="1986817948">
      <w:bodyDiv w:val="1"/>
      <w:marLeft w:val="0"/>
      <w:marRight w:val="0"/>
      <w:marTop w:val="0"/>
      <w:marBottom w:val="0"/>
      <w:divBdr>
        <w:top w:val="none" w:sz="0" w:space="0" w:color="auto"/>
        <w:left w:val="none" w:sz="0" w:space="0" w:color="auto"/>
        <w:bottom w:val="none" w:sz="0" w:space="0" w:color="auto"/>
        <w:right w:val="none" w:sz="0" w:space="0" w:color="auto"/>
      </w:divBdr>
    </w:div>
    <w:div w:id="20623163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1056;&#1072;&#1073;&#1086;&#1090;&#1072;\&#1040;&#1082;&#1090;&#1091;&#1072;&#1083;&#1080;&#1079;&#1072;&#1094;&#1080;&#1103;\&#1057;&#1093;&#1077;&#1084;&#1099;%20&#1042;&#1057;%20&#1058;&#1057;%20&#1080;%20&#1042;&#1054;%20&#1085;&#1072;%202020-2035&#1075;&#1075;\&#1047;&#1077;&#1083;&#1077;&#1085;&#1086;&#1074;&#1089;&#1082;&#1086;&#1077;%20&#1057;&#1055;\&#1042;&#1057;%20&#1080;%20&#1042;&#1054;\&#1057;&#1093;&#1077;&#1084;&#1072;%20&#1042;&#1057;%20&#1080;%20&#1042;&#1054;%20&#1047;&#1077;&#1083;&#1077;&#1085;&#1086;&#1074;&#1089;&#1082;&#1086;&#1075;&#1086;%20&#1057;&#1055;%202020.docx"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jpe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image" Target="media/image42.png"/><Relationship Id="rId63" Type="http://schemas.openxmlformats.org/officeDocument/2006/relationships/image" Target="media/image50.jpeg"/><Relationship Id="rId68" Type="http://schemas.openxmlformats.org/officeDocument/2006/relationships/image" Target="media/image55.jpeg"/><Relationship Id="rId76" Type="http://schemas.openxmlformats.org/officeDocument/2006/relationships/image" Target="media/image63.jpe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8.jpeg"/><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6.png"/><Relationship Id="rId11" Type="http://schemas.openxmlformats.org/officeDocument/2006/relationships/header" Target="header2.xm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jpe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jpeg"/><Relationship Id="rId74" Type="http://schemas.openxmlformats.org/officeDocument/2006/relationships/image" Target="media/image61.jpeg"/><Relationship Id="rId79" Type="http://schemas.openxmlformats.org/officeDocument/2006/relationships/image" Target="media/image65.png"/><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image" Target="media/image66.jpeg"/><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C:\&#1056;&#1072;&#1073;&#1086;&#1090;&#1072;\&#1040;&#1082;&#1090;&#1091;&#1072;&#1083;&#1080;&#1079;&#1072;&#1094;&#1080;&#1103;\&#1057;&#1093;&#1077;&#1084;&#1099;%20&#1042;&#1057;%20&#1058;&#1057;%20&#1080;%20&#1042;&#1054;%20&#1085;&#1072;%202020-2035&#1075;&#1075;\&#1047;&#1077;&#1083;&#1077;&#1085;&#1086;&#1074;&#1089;&#1082;&#1086;&#1077;%20&#1057;&#1055;\&#1042;&#1057;%20&#1080;%20&#1042;&#1054;\&#1057;&#1093;&#1077;&#1084;&#1072;%20&#1042;&#1057;%20&#1080;%20&#1042;&#1054;%20&#1047;&#1077;&#1083;&#1077;&#1085;&#1086;&#1074;&#1089;&#1082;&#1086;&#1075;&#1086;%20&#1057;&#1055;%202020.docx" TargetMode="Externa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jpeg"/><Relationship Id="rId56" Type="http://schemas.openxmlformats.org/officeDocument/2006/relationships/image" Target="media/image43.png"/><Relationship Id="rId64" Type="http://schemas.openxmlformats.org/officeDocument/2006/relationships/image" Target="media/image51.jpeg"/><Relationship Id="rId69" Type="http://schemas.openxmlformats.org/officeDocument/2006/relationships/image" Target="media/image56.jpeg"/><Relationship Id="rId77" Type="http://schemas.openxmlformats.org/officeDocument/2006/relationships/image" Target="media/image64.jpeg"/><Relationship Id="rId8" Type="http://schemas.openxmlformats.org/officeDocument/2006/relationships/image" Target="media/image2.jpeg"/><Relationship Id="rId51" Type="http://schemas.openxmlformats.org/officeDocument/2006/relationships/image" Target="media/image38.jpeg"/><Relationship Id="rId72" Type="http://schemas.openxmlformats.org/officeDocument/2006/relationships/image" Target="media/image59.jpeg"/><Relationship Id="rId80" Type="http://schemas.openxmlformats.org/officeDocument/2006/relationships/header" Target="header3.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jpeg"/><Relationship Id="rId20" Type="http://schemas.openxmlformats.org/officeDocument/2006/relationships/image" Target="media/image7.jpeg"/><Relationship Id="rId41" Type="http://schemas.openxmlformats.org/officeDocument/2006/relationships/image" Target="media/image28.jpeg"/><Relationship Id="rId54" Type="http://schemas.openxmlformats.org/officeDocument/2006/relationships/image" Target="media/image41.png"/><Relationship Id="rId62" Type="http://schemas.openxmlformats.org/officeDocument/2006/relationships/image" Target="media/image49.jpeg"/><Relationship Id="rId70" Type="http://schemas.openxmlformats.org/officeDocument/2006/relationships/image" Target="media/image57.jpeg"/><Relationship Id="rId75" Type="http://schemas.openxmlformats.org/officeDocument/2006/relationships/image" Target="media/image62.jpeg"/><Relationship Id="rId83" Type="http://schemas.openxmlformats.org/officeDocument/2006/relationships/image" Target="media/image6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1056;&#1072;&#1073;&#1086;&#1090;&#1072;\&#1040;&#1082;&#1090;&#1091;&#1072;&#1083;&#1080;&#1079;&#1072;&#1094;&#1080;&#1103;\&#1057;&#1093;&#1077;&#1084;&#1099;%20&#1042;&#1057;%20&#1058;&#1057;%20&#1080;%20&#1042;&#1054;%20&#1085;&#1072;%202020-2035&#1075;&#1075;\&#1047;&#1077;&#1083;&#1077;&#1085;&#1086;&#1074;&#1089;&#1082;&#1086;&#1077;%20&#1057;&#1055;\&#1042;&#1057;%20&#1080;%20&#1042;&#1054;\&#1057;&#1093;&#1077;&#1084;&#1072;%20&#1042;&#1057;%20&#1080;%20&#1042;&#1054;%20&#1047;&#1077;&#1083;&#1077;&#1085;&#1086;&#1074;&#1089;&#1082;&#1086;&#1075;&#1086;%20&#1057;&#1055;%202020.docx" TargetMode="Externa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footer" Target="footer1.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jpeg"/><Relationship Id="rId60" Type="http://schemas.openxmlformats.org/officeDocument/2006/relationships/image" Target="media/image47.pn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chart" Target="charts/chart1.xml"/><Relationship Id="rId81" Type="http://schemas.openxmlformats.org/officeDocument/2006/relationships/footer" Target="footer3.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1047;&#1040;%202020%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5.8119795252632736E-2"/>
          <c:y val="2.4067486134977084E-2"/>
          <c:w val="0.93231503283991923"/>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23000">
                    <a:srgbClr val="FF0000"/>
                  </a:gs>
                  <a:gs pos="48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FB05-462A-8736-1084C042DC45}"/>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FB05-462A-8736-1084C042DC45}"/>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FB05-462A-8736-1084C042DC45}"/>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FB05-462A-8736-1084C042DC45}"/>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FB05-462A-8736-1084C042DC45}"/>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FB05-462A-8736-1084C042DC45}"/>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Лист1!$A$6:$V$6</c:f>
              <c:numCache>
                <c:formatCode>0.00</c:formatCode>
                <c:ptCount val="22"/>
                <c:pt idx="0">
                  <c:v>411962.08</c:v>
                </c:pt>
                <c:pt idx="1">
                  <c:v>43866</c:v>
                </c:pt>
                <c:pt idx="2">
                  <c:v>43800</c:v>
                </c:pt>
                <c:pt idx="3">
                  <c:v>0</c:v>
                </c:pt>
                <c:pt idx="4">
                  <c:v>65</c:v>
                </c:pt>
                <c:pt idx="5">
                  <c:v>371139.35599999997</c:v>
                </c:pt>
                <c:pt idx="6">
                  <c:v>371137.35599999997</c:v>
                </c:pt>
                <c:pt idx="7">
                  <c:v>79208.755999999994</c:v>
                </c:pt>
                <c:pt idx="8">
                  <c:v>19.227195862298778</c:v>
                </c:pt>
                <c:pt idx="9">
                  <c:v>287507.37400000001</c:v>
                </c:pt>
                <c:pt idx="10">
                  <c:v>175275.37400000001</c:v>
                </c:pt>
                <c:pt idx="11">
                  <c:v>135494.734</c:v>
                </c:pt>
                <c:pt idx="12">
                  <c:v>134374.59000000003</c:v>
                </c:pt>
                <c:pt idx="13">
                  <c:v>23061.279999999999</c:v>
                </c:pt>
                <c:pt idx="14">
                  <c:v>21767.45</c:v>
                </c:pt>
                <c:pt idx="15">
                  <c:v>6508.5599999999995</c:v>
                </c:pt>
                <c:pt idx="16">
                  <c:v>10641</c:v>
                </c:pt>
                <c:pt idx="17">
                  <c:v>1954.4099999999996</c:v>
                </c:pt>
                <c:pt idx="18">
                  <c:v>16719.359999999997</c:v>
                </c:pt>
                <c:pt idx="19">
                  <c:v>17455.120000000003</c:v>
                </c:pt>
                <c:pt idx="20">
                  <c:v>112232</c:v>
                </c:pt>
                <c:pt idx="21">
                  <c:v>36555.200000000004</c:v>
                </c:pt>
              </c:numCache>
            </c:numRef>
          </c:val>
          <c:extLst xmlns:c16r2="http://schemas.microsoft.com/office/drawing/2015/06/chart">
            <c:ext xmlns:c16="http://schemas.microsoft.com/office/drawing/2014/chart" uri="{C3380CC4-5D6E-409C-BE32-E72D297353CC}">
              <c16:uniqueId val="{0000000C-FB05-462A-8736-1084C042DC45}"/>
            </c:ext>
          </c:extLst>
        </c:ser>
        <c:dLbls>
          <c:showLegendKey val="0"/>
          <c:showVal val="0"/>
          <c:showCatName val="0"/>
          <c:showSerName val="0"/>
          <c:showPercent val="0"/>
          <c:showBubbleSize val="0"/>
        </c:dLbls>
        <c:gapWidth val="41"/>
        <c:axId val="179703768"/>
        <c:axId val="179711216"/>
      </c:barChart>
      <c:catAx>
        <c:axId val="179703768"/>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179711216"/>
        <c:crosses val="autoZero"/>
        <c:auto val="1"/>
        <c:lblAlgn val="ctr"/>
        <c:lblOffset val="100"/>
        <c:noMultiLvlLbl val="0"/>
      </c:catAx>
      <c:valAx>
        <c:axId val="179711216"/>
        <c:scaling>
          <c:orientation val="minMax"/>
        </c:scaling>
        <c:delete val="1"/>
        <c:axPos val="l"/>
        <c:numFmt formatCode="0.00" sourceLinked="1"/>
        <c:majorTickMark val="out"/>
        <c:minorTickMark val="none"/>
        <c:tickLblPos val="nextTo"/>
        <c:crossAx val="179703768"/>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F5C6A0-0CBB-4852-BA6E-1792C274D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1085</TotalTime>
  <Pages>1</Pages>
  <Words>13496</Words>
  <Characters>76933</Characters>
  <Application>Microsoft Office Word</Application>
  <DocSecurity>0</DocSecurity>
  <Lines>641</Lines>
  <Paragraphs>180</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90249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cp:lastModifiedBy>
  <cp:revision>41</cp:revision>
  <cp:lastPrinted>2020-04-17T03:03:00Z</cp:lastPrinted>
  <dcterms:created xsi:type="dcterms:W3CDTF">2020-04-13T05:41:00Z</dcterms:created>
  <dcterms:modified xsi:type="dcterms:W3CDTF">2021-02-24T09:19:00Z</dcterms:modified>
</cp:coreProperties>
</file>