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02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 xml:space="preserve">ПОЯСНИТЕЛЬНАЯ ЗАПИСКА </w:t>
      </w:r>
    </w:p>
    <w:p w14:paraId="03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к проекту</w:t>
      </w:r>
      <w:r>
        <w:rPr>
          <w:rFonts w:ascii="XO Thames" w:hAnsi="XO Thames"/>
          <w:b w:val="1"/>
          <w:sz w:val="28"/>
        </w:rPr>
        <w:t xml:space="preserve"> </w:t>
      </w:r>
      <w:r>
        <w:rPr>
          <w:rFonts w:ascii="XO Thames" w:hAnsi="XO Thames"/>
          <w:b w:val="1"/>
          <w:sz w:val="28"/>
        </w:rPr>
        <w:t xml:space="preserve">муниципальной программы «Организация местного самоуправления в Крапивинском муниципальном округе» </w:t>
      </w:r>
    </w:p>
    <w:p w14:paraId="04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на 2026 – 2030 годы</w:t>
      </w:r>
    </w:p>
    <w:p w14:paraId="05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06000000">
      <w:pPr>
        <w:spacing w:line="240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Настоящий проект муниципальной программы «Организация местного самоуправления в Крапивинском муниципальном округе» на 2026 – 2030 годы размещен для проведения общественного обсуждения представителями общественности.</w:t>
      </w:r>
    </w:p>
    <w:p w14:paraId="07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данный уровень власти наиболее приближен к населению, решает вопросы удовлетворения основных жизненных потребностей населения, им формируется и ему непосредственно подконтролен. Главная цель развития Крапивинского муниципального округа заключается в устойчивом развитии территории, последовательного повышения качества жизни населения.</w:t>
      </w:r>
    </w:p>
    <w:p w14:paraId="08000000">
      <w:pPr>
        <w:spacing w:line="240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Для успешного решения задач социально-экономического развития округа является, рационально организованное местное самоуправление, которое позволяет эффективно использовать финансовые и материальные ресурсы, снимать социальную напряженность в обществе, повышать доверие населения к власти.</w:t>
      </w:r>
    </w:p>
    <w:p w14:paraId="09000000">
      <w:pPr>
        <w:spacing w:line="240" w:lineRule="auto"/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Основными задачами муниципальной программы являются:</w:t>
      </w:r>
    </w:p>
    <w:p w14:paraId="0A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- обеспечение деятельности органов местного самоуправления;</w:t>
      </w:r>
    </w:p>
    <w:p w14:paraId="0B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- обеспечение осуществления полномочий по решению вопросов местного значения и отдельных государственных полномочий;</w:t>
      </w:r>
    </w:p>
    <w:p w14:paraId="0C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- </w:t>
      </w:r>
      <w:r>
        <w:rPr>
          <w:rFonts w:ascii="XO Thames" w:hAnsi="XO Thames"/>
          <w:sz w:val="28"/>
        </w:rPr>
        <w:t>формирование квалифицированного кадрового состава муниципальных служащих;</w:t>
      </w:r>
    </w:p>
    <w:p w14:paraId="0D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- </w:t>
      </w:r>
      <w:r>
        <w:rPr>
          <w:rFonts w:ascii="XO Thames" w:hAnsi="XO Thames"/>
          <w:sz w:val="28"/>
        </w:rPr>
        <w:t>обеспечение функционирования, администрирования, информационной безопасности деятельности и элементов информационно-технологической инфраструктуры</w:t>
      </w:r>
      <w:r>
        <w:rPr>
          <w:rFonts w:ascii="XO Thames" w:hAnsi="XO Thames"/>
          <w:sz w:val="28"/>
        </w:rPr>
        <w:t xml:space="preserve"> администрации Крапивинского муниципального</w:t>
      </w:r>
      <w:r>
        <w:rPr>
          <w:rFonts w:ascii="XO Thames" w:hAnsi="XO Thames"/>
          <w:sz w:val="28"/>
        </w:rPr>
        <w:t xml:space="preserve"> округа;</w:t>
      </w:r>
    </w:p>
    <w:p w14:paraId="0E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- </w:t>
      </w:r>
      <w:r>
        <w:rPr>
          <w:rFonts w:ascii="XO Thames" w:hAnsi="XO Thames"/>
          <w:spacing w:val="-2"/>
          <w:sz w:val="28"/>
        </w:rPr>
        <w:t>обеспечение освещения событий и мероприятий Крапивинского муниципального округа в средствах массовой информации;</w:t>
      </w:r>
    </w:p>
    <w:p w14:paraId="0F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- </w:t>
      </w:r>
      <w:r>
        <w:rPr>
          <w:rFonts w:ascii="XO Thames" w:hAnsi="XO Thames"/>
          <w:sz w:val="28"/>
        </w:rPr>
        <w:t>обеспечение функционирования муниципального бюджетного учреждения «Медиа-центр Крапивинского муниципального округа».</w:t>
      </w:r>
    </w:p>
    <w:p w14:paraId="10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Проектом муниципальной программы предусмотрен объем финансирования в размере: на 2026 год – 128 882,1 тыс. руб., на 2027 год – 129 083,4 тыс. руб., на 2028 год – 129 968,0 тыс. руб.</w:t>
      </w:r>
    </w:p>
    <w:p w14:paraId="11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Реализация муниципальной программы направлена на:</w:t>
      </w:r>
    </w:p>
    <w:p w14:paraId="12000000">
      <w:pPr>
        <w:ind w:firstLine="567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- повышение эффективности и информационной про</w:t>
      </w:r>
      <w:r>
        <w:rPr>
          <w:rFonts w:ascii="XO Thames" w:hAnsi="XO Thames"/>
          <w:sz w:val="28"/>
        </w:rPr>
        <w:t>зрачности деятельности органов местного самоуправления, создание условий для социально-экономического развития Крапивинского муниципального округа;</w:t>
      </w:r>
    </w:p>
    <w:p w14:paraId="13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- развитие и совершенствование муниципальной службы</w:t>
      </w:r>
      <w:r>
        <w:rPr>
          <w:rFonts w:ascii="XO Thames" w:hAnsi="XO Thames"/>
          <w:b w:val="0"/>
          <w:sz w:val="28"/>
        </w:rPr>
        <w:t>;</w:t>
      </w:r>
    </w:p>
    <w:p w14:paraId="14000000">
      <w:pPr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sz w:val="28"/>
        </w:rPr>
        <w:t>- повышение эффективности управления социально-экономическими процессами за счет внедрения и массового распространения информационно-коммуникационных технологий</w:t>
      </w:r>
      <w:r>
        <w:rPr>
          <w:rFonts w:ascii="XO Thames" w:hAnsi="XO Thames"/>
          <w:b w:val="0"/>
          <w:sz w:val="28"/>
        </w:rPr>
        <w:t>;</w:t>
      </w:r>
    </w:p>
    <w:p w14:paraId="15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-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sz w:val="28"/>
        </w:rPr>
        <w:t>к 2030 году обеспечение не менее 11 процентов населения своевременной информацией об экономической, социальной обстановке в Крапивинском муниципальном округе, в том числе о деятельности органов местного самоуправления</w:t>
      </w:r>
      <w:r>
        <w:rPr>
          <w:rFonts w:ascii="XO Thames" w:hAnsi="XO Thames"/>
          <w:b w:val="0"/>
          <w:sz w:val="28"/>
        </w:rPr>
        <w:t>;</w:t>
      </w:r>
    </w:p>
    <w:p w14:paraId="16000000">
      <w:pPr>
        <w:rPr>
          <w:rFonts w:ascii="XO Thames" w:hAnsi="XO Thames"/>
        </w:rPr>
      </w:pPr>
      <w:r>
        <w:rPr>
          <w:rFonts w:ascii="XO Thames" w:hAnsi="XO Thames"/>
          <w:b w:val="0"/>
          <w:sz w:val="28"/>
        </w:rPr>
        <w:t>которое характеризуется достижением показателей:</w:t>
      </w:r>
    </w:p>
    <w:p w14:paraId="17000000">
      <w:pPr>
        <w:numPr>
          <w:numId w:val="1"/>
        </w:numPr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sz w:val="28"/>
        </w:rPr>
        <w:t xml:space="preserve">Удовлетворенность населения </w:t>
      </w:r>
      <w:r>
        <w:rPr>
          <w:rFonts w:ascii="XO Thames" w:hAnsi="XO Thames"/>
          <w:sz w:val="28"/>
        </w:rPr>
        <w:t xml:space="preserve">деятельностью руководителей органов местного самоуправления </w:t>
      </w:r>
      <w:r>
        <w:rPr>
          <w:rFonts w:ascii="XO Thames" w:hAnsi="XO Thames"/>
          <w:sz w:val="28"/>
        </w:rPr>
        <w:t>(опрос населения с применением IT-технологий (информационных технологий)</w:t>
      </w:r>
      <w:r>
        <w:rPr>
          <w:rFonts w:ascii="XO Thames" w:hAnsi="XO Thames"/>
          <w:b w:val="0"/>
          <w:sz w:val="28"/>
        </w:rPr>
        <w:t>)»;</w:t>
      </w:r>
    </w:p>
    <w:p w14:paraId="18000000">
      <w:pPr>
        <w:numPr>
          <w:numId w:val="1"/>
        </w:numPr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sz w:val="28"/>
        </w:rPr>
        <w:t xml:space="preserve">Удовлетворенность населения </w:t>
      </w:r>
      <w:r>
        <w:rPr>
          <w:rFonts w:ascii="XO Thames" w:hAnsi="XO Thames"/>
          <w:sz w:val="28"/>
        </w:rPr>
        <w:t xml:space="preserve">деятельностью органов местного самоуправления </w:t>
      </w:r>
      <w:r>
        <w:rPr>
          <w:rFonts w:ascii="XO Thames" w:hAnsi="XO Thames"/>
          <w:sz w:val="28"/>
        </w:rPr>
        <w:t>(социологический опрос населения методом уличного интервью)</w:t>
      </w:r>
      <w:r>
        <w:rPr>
          <w:rFonts w:ascii="XO Thames" w:hAnsi="XO Thames"/>
          <w:b w:val="0"/>
          <w:sz w:val="28"/>
        </w:rPr>
        <w:t>»;</w:t>
      </w:r>
    </w:p>
    <w:p w14:paraId="19000000">
      <w:pPr>
        <w:numPr>
          <w:numId w:val="1"/>
        </w:numPr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sz w:val="28"/>
        </w:rPr>
        <w:t>Доля муниципальных служащих, соответствующих замещаемой должности по результатам аттестации»;</w:t>
      </w:r>
    </w:p>
    <w:p w14:paraId="1A000000">
      <w:pPr>
        <w:numPr>
          <w:numId w:val="1"/>
        </w:numPr>
        <w:spacing w:line="240" w:lineRule="auto"/>
        <w:ind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Доля рабочих мест органов местного самоуправления, обеспеченных программно-техническими средствами»;</w:t>
      </w:r>
    </w:p>
    <w:p w14:paraId="1B000000">
      <w:pPr>
        <w:numPr>
          <w:numId w:val="1"/>
        </w:numPr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</w:rPr>
        <w:t>Доля населения, обеспеченного своевременной информацией».</w:t>
      </w:r>
    </w:p>
    <w:p w14:paraId="1C000000">
      <w:pPr>
        <w:spacing w:line="240" w:lineRule="auto"/>
        <w:ind/>
        <w:jc w:val="both"/>
        <w:rPr>
          <w:rFonts w:ascii="XO Thames" w:hAnsi="XO Thames"/>
          <w:sz w:val="28"/>
        </w:rPr>
      </w:pPr>
    </w:p>
    <w:p w14:paraId="1D000000">
      <w:pPr>
        <w:spacing w:line="240" w:lineRule="auto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0"/>
          <w:sz w:val="28"/>
        </w:rPr>
        <w:t xml:space="preserve"> </w:t>
      </w:r>
    </w:p>
    <w:p w14:paraId="1E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1F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20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21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    Начальник отдела</w:t>
      </w:r>
    </w:p>
    <w:p w14:paraId="22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экономического развития</w:t>
      </w:r>
    </w:p>
    <w:p w14:paraId="23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администрации Крапивинского</w:t>
      </w:r>
    </w:p>
    <w:p w14:paraId="24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муниципального округа                                                        Н.А. Ермакова </w:t>
      </w:r>
    </w:p>
    <w:p w14:paraId="25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26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</w:p>
    <w:p w14:paraId="27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sectPr>
      <w:pgSz w:h="16848" w:orient="portrait" w:w="1190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HTML Variable"/>
    <w:link w:val="Style_3_ch"/>
    <w:rPr>
      <w:rFonts w:ascii="Arial" w:hAnsi="Arial"/>
      <w:color w:val="0000FF"/>
      <w:sz w:val="24"/>
      <w:u w:val="none"/>
    </w:rPr>
  </w:style>
  <w:style w:styleId="Style_3_ch" w:type="character">
    <w:name w:val="HTML Variable"/>
    <w:link w:val="Style_3"/>
    <w:rPr>
      <w:rFonts w:ascii="Arial" w:hAnsi="Arial"/>
      <w:color w:val="0000FF"/>
      <w:sz w:val="24"/>
      <w:u w:val="none"/>
    </w:rPr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link w:val="Style_9_ch"/>
    <w:uiPriority w:val="9"/>
    <w:qFormat/>
    <w:pPr>
      <w:widowControl w:val="1"/>
      <w:ind/>
      <w:outlineLvl w:val="2"/>
    </w:pPr>
    <w:rPr>
      <w:b w:val="1"/>
      <w:sz w:val="28"/>
    </w:rPr>
  </w:style>
  <w:style w:styleId="Style_9_ch" w:type="character">
    <w:name w:val="heading 3"/>
    <w:basedOn w:val="Style_1_ch"/>
    <w:link w:val="Style_9"/>
    <w:rPr>
      <w:b w:val="1"/>
      <w:sz w:val="28"/>
    </w:rPr>
  </w:style>
  <w:style w:styleId="Style_10" w:type="paragraph">
    <w:name w:val="Table!"/>
    <w:next w:val="Style_11"/>
    <w:link w:val="Style_10_ch"/>
    <w:pPr>
      <w:widowControl w:val="1"/>
      <w:ind/>
      <w:jc w:val="center"/>
    </w:pPr>
    <w:rPr>
      <w:rFonts w:ascii="Arial" w:hAnsi="Arial"/>
      <w:b w:val="1"/>
      <w:sz w:val="24"/>
    </w:rPr>
  </w:style>
  <w:style w:styleId="Style_10_ch" w:type="character">
    <w:name w:val="Table!"/>
    <w:link w:val="Style_10"/>
    <w:rPr>
      <w:rFonts w:ascii="Arial" w:hAnsi="Arial"/>
      <w:b w:val="1"/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Application!Приложение"/>
    <w:link w:val="Style_13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13_ch" w:type="character">
    <w:name w:val="Application!Приложение"/>
    <w:link w:val="Style_13"/>
    <w:rPr>
      <w:rFonts w:ascii="Arial" w:hAnsi="Arial"/>
      <w:b w:val="1"/>
      <w:sz w:val="32"/>
    </w:rPr>
  </w:style>
  <w:style w:styleId="Style_14" w:type="paragraph">
    <w:name w:val="Title!Название НПА"/>
    <w:basedOn w:val="Style_1"/>
    <w:link w:val="Style_14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14_ch" w:type="character">
    <w:name w:val="Title!Название НПА"/>
    <w:basedOn w:val="Style_1_ch"/>
    <w:link w:val="Style_14"/>
    <w:rPr>
      <w:b w:val="1"/>
      <w:sz w:val="32"/>
    </w:rPr>
  </w:style>
  <w:style w:styleId="Style_15" w:type="paragraph">
    <w:name w:val="Balloon Text"/>
    <w:basedOn w:val="Style_1"/>
    <w:link w:val="Style_1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5_ch" w:type="character">
    <w:name w:val="Balloon Text"/>
    <w:basedOn w:val="Style_1_ch"/>
    <w:link w:val="Style_15"/>
    <w:rPr>
      <w:rFonts w:ascii="Segoe UI" w:hAnsi="Segoe UI"/>
      <w:sz w:val="18"/>
    </w:rPr>
  </w:style>
  <w:style w:styleId="Style_16" w:type="paragraph">
    <w:name w:val="Strong"/>
    <w:link w:val="Style_16_ch"/>
    <w:rPr>
      <w:b w:val="1"/>
    </w:rPr>
  </w:style>
  <w:style w:styleId="Style_16_ch" w:type="character">
    <w:name w:val="Strong"/>
    <w:link w:val="Style_16"/>
    <w:rPr>
      <w:b w:val="1"/>
    </w:rPr>
  </w:style>
  <w:style w:styleId="Style_17" w:type="paragraph">
    <w:name w:val="header"/>
    <w:basedOn w:val="Style_1"/>
    <w:link w:val="Style_17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7_ch" w:type="character">
    <w:name w:val="header"/>
    <w:basedOn w:val="Style_1_ch"/>
    <w:link w:val="Style_17"/>
  </w:style>
  <w:style w:styleId="Style_18" w:type="paragraph">
    <w:name w:val="toc 3"/>
    <w:next w:val="Style_1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consplusnormal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consplusnormal"/>
    <w:basedOn w:val="Style_1_ch"/>
    <w:link w:val="Style_19"/>
    <w:rPr>
      <w:rFonts w:ascii="Times New Roman" w:hAnsi="Times New Roman"/>
      <w:sz w:val="24"/>
    </w:rPr>
  </w:style>
  <w:style w:styleId="Style_20" w:type="paragraph">
    <w:name w:val="Абзац списка1"/>
    <w:basedOn w:val="Style_1"/>
    <w:link w:val="Style_20_ch"/>
    <w:pPr>
      <w:widowControl w:val="1"/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20_ch" w:type="character">
    <w:name w:val="Абзац списка1"/>
    <w:basedOn w:val="Style_1_ch"/>
    <w:link w:val="Style_20"/>
    <w:rPr>
      <w:rFonts w:ascii="Times New Roman" w:hAnsi="Times New Roman"/>
      <w:sz w:val="24"/>
    </w:rPr>
  </w:style>
  <w:style w:styleId="Style_21" w:type="paragraph">
    <w:name w:val="heading 5"/>
    <w:next w:val="Style_1"/>
    <w:link w:val="Style_2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1_ch" w:type="character">
    <w:name w:val="heading 5"/>
    <w:link w:val="Style_21"/>
    <w:rPr>
      <w:rFonts w:ascii="XO Thames" w:hAnsi="XO Thames"/>
      <w:b w:val="1"/>
      <w:sz w:val="22"/>
    </w:rPr>
  </w:style>
  <w:style w:styleId="Style_22" w:type="paragraph">
    <w:name w:val="List Paragraph"/>
    <w:basedOn w:val="Style_1"/>
    <w:link w:val="Style_22_ch"/>
    <w:pPr>
      <w:widowControl w:val="1"/>
      <w:ind w:firstLine="0" w:left="720"/>
      <w:contextualSpacing w:val="1"/>
    </w:pPr>
  </w:style>
  <w:style w:styleId="Style_22_ch" w:type="character">
    <w:name w:val="List Paragraph"/>
    <w:basedOn w:val="Style_1_ch"/>
    <w:link w:val="Style_22"/>
  </w:style>
  <w:style w:styleId="Style_23" w:type="paragraph">
    <w:name w:val="heading 1"/>
    <w:basedOn w:val="Style_1"/>
    <w:next w:val="Style_1"/>
    <w:link w:val="Style_23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23_ch" w:type="character">
    <w:name w:val="heading 1"/>
    <w:basedOn w:val="Style_1_ch"/>
    <w:link w:val="Style_23"/>
    <w:rPr>
      <w:b w:val="1"/>
      <w:sz w:val="32"/>
    </w:rPr>
  </w:style>
  <w:style w:styleId="Style_24" w:type="paragraph">
    <w:name w:val="Normal (Web)"/>
    <w:basedOn w:val="Style_1"/>
    <w:link w:val="Style_2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4_ch" w:type="character">
    <w:name w:val="Normal (Web)"/>
    <w:basedOn w:val="Style_1_ch"/>
    <w:link w:val="Style_24"/>
    <w:rPr>
      <w:rFonts w:ascii="Times New Roman" w:hAnsi="Times New Roman"/>
      <w:sz w:val="24"/>
    </w:rPr>
  </w:style>
  <w:style w:styleId="Style_25" w:type="paragraph">
    <w:name w:val="Hyperlink"/>
    <w:link w:val="Style_25_ch"/>
    <w:rPr>
      <w:color w:val="0000FF"/>
      <w:u w:val="none"/>
    </w:rPr>
  </w:style>
  <w:style w:styleId="Style_25_ch" w:type="character">
    <w:name w:val="Hyperlink"/>
    <w:link w:val="Style_25"/>
    <w:rPr>
      <w:color w:val="0000FF"/>
      <w:u w:val="none"/>
    </w:rPr>
  </w:style>
  <w:style w:styleId="Style_26" w:type="paragraph">
    <w:name w:val="Footnote"/>
    <w:link w:val="Style_2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1"/>
    <w:link w:val="Style_2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western"/>
    <w:basedOn w:val="Style_1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western"/>
    <w:basedOn w:val="Style_1_ch"/>
    <w:link w:val="Style_28"/>
    <w:rPr>
      <w:rFonts w:ascii="Times New Roman" w:hAnsi="Times New Roman"/>
      <w:sz w:val="24"/>
    </w:rPr>
  </w:style>
  <w:style w:styleId="Style_29" w:type="paragraph">
    <w:name w:val="annotation text"/>
    <w:basedOn w:val="Style_1"/>
    <w:link w:val="Style_29_ch"/>
    <w:rPr>
      <w:rFonts w:ascii="Courier" w:hAnsi="Courier"/>
      <w:sz w:val="22"/>
    </w:rPr>
  </w:style>
  <w:style w:styleId="Style_29_ch" w:type="character">
    <w:name w:val="annotation text"/>
    <w:basedOn w:val="Style_1_ch"/>
    <w:link w:val="Style_29"/>
    <w:rPr>
      <w:rFonts w:ascii="Courier" w:hAnsi="Courier"/>
      <w:sz w:val="22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1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11" w:type="paragraph">
    <w:name w:val="Table!Таблица"/>
    <w:link w:val="Style_11_ch"/>
    <w:rPr>
      <w:rFonts w:ascii="Arial" w:hAnsi="Arial"/>
      <w:sz w:val="24"/>
    </w:rPr>
  </w:style>
  <w:style w:styleId="Style_11_ch" w:type="character">
    <w:name w:val="Table!Таблица"/>
    <w:link w:val="Style_11"/>
    <w:rPr>
      <w:rFonts w:ascii="Arial" w:hAnsi="Arial"/>
      <w:sz w:val="24"/>
    </w:rPr>
  </w:style>
  <w:style w:styleId="Style_32" w:type="paragraph">
    <w:name w:val="toc 8"/>
    <w:next w:val="Style_1"/>
    <w:link w:val="Style_3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2_ch" w:type="character">
    <w:name w:val="toc 8"/>
    <w:link w:val="Style_32"/>
    <w:rPr>
      <w:rFonts w:ascii="XO Thames" w:hAnsi="XO Thames"/>
      <w:sz w:val="28"/>
    </w:rPr>
  </w:style>
  <w:style w:styleId="Style_33" w:type="paragraph">
    <w:name w:val="footer"/>
    <w:basedOn w:val="Style_1"/>
    <w:link w:val="Style_3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3_ch" w:type="character">
    <w:name w:val="footer"/>
    <w:basedOn w:val="Style_1_ch"/>
    <w:link w:val="Style_33"/>
  </w:style>
  <w:style w:styleId="Style_34" w:type="paragraph">
    <w:name w:val="toc 5"/>
    <w:next w:val="Style_1"/>
    <w:link w:val="Style_3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ConsPlusNormal"/>
    <w:link w:val="Style_35_ch"/>
    <w:pPr>
      <w:widowControl w:val="0"/>
      <w:ind/>
    </w:pPr>
    <w:rPr>
      <w:rFonts w:ascii="Times New Roman" w:hAnsi="Times New Roman"/>
      <w:sz w:val="24"/>
    </w:rPr>
  </w:style>
  <w:style w:styleId="Style_35_ch" w:type="character">
    <w:name w:val="ConsPlusNormal"/>
    <w:link w:val="Style_35"/>
    <w:rPr>
      <w:rFonts w:ascii="Times New Roman" w:hAnsi="Times New Roman"/>
      <w:sz w:val="24"/>
    </w:rPr>
  </w:style>
  <w:style w:styleId="Style_36" w:type="paragraph">
    <w:name w:val="Subtitle"/>
    <w:next w:val="Style_1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Стиль4"/>
    <w:basedOn w:val="Style_1"/>
    <w:link w:val="Style_37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37_ch" w:type="character">
    <w:name w:val="Стиль4"/>
    <w:basedOn w:val="Style_1_ch"/>
    <w:link w:val="Style_37"/>
    <w:rPr>
      <w:rFonts w:ascii="Times New Roman" w:hAnsi="Times New Roman"/>
      <w:sz w:val="24"/>
    </w:rPr>
  </w:style>
  <w:style w:styleId="Style_38" w:type="paragraph">
    <w:name w:val="Title"/>
    <w:basedOn w:val="Style_1"/>
    <w:link w:val="Style_38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8_ch" w:type="character">
    <w:name w:val="Title"/>
    <w:basedOn w:val="Style_1_ch"/>
    <w:link w:val="Style_38"/>
    <w:rPr>
      <w:rFonts w:ascii="Times New Roman" w:hAnsi="Times New Roman"/>
      <w:b w:val="1"/>
      <w:sz w:val="32"/>
    </w:rPr>
  </w:style>
  <w:style w:styleId="Style_39" w:type="paragraph">
    <w:name w:val="heading 4"/>
    <w:basedOn w:val="Style_1"/>
    <w:link w:val="Style_39_ch"/>
    <w:uiPriority w:val="9"/>
    <w:qFormat/>
    <w:pPr>
      <w:widowControl w:val="1"/>
      <w:ind/>
      <w:outlineLvl w:val="3"/>
    </w:pPr>
    <w:rPr>
      <w:b w:val="1"/>
      <w:sz w:val="26"/>
    </w:rPr>
  </w:style>
  <w:style w:styleId="Style_39_ch" w:type="character">
    <w:name w:val="heading 4"/>
    <w:basedOn w:val="Style_1_ch"/>
    <w:link w:val="Style_39"/>
    <w:rPr>
      <w:b w:val="1"/>
      <w:sz w:val="26"/>
    </w:rPr>
  </w:style>
  <w:style w:styleId="Style_40" w:type="paragraph">
    <w:name w:val="heading 2"/>
    <w:basedOn w:val="Style_1"/>
    <w:link w:val="Style_40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0_ch" w:type="character">
    <w:name w:val="heading 2"/>
    <w:basedOn w:val="Style_1_ch"/>
    <w:link w:val="Style_40"/>
    <w:rPr>
      <w:b w:val="1"/>
      <w:sz w:val="30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2025-11-24T09:30:07Z</dcterms:modified>
</cp:coreProperties>
</file>