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B41DA6" w:rsidRDefault="00522263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ПОЯСНИТЕЛЬНАЯ ЗАПИСКА </w:t>
      </w:r>
    </w:p>
    <w:p w14:paraId="344F60D0" w14:textId="77777777" w:rsidR="00FB098B" w:rsidRDefault="00522263" w:rsidP="005877DB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к проекту муниципальной программы </w:t>
      </w:r>
    </w:p>
    <w:p w14:paraId="24FD0616" w14:textId="6441DB6F" w:rsidR="005877DB" w:rsidRPr="005877DB" w:rsidRDefault="005877DB" w:rsidP="005877DB">
      <w:pPr>
        <w:ind w:firstLine="0"/>
        <w:jc w:val="center"/>
        <w:rPr>
          <w:rFonts w:ascii="XO Thames" w:hAnsi="XO Thames"/>
          <w:b/>
          <w:sz w:val="28"/>
        </w:rPr>
      </w:pPr>
      <w:r w:rsidRPr="005877DB">
        <w:rPr>
          <w:rFonts w:ascii="XO Thames" w:hAnsi="XO Thames"/>
          <w:b/>
          <w:bCs/>
          <w:sz w:val="28"/>
        </w:rPr>
        <w:t>«Обеспечение безопасности жизнедеятельности населения на территории Крапивинского муниципального округа</w:t>
      </w:r>
      <w:r w:rsidRPr="005877DB">
        <w:rPr>
          <w:rFonts w:ascii="XO Thames" w:hAnsi="XO Thames"/>
          <w:b/>
          <w:sz w:val="28"/>
        </w:rPr>
        <w:t>»</w:t>
      </w:r>
      <w:r>
        <w:rPr>
          <w:rFonts w:ascii="XO Thames" w:hAnsi="XO Thames"/>
          <w:b/>
          <w:sz w:val="28"/>
        </w:rPr>
        <w:t xml:space="preserve"> </w:t>
      </w:r>
      <w:r w:rsidRPr="005877DB">
        <w:rPr>
          <w:rFonts w:ascii="XO Thames" w:hAnsi="XO Thames"/>
          <w:b/>
          <w:sz w:val="28"/>
        </w:rPr>
        <w:t>на 2026 – 2030 годы</w:t>
      </w:r>
    </w:p>
    <w:p w14:paraId="05000000" w14:textId="735CB82C" w:rsidR="00B41DA6" w:rsidRDefault="00B41DA6" w:rsidP="005877DB">
      <w:pPr>
        <w:ind w:firstLine="0"/>
        <w:jc w:val="center"/>
        <w:rPr>
          <w:rFonts w:ascii="XO Thames" w:hAnsi="XO Thames"/>
          <w:b/>
          <w:sz w:val="28"/>
        </w:rPr>
      </w:pPr>
    </w:p>
    <w:p w14:paraId="06000000" w14:textId="1D3ACA93" w:rsidR="00B41DA6" w:rsidRPr="005877DB" w:rsidRDefault="00522263" w:rsidP="005877DB">
      <w:pPr>
        <w:spacing w:line="276" w:lineRule="auto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 xml:space="preserve">Настоящий проект муниципальной программы </w:t>
      </w:r>
      <w:r w:rsidR="005877DB" w:rsidRPr="005877DB">
        <w:rPr>
          <w:rFonts w:ascii="Times New Roman" w:hAnsi="Times New Roman"/>
          <w:sz w:val="28"/>
        </w:rPr>
        <w:t>«Обеспечение безопасности жизнедеятельности населения на территории Крапивинского муниципального округа» на 2026 – 2030 годы</w:t>
      </w:r>
      <w:r w:rsidR="00A91497">
        <w:rPr>
          <w:rFonts w:ascii="Times New Roman" w:hAnsi="Times New Roman"/>
          <w:sz w:val="28"/>
        </w:rPr>
        <w:t>»</w:t>
      </w:r>
      <w:r w:rsidR="005877DB" w:rsidRPr="005877DB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>размещен для проведения общественного обсуждения представителями общественности.</w:t>
      </w:r>
    </w:p>
    <w:p w14:paraId="790AC4DC" w14:textId="77777777" w:rsidR="00FB098B" w:rsidRPr="00FB098B" w:rsidRDefault="00FB098B" w:rsidP="00FB098B">
      <w:pPr>
        <w:spacing w:line="276" w:lineRule="auto"/>
        <w:rPr>
          <w:rFonts w:ascii="Times New Roman" w:hAnsi="Times New Roman"/>
          <w:sz w:val="28"/>
        </w:rPr>
      </w:pPr>
      <w:r w:rsidRPr="00FB098B">
        <w:rPr>
          <w:rFonts w:ascii="Times New Roman" w:hAnsi="Times New Roman"/>
          <w:sz w:val="28"/>
        </w:rPr>
        <w:t xml:space="preserve">Защита населения и территорий от чрезвычайных ситуаций природного и техногенного характера, обеспечение пожарной безопасности, организация и проведение мероприятий в области гражданской обороны являются важнейшими функциями органа местного самоуправления в области обеспечения безопасности и устойчивого развития округа. </w:t>
      </w:r>
    </w:p>
    <w:p w14:paraId="09B8A156" w14:textId="77777777" w:rsidR="00FB098B" w:rsidRPr="00FB098B" w:rsidRDefault="00FB098B" w:rsidP="00FB098B">
      <w:pPr>
        <w:spacing w:line="276" w:lineRule="auto"/>
        <w:rPr>
          <w:rFonts w:ascii="Times New Roman" w:hAnsi="Times New Roman"/>
          <w:sz w:val="28"/>
        </w:rPr>
      </w:pPr>
      <w:proofErr w:type="gramStart"/>
      <w:r w:rsidRPr="00FB098B">
        <w:rPr>
          <w:rFonts w:ascii="Times New Roman" w:hAnsi="Times New Roman"/>
          <w:sz w:val="28"/>
        </w:rPr>
        <w:t>Повышение уровня защиты населения и территории округа от опасностей,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мероприятий,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средств звена РС ЧС, сокращения среднего времени совместного реагирования экстренных оперативных служб на обращения</w:t>
      </w:r>
      <w:proofErr w:type="gramEnd"/>
      <w:r w:rsidRPr="00FB098B">
        <w:rPr>
          <w:rFonts w:ascii="Times New Roman" w:hAnsi="Times New Roman"/>
          <w:sz w:val="28"/>
        </w:rPr>
        <w:t xml:space="preserve"> населения, происшествия, аварии, ЧС. </w:t>
      </w:r>
    </w:p>
    <w:p w14:paraId="0B12210F" w14:textId="77777777" w:rsidR="00FB098B" w:rsidRPr="00FB098B" w:rsidRDefault="00FB098B" w:rsidP="00FB098B">
      <w:pPr>
        <w:spacing w:line="276" w:lineRule="auto"/>
        <w:rPr>
          <w:rFonts w:ascii="Times New Roman" w:hAnsi="Times New Roman"/>
          <w:sz w:val="28"/>
        </w:rPr>
      </w:pPr>
      <w:r w:rsidRPr="00FB098B">
        <w:rPr>
          <w:rFonts w:ascii="Times New Roman" w:hAnsi="Times New Roman"/>
          <w:sz w:val="28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 w14:paraId="35FA79A6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t>К основным задачам в сфере реализации целей муниципальной программы относятся:</w:t>
      </w:r>
    </w:p>
    <w:p w14:paraId="6519A746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tab/>
        <w:t>– организация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Кузбасса;</w:t>
      </w:r>
    </w:p>
    <w:p w14:paraId="24331DB2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t>– обеспечение первичных мер пожарной безопасности на территории Крапивинского муниципального округа;</w:t>
      </w:r>
    </w:p>
    <w:p w14:paraId="5806F367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t>– организация деятельности добровольной народной дружины и добровольных пожарных команд на территории Крапивинского муниципального округа;</w:t>
      </w:r>
    </w:p>
    <w:p w14:paraId="1DB4AA09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t>– организация и осуществление профилактических мероприятий, направленных на безопасность людей на водных объектах;</w:t>
      </w:r>
    </w:p>
    <w:p w14:paraId="36EBD929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t xml:space="preserve">– обеспечение превентивных </w:t>
      </w:r>
      <w:proofErr w:type="spellStart"/>
      <w:r w:rsidRPr="00B627A6">
        <w:rPr>
          <w:rFonts w:ascii="Times New Roman" w:hAnsi="Times New Roman"/>
          <w:sz w:val="28"/>
        </w:rPr>
        <w:t>противопаводковых</w:t>
      </w:r>
      <w:proofErr w:type="spellEnd"/>
      <w:r w:rsidRPr="00B627A6">
        <w:rPr>
          <w:rFonts w:ascii="Times New Roman" w:hAnsi="Times New Roman"/>
          <w:sz w:val="28"/>
        </w:rPr>
        <w:t xml:space="preserve"> мероприятий;</w:t>
      </w:r>
    </w:p>
    <w:p w14:paraId="10F6D516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tab/>
        <w:t>– обеспечение своевременного оповещения руководящего состава органов местного самоуправления, территориальных органов федеральных органов исполнительной власти, организаций и населения округа;</w:t>
      </w:r>
    </w:p>
    <w:p w14:paraId="685962A4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lastRenderedPageBreak/>
        <w:tab/>
        <w:t>– повышение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безопасности;</w:t>
      </w:r>
    </w:p>
    <w:p w14:paraId="482A0984" w14:textId="77777777" w:rsidR="00B627A6" w:rsidRPr="00B627A6" w:rsidRDefault="00B627A6" w:rsidP="00B627A6">
      <w:pPr>
        <w:spacing w:line="276" w:lineRule="auto"/>
        <w:rPr>
          <w:rFonts w:ascii="Times New Roman" w:hAnsi="Times New Roman"/>
          <w:sz w:val="28"/>
        </w:rPr>
      </w:pPr>
      <w:r w:rsidRPr="00B627A6">
        <w:rPr>
          <w:rFonts w:ascii="Times New Roman" w:hAnsi="Times New Roman"/>
          <w:sz w:val="28"/>
        </w:rPr>
        <w:tab/>
        <w:t>– повышение эффективности мер по предупреждению и ликвидации чрезвычайных ситуаций природного и техногенного характера.</w:t>
      </w:r>
    </w:p>
    <w:p w14:paraId="10000000" w14:textId="737A221F" w:rsidR="00B41DA6" w:rsidRPr="005877DB" w:rsidRDefault="00522263" w:rsidP="005877DB">
      <w:pPr>
        <w:spacing w:line="276" w:lineRule="auto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Проектом муниципальной программы предусмотрен объем финансирования в размере</w:t>
      </w:r>
      <w:r w:rsidR="00B627A6">
        <w:rPr>
          <w:rFonts w:ascii="Times New Roman" w:hAnsi="Times New Roman"/>
          <w:sz w:val="28"/>
        </w:rPr>
        <w:t xml:space="preserve"> </w:t>
      </w:r>
      <w:r w:rsidR="00B627A6" w:rsidRPr="00B627A6">
        <w:rPr>
          <w:rFonts w:ascii="Times New Roman" w:hAnsi="Times New Roman"/>
          <w:sz w:val="28"/>
        </w:rPr>
        <w:t xml:space="preserve">34832,2 </w:t>
      </w:r>
      <w:r w:rsidR="00B627A6">
        <w:rPr>
          <w:rFonts w:ascii="Times New Roman" w:hAnsi="Times New Roman"/>
          <w:sz w:val="28"/>
        </w:rPr>
        <w:t>тыс.</w:t>
      </w:r>
      <w:r w:rsidR="00A91497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 w:rsidR="00B627A6">
        <w:rPr>
          <w:rFonts w:ascii="Times New Roman" w:hAnsi="Times New Roman"/>
          <w:sz w:val="28"/>
        </w:rPr>
        <w:t>руб., в том числе</w:t>
      </w:r>
      <w:proofErr w:type="gramStart"/>
      <w:r w:rsidR="00B627A6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>:</w:t>
      </w:r>
      <w:proofErr w:type="gramEnd"/>
      <w:r w:rsidRPr="005877DB">
        <w:rPr>
          <w:rFonts w:ascii="Times New Roman" w:hAnsi="Times New Roman"/>
          <w:sz w:val="28"/>
        </w:rPr>
        <w:t xml:space="preserve"> на 2026 год – </w:t>
      </w:r>
      <w:r w:rsidR="00B627A6" w:rsidRPr="00B627A6">
        <w:rPr>
          <w:rFonts w:ascii="Times New Roman" w:hAnsi="Times New Roman"/>
          <w:sz w:val="28"/>
        </w:rPr>
        <w:t>10639,2</w:t>
      </w:r>
      <w:r w:rsidR="00B627A6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>тыс.</w:t>
      </w:r>
      <w:r w:rsidR="00D9639A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 xml:space="preserve">руб., на 2027 год – </w:t>
      </w:r>
      <w:r w:rsidR="00B627A6" w:rsidRPr="00B627A6">
        <w:rPr>
          <w:rFonts w:ascii="Times New Roman" w:hAnsi="Times New Roman"/>
          <w:sz w:val="28"/>
        </w:rPr>
        <w:t>10851,0</w:t>
      </w:r>
      <w:r w:rsidR="00B627A6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 xml:space="preserve">тыс. руб., на 2028 год – </w:t>
      </w:r>
      <w:r w:rsidR="00B627A6" w:rsidRPr="00B627A6">
        <w:rPr>
          <w:rFonts w:ascii="Times New Roman" w:hAnsi="Times New Roman"/>
          <w:sz w:val="28"/>
        </w:rPr>
        <w:t>13342,0</w:t>
      </w:r>
      <w:r w:rsidR="00B627A6">
        <w:rPr>
          <w:rFonts w:ascii="Times New Roman" w:hAnsi="Times New Roman"/>
          <w:sz w:val="28"/>
        </w:rPr>
        <w:t xml:space="preserve"> </w:t>
      </w:r>
      <w:r w:rsidRPr="005877DB">
        <w:rPr>
          <w:rFonts w:ascii="Times New Roman" w:hAnsi="Times New Roman"/>
          <w:sz w:val="28"/>
        </w:rPr>
        <w:t>тыс. руб.</w:t>
      </w:r>
    </w:p>
    <w:p w14:paraId="11000000" w14:textId="77777777" w:rsidR="00B41DA6" w:rsidRPr="005877DB" w:rsidRDefault="00522263" w:rsidP="005877DB">
      <w:pPr>
        <w:spacing w:line="276" w:lineRule="auto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 xml:space="preserve">Реализация муниципальной программы направлена </w:t>
      </w:r>
      <w:proofErr w:type="gramStart"/>
      <w:r w:rsidRPr="005877DB">
        <w:rPr>
          <w:rFonts w:ascii="Times New Roman" w:hAnsi="Times New Roman"/>
          <w:sz w:val="28"/>
        </w:rPr>
        <w:t>на</w:t>
      </w:r>
      <w:proofErr w:type="gramEnd"/>
      <w:r w:rsidRPr="005877DB">
        <w:rPr>
          <w:rFonts w:ascii="Times New Roman" w:hAnsi="Times New Roman"/>
          <w:sz w:val="28"/>
        </w:rPr>
        <w:t>:</w:t>
      </w:r>
    </w:p>
    <w:p w14:paraId="035A3DE9" w14:textId="094E6A3B" w:rsidR="00B45F9D" w:rsidRDefault="00B45F9D" w:rsidP="00B45F9D">
      <w:p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</w:t>
      </w:r>
      <w:r w:rsidRPr="00B45F9D">
        <w:rPr>
          <w:rFonts w:ascii="Times New Roman" w:hAnsi="Times New Roman"/>
          <w:sz w:val="28"/>
        </w:rPr>
        <w:t>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</w:r>
      <w:r>
        <w:rPr>
          <w:rFonts w:ascii="Times New Roman" w:hAnsi="Times New Roman"/>
          <w:sz w:val="28"/>
        </w:rPr>
        <w:t>;</w:t>
      </w:r>
    </w:p>
    <w:p w14:paraId="1BA3757C" w14:textId="6CC81E86" w:rsidR="00B45F9D" w:rsidRPr="00B45F9D" w:rsidRDefault="00B45F9D" w:rsidP="00B45F9D">
      <w:pPr>
        <w:spacing w:line="276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– </w:t>
      </w:r>
      <w:r w:rsidRPr="00B45F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 w:rsidRPr="00B45F9D">
        <w:rPr>
          <w:rFonts w:ascii="Times New Roman" w:hAnsi="Times New Roman"/>
          <w:sz w:val="28"/>
        </w:rPr>
        <w:t>ащит</w:t>
      </w:r>
      <w:r>
        <w:rPr>
          <w:rFonts w:ascii="Times New Roman" w:hAnsi="Times New Roman"/>
          <w:sz w:val="28"/>
        </w:rPr>
        <w:t>у</w:t>
      </w:r>
      <w:r w:rsidRPr="00B45F9D">
        <w:rPr>
          <w:rFonts w:ascii="Times New Roman" w:hAnsi="Times New Roman"/>
          <w:sz w:val="28"/>
        </w:rPr>
        <w:t xml:space="preserve">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</w:r>
      <w:proofErr w:type="gramEnd"/>
      <w:r w:rsidRPr="00B45F9D">
        <w:rPr>
          <w:rFonts w:ascii="Times New Roman" w:hAnsi="Times New Roman"/>
          <w:sz w:val="28"/>
        </w:rPr>
        <w:t xml:space="preserve"> и территорий от чрезвычайных ситуаций природного и техногенного характера</w:t>
      </w:r>
      <w:r>
        <w:rPr>
          <w:rFonts w:ascii="Times New Roman" w:hAnsi="Times New Roman"/>
          <w:sz w:val="28"/>
        </w:rPr>
        <w:t>,</w:t>
      </w:r>
    </w:p>
    <w:p w14:paraId="16000000" w14:textId="77777777" w:rsidR="00B41DA6" w:rsidRPr="005877DB" w:rsidRDefault="00522263" w:rsidP="005877DB">
      <w:pPr>
        <w:spacing w:line="276" w:lineRule="auto"/>
        <w:rPr>
          <w:rFonts w:ascii="Times New Roman" w:hAnsi="Times New Roman"/>
        </w:rPr>
      </w:pPr>
      <w:proofErr w:type="gramStart"/>
      <w:r w:rsidRPr="005877DB">
        <w:rPr>
          <w:rFonts w:ascii="Times New Roman" w:hAnsi="Times New Roman"/>
          <w:sz w:val="28"/>
        </w:rPr>
        <w:t>которое</w:t>
      </w:r>
      <w:proofErr w:type="gramEnd"/>
      <w:r w:rsidRPr="005877DB">
        <w:rPr>
          <w:rFonts w:ascii="Times New Roman" w:hAnsi="Times New Roman"/>
          <w:sz w:val="28"/>
        </w:rPr>
        <w:t xml:space="preserve"> характеризуется достижением показателей:</w:t>
      </w:r>
    </w:p>
    <w:p w14:paraId="17000000" w14:textId="09B1722F" w:rsidR="00B41DA6" w:rsidRPr="005877DB" w:rsidRDefault="00522263" w:rsidP="00B45F9D">
      <w:pPr>
        <w:numPr>
          <w:ilvl w:val="0"/>
          <w:numId w:val="1"/>
        </w:numPr>
        <w:spacing w:line="276" w:lineRule="auto"/>
        <w:ind w:left="0" w:firstLine="360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«</w:t>
      </w:r>
      <w:r w:rsidR="00B45F9D" w:rsidRPr="00B45F9D">
        <w:rPr>
          <w:rFonts w:ascii="Times New Roman" w:hAnsi="Times New Roman"/>
          <w:bCs/>
          <w:sz w:val="28"/>
        </w:rPr>
        <w:t>Доля объектов, в которых проведены мероприятия по обеспечению пожарной безопасности</w:t>
      </w:r>
      <w:r w:rsidRPr="005877DB">
        <w:rPr>
          <w:rFonts w:ascii="Times New Roman" w:hAnsi="Times New Roman"/>
          <w:sz w:val="28"/>
        </w:rPr>
        <w:t>»;</w:t>
      </w:r>
    </w:p>
    <w:p w14:paraId="18000000" w14:textId="0408300A" w:rsidR="00B41DA6" w:rsidRPr="005877DB" w:rsidRDefault="00522263" w:rsidP="00B45F9D">
      <w:pPr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«</w:t>
      </w:r>
      <w:r w:rsidR="00B45F9D" w:rsidRPr="00B45F9D">
        <w:rPr>
          <w:rFonts w:ascii="Times New Roman" w:hAnsi="Times New Roman"/>
          <w:sz w:val="28"/>
        </w:rPr>
        <w:t>Сокращение количества лиц, погибших на пожарах</w:t>
      </w:r>
      <w:r w:rsidRPr="005877DB">
        <w:rPr>
          <w:rFonts w:ascii="Times New Roman" w:hAnsi="Times New Roman"/>
          <w:sz w:val="28"/>
        </w:rPr>
        <w:t>»;</w:t>
      </w:r>
    </w:p>
    <w:p w14:paraId="19000000" w14:textId="07BD0C4D" w:rsidR="00B41DA6" w:rsidRPr="005877DB" w:rsidRDefault="00522263" w:rsidP="005877DB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«</w:t>
      </w:r>
      <w:r w:rsidR="00B45F9D">
        <w:rPr>
          <w:rFonts w:ascii="Times New Roman" w:hAnsi="Times New Roman"/>
          <w:sz w:val="28"/>
        </w:rPr>
        <w:t>С</w:t>
      </w:r>
      <w:r w:rsidR="00B45F9D" w:rsidRPr="00B45F9D">
        <w:rPr>
          <w:rFonts w:ascii="Times New Roman" w:hAnsi="Times New Roman"/>
          <w:sz w:val="28"/>
        </w:rPr>
        <w:t>окращение количества лиц, погибших в чрезвычайных ситуациях</w:t>
      </w:r>
      <w:r w:rsidRPr="005877DB">
        <w:rPr>
          <w:rFonts w:ascii="Times New Roman" w:hAnsi="Times New Roman"/>
          <w:sz w:val="28"/>
        </w:rPr>
        <w:t>»;</w:t>
      </w:r>
    </w:p>
    <w:p w14:paraId="1A000000" w14:textId="0339DD28" w:rsidR="00B41DA6" w:rsidRPr="005877DB" w:rsidRDefault="00522263" w:rsidP="00B45F9D">
      <w:pPr>
        <w:numPr>
          <w:ilvl w:val="0"/>
          <w:numId w:val="1"/>
        </w:numPr>
        <w:spacing w:line="276" w:lineRule="auto"/>
        <w:ind w:left="0" w:firstLine="360"/>
        <w:rPr>
          <w:rFonts w:ascii="Times New Roman" w:hAnsi="Times New Roman"/>
        </w:rPr>
      </w:pPr>
      <w:r w:rsidRPr="005877DB">
        <w:rPr>
          <w:rFonts w:ascii="Times New Roman" w:hAnsi="Times New Roman"/>
          <w:sz w:val="28"/>
        </w:rPr>
        <w:t>«</w:t>
      </w:r>
      <w:r w:rsidR="00B45F9D">
        <w:rPr>
          <w:rFonts w:ascii="Times New Roman" w:hAnsi="Times New Roman"/>
          <w:sz w:val="28"/>
        </w:rPr>
        <w:t>Д</w:t>
      </w:r>
      <w:r w:rsidR="00B45F9D" w:rsidRPr="00B45F9D">
        <w:rPr>
          <w:rFonts w:ascii="Times New Roman" w:hAnsi="Times New Roman"/>
          <w:sz w:val="28"/>
        </w:rPr>
        <w:t>ол</w:t>
      </w:r>
      <w:r w:rsidR="00B45F9D">
        <w:rPr>
          <w:rFonts w:ascii="Times New Roman" w:hAnsi="Times New Roman"/>
          <w:sz w:val="28"/>
        </w:rPr>
        <w:t>я</w:t>
      </w:r>
      <w:r w:rsidR="00B45F9D" w:rsidRPr="00B45F9D">
        <w:rPr>
          <w:rFonts w:ascii="Times New Roman" w:hAnsi="Times New Roman"/>
          <w:sz w:val="28"/>
        </w:rPr>
        <w:t xml:space="preserve"> членов добровольной народной дружины застрахованных от несчастных случаев</w:t>
      </w:r>
      <w:r w:rsidRPr="005877DB">
        <w:rPr>
          <w:rFonts w:ascii="Times New Roman" w:hAnsi="Times New Roman"/>
          <w:sz w:val="28"/>
        </w:rPr>
        <w:t>»;</w:t>
      </w:r>
    </w:p>
    <w:p w14:paraId="1B000000" w14:textId="4393A4B2" w:rsidR="00B41DA6" w:rsidRPr="005877DB" w:rsidRDefault="00522263" w:rsidP="005877DB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8"/>
        </w:rPr>
      </w:pPr>
      <w:r w:rsidRPr="005877DB">
        <w:rPr>
          <w:rFonts w:ascii="Times New Roman" w:hAnsi="Times New Roman"/>
          <w:sz w:val="28"/>
        </w:rPr>
        <w:t>«</w:t>
      </w:r>
      <w:r w:rsidR="00B45F9D">
        <w:rPr>
          <w:rFonts w:ascii="Times New Roman" w:hAnsi="Times New Roman"/>
          <w:sz w:val="28"/>
        </w:rPr>
        <w:t>С</w:t>
      </w:r>
      <w:r w:rsidR="00B45F9D" w:rsidRPr="00B45F9D">
        <w:rPr>
          <w:rFonts w:ascii="Times New Roman" w:hAnsi="Times New Roman"/>
          <w:sz w:val="28"/>
        </w:rPr>
        <w:t>окращение количества погибших на водных объектах</w:t>
      </w:r>
      <w:r w:rsidRPr="005877DB">
        <w:rPr>
          <w:rFonts w:ascii="Times New Roman" w:hAnsi="Times New Roman"/>
          <w:sz w:val="28"/>
        </w:rPr>
        <w:t>».</w:t>
      </w:r>
    </w:p>
    <w:p w14:paraId="1C000000" w14:textId="77777777" w:rsidR="00B41DA6" w:rsidRDefault="00B41DA6">
      <w:pPr>
        <w:rPr>
          <w:rFonts w:ascii="XO Thames" w:hAnsi="XO Thames"/>
          <w:sz w:val="28"/>
        </w:rPr>
      </w:pPr>
    </w:p>
    <w:p w14:paraId="1D000000" w14:textId="77777777" w:rsidR="00B41DA6" w:rsidRDefault="00522263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14:paraId="1E000000" w14:textId="77777777" w:rsidR="00B41DA6" w:rsidRDefault="00B41DA6">
      <w:pPr>
        <w:rPr>
          <w:rFonts w:ascii="XO Thames" w:hAnsi="XO Thames"/>
          <w:sz w:val="28"/>
        </w:rPr>
      </w:pPr>
    </w:p>
    <w:p w14:paraId="4D8C234A" w14:textId="77777777" w:rsidR="00FB098B" w:rsidRDefault="00FB098B">
      <w:pPr>
        <w:rPr>
          <w:rFonts w:ascii="XO Thames" w:hAnsi="XO Thames"/>
          <w:sz w:val="28"/>
        </w:rPr>
      </w:pPr>
    </w:p>
    <w:tbl>
      <w:tblPr>
        <w:tblStyle w:val="af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5877DB" w14:paraId="742E79E5" w14:textId="77777777" w:rsidTr="00FB098B">
        <w:tc>
          <w:tcPr>
            <w:tcW w:w="5637" w:type="dxa"/>
          </w:tcPr>
          <w:p w14:paraId="2C9D5CA6" w14:textId="15899077" w:rsidR="005877DB" w:rsidRDefault="005877DB" w:rsidP="005877DB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Начальник отдела</w:t>
            </w:r>
          </w:p>
          <w:p w14:paraId="2BF819A2" w14:textId="77777777" w:rsidR="005877DB" w:rsidRDefault="005877DB" w:rsidP="005877DB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военно-мобилизационной подготовки</w:t>
            </w:r>
          </w:p>
          <w:p w14:paraId="67FC20B5" w14:textId="77777777" w:rsidR="005877DB" w:rsidRDefault="005877DB" w:rsidP="005877DB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администрации Крапивинского</w:t>
            </w:r>
          </w:p>
          <w:p w14:paraId="71C31F5D" w14:textId="658ACBE2" w:rsidR="005877DB" w:rsidRDefault="005877DB" w:rsidP="005877DB">
            <w:pPr>
              <w:ind w:firstLine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муниципального округа</w:t>
            </w:r>
          </w:p>
        </w:tc>
        <w:tc>
          <w:tcPr>
            <w:tcW w:w="4677" w:type="dxa"/>
          </w:tcPr>
          <w:p w14:paraId="6597308D" w14:textId="18BC7811" w:rsidR="005877DB" w:rsidRDefault="005877DB">
            <w:pPr>
              <w:ind w:firstLine="0"/>
              <w:rPr>
                <w:rFonts w:ascii="XO Thames" w:hAnsi="XO Thames"/>
                <w:sz w:val="28"/>
              </w:rPr>
            </w:pPr>
          </w:p>
          <w:p w14:paraId="14E3895A" w14:textId="77777777" w:rsidR="005877DB" w:rsidRPr="005877DB" w:rsidRDefault="005877DB" w:rsidP="005877DB">
            <w:pPr>
              <w:rPr>
                <w:rFonts w:ascii="XO Thames" w:hAnsi="XO Thames"/>
                <w:sz w:val="28"/>
              </w:rPr>
            </w:pPr>
          </w:p>
          <w:p w14:paraId="22DE40D0" w14:textId="77777777" w:rsidR="005877DB" w:rsidRDefault="005877DB" w:rsidP="005877DB">
            <w:pPr>
              <w:jc w:val="right"/>
              <w:rPr>
                <w:rFonts w:ascii="XO Thames" w:hAnsi="XO Thames"/>
                <w:sz w:val="28"/>
              </w:rPr>
            </w:pPr>
          </w:p>
          <w:p w14:paraId="1156EB49" w14:textId="2E523594" w:rsidR="005877DB" w:rsidRPr="005877DB" w:rsidRDefault="005877DB" w:rsidP="005877DB">
            <w:pPr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А.А. Мельникова</w:t>
            </w:r>
          </w:p>
        </w:tc>
      </w:tr>
    </w:tbl>
    <w:p w14:paraId="26F69966" w14:textId="77777777" w:rsidR="005877DB" w:rsidRDefault="005877DB">
      <w:pPr>
        <w:rPr>
          <w:rFonts w:ascii="XO Thames" w:hAnsi="XO Thames"/>
          <w:sz w:val="28"/>
        </w:rPr>
      </w:pPr>
    </w:p>
    <w:p w14:paraId="1F000000" w14:textId="77777777" w:rsidR="00B41DA6" w:rsidRDefault="00B41DA6">
      <w:pPr>
        <w:rPr>
          <w:rFonts w:ascii="XO Thames" w:hAnsi="XO Thames"/>
          <w:sz w:val="28"/>
        </w:rPr>
      </w:pPr>
    </w:p>
    <w:p w14:paraId="27000000" w14:textId="77777777" w:rsidR="00B41DA6" w:rsidRDefault="00B41DA6">
      <w:pPr>
        <w:ind w:firstLine="0"/>
        <w:jc w:val="center"/>
        <w:rPr>
          <w:rFonts w:ascii="XO Thames" w:hAnsi="XO Thames"/>
          <w:b/>
          <w:sz w:val="28"/>
        </w:rPr>
      </w:pPr>
    </w:p>
    <w:sectPr w:rsidR="00B41DA6" w:rsidSect="005877DB">
      <w:pgSz w:w="11908" w:h="16848"/>
      <w:pgMar w:top="850" w:right="709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F39"/>
    <w:multiLevelType w:val="multilevel"/>
    <w:tmpl w:val="80D85B7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41DA6"/>
    <w:rsid w:val="00522263"/>
    <w:rsid w:val="005877DB"/>
    <w:rsid w:val="00A91497"/>
    <w:rsid w:val="00B41DA6"/>
    <w:rsid w:val="00B45F9D"/>
    <w:rsid w:val="00B627A6"/>
    <w:rsid w:val="00BC577E"/>
    <w:rsid w:val="00D9639A"/>
    <w:rsid w:val="00F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Pr>
      <w:color w:val="0000FF"/>
    </w:rPr>
  </w:style>
  <w:style w:type="character" w:styleId="ac">
    <w:name w:val="Hyperlink"/>
    <w:link w:val="16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5">
    <w:name w:val="Table Grid"/>
    <w:basedOn w:val="a1"/>
    <w:uiPriority w:val="59"/>
    <w:rsid w:val="00587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customStyle="1" w:styleId="12">
    <w:name w:val="Основной шрифт абзаца1"/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14">
    <w:name w:val="Абзац списка1"/>
    <w:basedOn w:val="a"/>
    <w:link w:val="15"/>
    <w:pPr>
      <w:ind w:left="720" w:firstLine="0"/>
    </w:pPr>
    <w:rPr>
      <w:rFonts w:ascii="Times New Roman" w:hAnsi="Times New Roman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  <w:rPr>
      <w:rFonts w:ascii="Times New Roman" w:hAnsi="Times New Roman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6">
    <w:name w:val="Гиперссылка1"/>
    <w:link w:val="ac"/>
    <w:rPr>
      <w:color w:val="0000FF"/>
    </w:rPr>
  </w:style>
  <w:style w:type="character" w:styleId="ac">
    <w:name w:val="Hyperlink"/>
    <w:link w:val="16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d">
    <w:name w:val="annotation text"/>
    <w:basedOn w:val="a"/>
    <w:link w:val="ae"/>
    <w:rPr>
      <w:rFonts w:ascii="Courier" w:hAnsi="Courier"/>
      <w:sz w:val="22"/>
    </w:rPr>
  </w:style>
  <w:style w:type="character" w:customStyle="1" w:styleId="ae">
    <w:name w:val="Текст примечания Знак"/>
    <w:basedOn w:val="1"/>
    <w:link w:val="ad"/>
    <w:rPr>
      <w:rFonts w:ascii="Courier" w:hAnsi="Courier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5">
    <w:name w:val="Table Grid"/>
    <w:basedOn w:val="a1"/>
    <w:uiPriority w:val="59"/>
    <w:rsid w:val="00587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DirectumMob</dc:creator>
  <cp:lastModifiedBy>DirecumMob</cp:lastModifiedBy>
  <cp:revision>3</cp:revision>
  <dcterms:created xsi:type="dcterms:W3CDTF">2025-11-26T01:59:00Z</dcterms:created>
  <dcterms:modified xsi:type="dcterms:W3CDTF">2025-11-26T06:42:00Z</dcterms:modified>
</cp:coreProperties>
</file>