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11214" w:rsidRDefault="00311214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311214" w:rsidRDefault="0077236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675D120F" w14:textId="7FBB412D" w:rsidR="0077236A" w:rsidRPr="0077236A" w:rsidRDefault="0077236A" w:rsidP="0077236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муниципальной программы </w:t>
      </w:r>
      <w:r w:rsidRPr="0077236A">
        <w:rPr>
          <w:rFonts w:ascii="XO Thames" w:hAnsi="XO Thames"/>
          <w:b/>
          <w:sz w:val="28"/>
        </w:rPr>
        <w:t>«Обеспечение безопасности жизнедеятельности населения на территории Крапивинского муниципального округа»</w:t>
      </w:r>
    </w:p>
    <w:p w14:paraId="788AB6D7" w14:textId="77777777" w:rsidR="0077236A" w:rsidRPr="0077236A" w:rsidRDefault="0077236A" w:rsidP="0077236A">
      <w:pPr>
        <w:ind w:firstLine="0"/>
        <w:jc w:val="center"/>
        <w:rPr>
          <w:rFonts w:ascii="XO Thames" w:hAnsi="XO Thames"/>
          <w:b/>
          <w:sz w:val="28"/>
        </w:rPr>
      </w:pPr>
      <w:r w:rsidRPr="0077236A">
        <w:rPr>
          <w:rFonts w:ascii="XO Thames" w:hAnsi="XO Thames"/>
          <w:b/>
          <w:sz w:val="28"/>
        </w:rPr>
        <w:t>на 2026 – 2030 годы</w:t>
      </w:r>
    </w:p>
    <w:p w14:paraId="05000000" w14:textId="55DA2759" w:rsidR="00311214" w:rsidRDefault="00311214" w:rsidP="0077236A">
      <w:pPr>
        <w:ind w:firstLine="0"/>
        <w:jc w:val="center"/>
        <w:rPr>
          <w:rFonts w:ascii="XO Thames" w:hAnsi="XO Thames"/>
          <w:sz w:val="28"/>
        </w:rPr>
      </w:pPr>
    </w:p>
    <w:p w14:paraId="06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14:paraId="07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14:paraId="08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9000000" w14:textId="6995EA2C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Отдел военно-мобилизационной подготовки администрации Крапивинского муниципального округа.</w:t>
      </w:r>
    </w:p>
    <w:p w14:paraId="0A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B000000" w14:textId="77777777" w:rsidR="00311214" w:rsidRDefault="0077236A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14:paraId="0C000000" w14:textId="220B0FF3" w:rsidR="00311214" w:rsidRDefault="0077236A" w:rsidP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муниципальной программы </w:t>
      </w:r>
      <w:r w:rsidRPr="0077236A">
        <w:rPr>
          <w:rFonts w:ascii="XO Thames" w:hAnsi="XO Thames"/>
          <w:sz w:val="28"/>
        </w:rPr>
        <w:t>«Обеспечение безопасности жизнедеятельности населения на территории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 w:rsidRPr="0077236A">
        <w:rPr>
          <w:rFonts w:ascii="XO Thames" w:hAnsi="XO Thames"/>
          <w:sz w:val="28"/>
        </w:rPr>
        <w:t>на 2026 – 2030 годы</w:t>
      </w:r>
      <w:r w:rsidR="00A708D4"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D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E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F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10000000" w14:textId="77777777" w:rsidR="00311214" w:rsidRDefault="0077236A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14:paraId="11000000" w14:textId="30A5D8F2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ходе общественного обсуждения замечаний и предложений по проекту муниципальной программы </w:t>
      </w:r>
      <w:r w:rsidRPr="0077236A">
        <w:rPr>
          <w:rFonts w:ascii="XO Thames" w:hAnsi="XO Thames"/>
          <w:sz w:val="28"/>
        </w:rPr>
        <w:t>«Обеспечение безопасности жизнедеятельности населения на территории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 w:rsidRPr="0077236A">
        <w:rPr>
          <w:rFonts w:ascii="XO Thames" w:hAnsi="XO Thames"/>
          <w:sz w:val="28"/>
        </w:rPr>
        <w:t>на 2026 – 2030 годы</w:t>
      </w:r>
      <w:r w:rsidR="00A708D4">
        <w:rPr>
          <w:rFonts w:ascii="XO Thames" w:hAnsi="XO Thames"/>
          <w:sz w:val="28"/>
        </w:rPr>
        <w:t>»</w:t>
      </w:r>
      <w:bookmarkStart w:id="0" w:name="_GoBack"/>
      <w:bookmarkEnd w:id="0"/>
      <w:r>
        <w:rPr>
          <w:rFonts w:ascii="XO Thames" w:hAnsi="XO Thames"/>
          <w:sz w:val="28"/>
        </w:rPr>
        <w:t xml:space="preserve"> не поступило.</w:t>
      </w:r>
    </w:p>
    <w:p w14:paraId="593CC1CC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0AE3A1C1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12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2"/>
      </w:tblGrid>
      <w:tr w:rsidR="0077236A" w14:paraId="49902B60" w14:textId="77777777" w:rsidTr="0077236A">
        <w:tc>
          <w:tcPr>
            <w:tcW w:w="5778" w:type="dxa"/>
          </w:tcPr>
          <w:p w14:paraId="3DB895A2" w14:textId="77777777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Начальник отдела</w:t>
            </w:r>
          </w:p>
          <w:p w14:paraId="6D513F24" w14:textId="77777777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военно-мобилизационной подготовки</w:t>
            </w:r>
          </w:p>
          <w:p w14:paraId="60F0395E" w14:textId="77777777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администрации Крапивинского</w:t>
            </w:r>
          </w:p>
          <w:p w14:paraId="0C7662FC" w14:textId="565C8CCE" w:rsidR="0077236A" w:rsidRDefault="0077236A" w:rsidP="0077236A">
            <w:pPr>
              <w:ind w:firstLine="142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муниципального округа</w:t>
            </w:r>
          </w:p>
        </w:tc>
        <w:tc>
          <w:tcPr>
            <w:tcW w:w="4362" w:type="dxa"/>
          </w:tcPr>
          <w:p w14:paraId="34C01FC9" w14:textId="66283070" w:rsidR="0077236A" w:rsidRDefault="0077236A">
            <w:pPr>
              <w:ind w:firstLine="0"/>
              <w:rPr>
                <w:rFonts w:ascii="XO Thames" w:hAnsi="XO Thames"/>
                <w:sz w:val="28"/>
              </w:rPr>
            </w:pPr>
          </w:p>
          <w:p w14:paraId="2ED73226" w14:textId="10ABA024" w:rsidR="0077236A" w:rsidRDefault="0077236A" w:rsidP="0077236A">
            <w:pPr>
              <w:rPr>
                <w:rFonts w:ascii="XO Thames" w:hAnsi="XO Thames"/>
                <w:sz w:val="28"/>
              </w:rPr>
            </w:pPr>
          </w:p>
          <w:p w14:paraId="1C829938" w14:textId="77777777" w:rsidR="0077236A" w:rsidRDefault="0077236A" w:rsidP="0077236A">
            <w:pPr>
              <w:jc w:val="center"/>
              <w:rPr>
                <w:rFonts w:ascii="XO Thames" w:hAnsi="XO Thames"/>
                <w:sz w:val="28"/>
              </w:rPr>
            </w:pPr>
          </w:p>
          <w:p w14:paraId="232B51BB" w14:textId="4E012203" w:rsidR="0077236A" w:rsidRPr="0077236A" w:rsidRDefault="0077236A" w:rsidP="0077236A">
            <w:pPr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А.А. Мельникова</w:t>
            </w:r>
          </w:p>
        </w:tc>
      </w:tr>
    </w:tbl>
    <w:p w14:paraId="13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0741EE38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075C8B33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0454E77E" w14:textId="77777777" w:rsidR="0077236A" w:rsidRDefault="0077236A">
      <w:pPr>
        <w:ind w:firstLine="0"/>
        <w:rPr>
          <w:rFonts w:ascii="XO Thames" w:hAnsi="XO Thames"/>
          <w:sz w:val="28"/>
        </w:rPr>
      </w:pPr>
    </w:p>
    <w:p w14:paraId="14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15000000" w14:textId="1B2D8E4B" w:rsidR="0077236A" w:rsidRDefault="0077236A" w:rsidP="0077236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</w:t>
      </w:r>
    </w:p>
    <w:p w14:paraId="1A000000" w14:textId="77777777" w:rsidR="00311214" w:rsidRDefault="00311214">
      <w:pPr>
        <w:ind w:firstLine="0"/>
        <w:rPr>
          <w:rFonts w:ascii="XO Thames" w:hAnsi="XO Thames"/>
          <w:sz w:val="28"/>
        </w:rPr>
      </w:pPr>
    </w:p>
    <w:p w14:paraId="1B000000" w14:textId="77777777" w:rsidR="00311214" w:rsidRDefault="0077236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«14» ноября 2025г.</w:t>
      </w:r>
    </w:p>
    <w:sectPr w:rsidR="00311214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11214"/>
    <w:rsid w:val="00311214"/>
    <w:rsid w:val="0077236A"/>
    <w:rsid w:val="00A7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6">
    <w:name w:val="annotation text"/>
    <w:basedOn w:val="a"/>
    <w:link w:val="a7"/>
    <w:rPr>
      <w:rFonts w:ascii="Courier" w:hAnsi="Courier"/>
      <w:sz w:val="22"/>
    </w:rPr>
  </w:style>
  <w:style w:type="character" w:customStyle="1" w:styleId="a7">
    <w:name w:val="Текст примечания Знак"/>
    <w:basedOn w:val="1"/>
    <w:link w:val="a6"/>
    <w:rPr>
      <w:rFonts w:ascii="Courier" w:hAnsi="Courier"/>
      <w:sz w:val="22"/>
    </w:rPr>
  </w:style>
  <w:style w:type="paragraph" w:customStyle="1" w:styleId="15">
    <w:name w:val="Гиперссылка1"/>
    <w:link w:val="a8"/>
    <w:rPr>
      <w:color w:val="0000FF"/>
    </w:rPr>
  </w:style>
  <w:style w:type="character" w:styleId="a8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ind w:left="720" w:firstLine="0"/>
      <w:contextualSpacing/>
    </w:pPr>
  </w:style>
  <w:style w:type="character" w:customStyle="1" w:styleId="af0">
    <w:name w:val="Абзац списка Знак"/>
    <w:basedOn w:val="1"/>
    <w:link w:val="af"/>
    <w:rPr>
      <w:rFonts w:ascii="Arial" w:hAnsi="Arial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table" w:styleId="af5">
    <w:name w:val="Table Grid"/>
    <w:basedOn w:val="a1"/>
    <w:uiPriority w:val="59"/>
    <w:rsid w:val="0077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6">
    <w:name w:val="annotation text"/>
    <w:basedOn w:val="a"/>
    <w:link w:val="a7"/>
    <w:rPr>
      <w:rFonts w:ascii="Courier" w:hAnsi="Courier"/>
      <w:sz w:val="22"/>
    </w:rPr>
  </w:style>
  <w:style w:type="character" w:customStyle="1" w:styleId="a7">
    <w:name w:val="Текст примечания Знак"/>
    <w:basedOn w:val="1"/>
    <w:link w:val="a6"/>
    <w:rPr>
      <w:rFonts w:ascii="Courier" w:hAnsi="Courier"/>
      <w:sz w:val="22"/>
    </w:rPr>
  </w:style>
  <w:style w:type="paragraph" w:customStyle="1" w:styleId="15">
    <w:name w:val="Гиперссылка1"/>
    <w:link w:val="a8"/>
    <w:rPr>
      <w:color w:val="0000FF"/>
    </w:rPr>
  </w:style>
  <w:style w:type="character" w:styleId="a8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ind w:left="720" w:firstLine="0"/>
      <w:contextualSpacing/>
    </w:pPr>
  </w:style>
  <w:style w:type="character" w:customStyle="1" w:styleId="af0">
    <w:name w:val="Абзац списка Знак"/>
    <w:basedOn w:val="1"/>
    <w:link w:val="af"/>
    <w:rPr>
      <w:rFonts w:ascii="Arial" w:hAnsi="Arial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table" w:styleId="af5">
    <w:name w:val="Table Grid"/>
    <w:basedOn w:val="a1"/>
    <w:uiPriority w:val="59"/>
    <w:rsid w:val="0077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DirectumMob</dc:creator>
  <cp:lastModifiedBy>DirecumMob</cp:lastModifiedBy>
  <cp:revision>3</cp:revision>
  <dcterms:created xsi:type="dcterms:W3CDTF">2025-11-26T01:59:00Z</dcterms:created>
  <dcterms:modified xsi:type="dcterms:W3CDTF">2025-11-26T06:42:00Z</dcterms:modified>
</cp:coreProperties>
</file>