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округа </w:t>
      </w:r>
    </w:p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 xml:space="preserve">от </w:t>
      </w:r>
      <w:r w:rsidR="00125619">
        <w:rPr>
          <w:rFonts w:ascii="Times New Roman" w:hAnsi="Times New Roman" w:cs="Times New Roman"/>
          <w:sz w:val="24"/>
          <w:szCs w:val="24"/>
        </w:rPr>
        <w:t>17.05. 2021 № 242</w:t>
      </w:r>
    </w:p>
    <w:p w:rsidR="006C311A" w:rsidRPr="006C311A" w:rsidRDefault="006C311A" w:rsidP="006C311A">
      <w:pPr>
        <w:pStyle w:val="a4"/>
        <w:jc w:val="left"/>
        <w:rPr>
          <w:szCs w:val="28"/>
          <w:lang w:val="ru-RU"/>
        </w:rPr>
      </w:pPr>
    </w:p>
    <w:p w:rsidR="00A7100E" w:rsidRPr="000F1492" w:rsidRDefault="000F1492" w:rsidP="00A71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9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7100E" w:rsidRPr="000F1492" w:rsidRDefault="000F1492" w:rsidP="00A71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49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0F1492">
        <w:rPr>
          <w:rFonts w:ascii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ED0621" w:rsidRPr="00A7100E" w:rsidRDefault="00A7100E" w:rsidP="000F149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0E">
        <w:rPr>
          <w:rFonts w:ascii="Times New Roman" w:eastAsia="Times New Roman" w:hAnsi="Times New Roman" w:cs="Times New Roman"/>
          <w:b/>
          <w:sz w:val="28"/>
          <w:szCs w:val="28"/>
        </w:rPr>
        <w:t>1. О</w:t>
      </w:r>
      <w:r w:rsidR="00CF6C82" w:rsidRPr="00A7100E"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Федеральным законом от 25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.07.2002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№ 114-ФЗ «О противодействии экстремистской деятельности», Федеральным законом от 06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.03.2006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№ 35-ФЗ «О противодействии терроризму», Указом Президента Российской Федерации от 15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.02.2006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№ 116 «О мерах по противодействию терроризму», </w:t>
      </w:r>
      <w:r w:rsidR="00897356" w:rsidRPr="00897356">
        <w:rPr>
          <w:rFonts w:ascii="Times New Roman" w:eastAsia="Times New Roman" w:hAnsi="Times New Roman" w:cs="Times New Roman"/>
          <w:sz w:val="28"/>
          <w:szCs w:val="28"/>
        </w:rPr>
        <w:t>Уставом Крапивинского муниципального округа Кемеровской области – Кузбасса</w:t>
      </w:r>
      <w:r w:rsidR="00CC7B21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полномочия органов местного самоуправления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при участии в деятельности по профилактике терроризма и экстремизма, а также в минимизации и (или) ликвидации последствий проявлений терроризма и 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кстремизма на территории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(далее - профилактика терроризма и экстремизма).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по участию в профилактике терроризма и экстремизма является администрация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(далее - Администрация).</w:t>
      </w:r>
    </w:p>
    <w:p w:rsidR="00264CA9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915">
        <w:rPr>
          <w:rFonts w:ascii="Times New Roman" w:hAnsi="Times New Roman" w:cs="Times New Roman"/>
          <w:sz w:val="28"/>
          <w:szCs w:val="28"/>
        </w:rPr>
        <w:t xml:space="preserve">3. </w:t>
      </w:r>
      <w:r w:rsidR="00264CA9" w:rsidRPr="00161915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деятельность по участию в профилактике терроризма и экстремизма во взаимодействии с органами государственной власти Кемеровской области – Кузбасса, территориальными подразделениями федеральных органов исполнительной власти, органами местного самоуправления, правоохранительными органами, общественными и религиозными объединениями, международными и иными организациями, гражданами.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ED0621" w:rsidRPr="008F1A38" w:rsidRDefault="008F1A38" w:rsidP="008F1A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A3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F6C82" w:rsidRPr="008F1A38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участия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0F1492" w:rsidRPr="000F149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Крапивинского </w:t>
      </w:r>
      <w:r w:rsidR="000F1492" w:rsidRPr="000F14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муниципального округа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Основными целями участия в профилактике терроризма и экстремизма являются: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терроризму и экстремизму, а также защита жизни граждан, проживающих на территории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, от террористических и экстремистских актов путем: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-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, иных субъектов, осуществляющих свою деятельность на территории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-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информационно-пропагандистских мероприятий, направленных на раскрытие сущности и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 разъяснения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общественной опасности терроризма,оказание позитивного воздействия на граждан с целью формирования у них неприятия идеологии терроризма, обучение населения формам и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 методам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преду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преждения террористических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угроз, порядку действий при их возникновении;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граждан, проживающих на территории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Для достижения целей, указанных в пункте 5 настоящего Положения, необходимо решение следующих задач: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пропаганда толерантного поведения к людям других национальностей и религиозных конфессий;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среди детей и молодежи,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на устранение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причин и условий, способствующих совершению действий экстремистского характера;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ED0621" w:rsidRPr="008F1A38" w:rsidRDefault="008F1A38" w:rsidP="008F1A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A3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F6C82" w:rsidRPr="008F1A3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участия в профилактике терроризма и </w:t>
      </w:r>
      <w:r w:rsidR="00CF6C82" w:rsidRPr="008F1A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экстремизма на территории </w:t>
      </w:r>
      <w:r w:rsidR="000F1492" w:rsidRPr="000F1492">
        <w:rPr>
          <w:rFonts w:ascii="Times New Roman" w:eastAsia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участия в профилактике терроризма и экстремизма являются: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Крапивинский муниципальный округ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, их традиций и этнических ценностей;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информационных уличных стендов и размещение на них информации (в том числе оперативной информации) для населения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Крапивинский муниципальный округ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7.6.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молодежью в форме бесед, семинаров;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7.7.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разъяснение населению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7.8.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ED0621" w:rsidRPr="00500453" w:rsidRDefault="00500453" w:rsidP="0050045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45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CF6C82" w:rsidRPr="0050045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Компетенция Администрации при участии в профилактике терроризма и экстремизма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обладает следующими полномочиями по </w:t>
      </w:r>
      <w:r w:rsidR="00500453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впрофилактике терроризма и экстремизма: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в пределах своей компетенции принимает муниципальные правовые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lastRenderedPageBreak/>
        <w:t>акты по вопросам участия в профилактике терроризма и экстремизма;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разрабатывает и реализует муниципальные программы в области профилактики терроризма и экстремизма, а также минимизации  и (или) ликвидации последствий их проявлений;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организует и проводит в муниципальных образованиях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путемраспространения информационных материалов, печатной продукции, проведения разъяснительной работы и иных мероприятий;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участвует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Кемеров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-Кузбасса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8.6.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направляет предложения по вопросам участия в профилактике терроризма и экстремизма, а также в минимизации и (или) ликвидации последствий их проявлений в органы исполнительной власти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Кемеров</w:t>
      </w:r>
      <w:r w:rsidR="00F753B9" w:rsidRPr="00A7100E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-Кузбасса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8.7.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по решению вопросов местного значения по участию в профилактике терроризма и экстремизма, а также в минимизации и (или) ликвидации последствий их проявлений.</w:t>
      </w:r>
    </w:p>
    <w:p w:rsidR="00ED0621" w:rsidRPr="00F753B9" w:rsidRDefault="00CF6C82" w:rsidP="00F753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3B9">
        <w:rPr>
          <w:rFonts w:ascii="Times New Roman" w:eastAsia="Times New Roman" w:hAnsi="Times New Roman" w:cs="Times New Roman"/>
          <w:b/>
          <w:sz w:val="28"/>
          <w:szCs w:val="28"/>
        </w:rPr>
        <w:t>5. Финансовое обеспечение участия Администрации в профилактике терроризма и экстремизма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9.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предусматривает ежегодно при подготовке проекта бюджета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расходы для реализации муниципальной долгосрочной целевой программы, включающей мероприятия по профилактике терроризма и экстремизма.</w:t>
      </w:r>
    </w:p>
    <w:p w:rsidR="009E6AA6" w:rsidRPr="00F753B9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10.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участия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F753B9">
        <w:rPr>
          <w:rFonts w:ascii="Times New Roman" w:eastAsia="Times New Roman" w:hAnsi="Times New Roman" w:cs="Times New Roman"/>
          <w:sz w:val="28"/>
          <w:szCs w:val="28"/>
        </w:rPr>
        <w:t>оответствующий финансовый год и плановый период.</w:t>
      </w:r>
    </w:p>
    <w:sectPr w:rsidR="009E6AA6" w:rsidRPr="00F753B9" w:rsidSect="00A3567D">
      <w:headerReference w:type="default" r:id="rId7"/>
      <w:type w:val="continuous"/>
      <w:pgSz w:w="11909" w:h="16834"/>
      <w:pgMar w:top="1134" w:right="1134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AA" w:rsidRDefault="00206DAA" w:rsidP="000F1492">
      <w:pPr>
        <w:spacing w:after="0" w:line="240" w:lineRule="auto"/>
      </w:pPr>
      <w:r>
        <w:separator/>
      </w:r>
    </w:p>
  </w:endnote>
  <w:endnote w:type="continuationSeparator" w:id="1">
    <w:p w:rsidR="00206DAA" w:rsidRDefault="00206DAA" w:rsidP="000F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AA" w:rsidRDefault="00206DAA" w:rsidP="000F1492">
      <w:pPr>
        <w:spacing w:after="0" w:line="240" w:lineRule="auto"/>
      </w:pPr>
      <w:r>
        <w:separator/>
      </w:r>
    </w:p>
  </w:footnote>
  <w:footnote w:type="continuationSeparator" w:id="1">
    <w:p w:rsidR="00206DAA" w:rsidRDefault="00206DAA" w:rsidP="000F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304526"/>
      <w:docPartObj>
        <w:docPartGallery w:val="Page Numbers (Top of Page)"/>
        <w:docPartUnique/>
      </w:docPartObj>
    </w:sdtPr>
    <w:sdtContent>
      <w:p w:rsidR="00CC7B21" w:rsidRDefault="00051A1F">
        <w:pPr>
          <w:pStyle w:val="a8"/>
          <w:jc w:val="center"/>
        </w:pPr>
        <w:r>
          <w:fldChar w:fldCharType="begin"/>
        </w:r>
        <w:r w:rsidR="00CC7B21">
          <w:instrText>PAGE   \* MERGEFORMAT</w:instrText>
        </w:r>
        <w:r>
          <w:fldChar w:fldCharType="separate"/>
        </w:r>
        <w:r w:rsidR="000271C0">
          <w:rPr>
            <w:noProof/>
          </w:rPr>
          <w:t>4</w:t>
        </w:r>
        <w:r>
          <w:fldChar w:fldCharType="end"/>
        </w:r>
      </w:p>
    </w:sdtContent>
  </w:sdt>
  <w:p w:rsidR="00CC7B21" w:rsidRDefault="00CC7B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1814"/>
    <w:multiLevelType w:val="multilevel"/>
    <w:tmpl w:val="A8740BD8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AA6"/>
    <w:rsid w:val="000271C0"/>
    <w:rsid w:val="00051A1F"/>
    <w:rsid w:val="000F1492"/>
    <w:rsid w:val="00125619"/>
    <w:rsid w:val="00161915"/>
    <w:rsid w:val="00206DAA"/>
    <w:rsid w:val="00264CA9"/>
    <w:rsid w:val="00500453"/>
    <w:rsid w:val="005315F5"/>
    <w:rsid w:val="006C311A"/>
    <w:rsid w:val="00897356"/>
    <w:rsid w:val="008F1A38"/>
    <w:rsid w:val="009E6AA6"/>
    <w:rsid w:val="00A3567D"/>
    <w:rsid w:val="00A7100E"/>
    <w:rsid w:val="00B91A49"/>
    <w:rsid w:val="00CC7B21"/>
    <w:rsid w:val="00CF6C82"/>
    <w:rsid w:val="00ED0621"/>
    <w:rsid w:val="00EE3531"/>
    <w:rsid w:val="00F61BC0"/>
    <w:rsid w:val="00F7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11A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6C31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Название Знак"/>
    <w:basedOn w:val="a0"/>
    <w:link w:val="a4"/>
    <w:rsid w:val="006C311A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Nonformat">
    <w:name w:val="ConsNonformat"/>
    <w:rsid w:val="006C3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492"/>
  </w:style>
  <w:style w:type="paragraph" w:styleId="aa">
    <w:name w:val="footer"/>
    <w:basedOn w:val="a"/>
    <w:link w:val="ab"/>
    <w:uiPriority w:val="99"/>
    <w:unhideWhenUsed/>
    <w:rsid w:val="000F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11A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6C31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C31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6C3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492"/>
  </w:style>
  <w:style w:type="paragraph" w:styleId="aa">
    <w:name w:val="footer"/>
    <w:basedOn w:val="a"/>
    <w:link w:val="ab"/>
    <w:uiPriority w:val="99"/>
    <w:unhideWhenUsed/>
    <w:rsid w:val="000F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Диман</cp:lastModifiedBy>
  <cp:revision>6</cp:revision>
  <cp:lastPrinted>2021-05-14T09:49:00Z</cp:lastPrinted>
  <dcterms:created xsi:type="dcterms:W3CDTF">2021-05-14T06:40:00Z</dcterms:created>
  <dcterms:modified xsi:type="dcterms:W3CDTF">2021-05-21T01:27:00Z</dcterms:modified>
</cp:coreProperties>
</file>