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9C6844">
        <w:rPr>
          <w:rFonts w:eastAsia="Calibri"/>
          <w:sz w:val="24"/>
          <w:szCs w:val="24"/>
          <w:lang w:eastAsia="en-US"/>
        </w:rPr>
        <w:t>Приложение №1 к решению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от </w:t>
      </w:r>
      <w:r w:rsidR="0025254D">
        <w:rPr>
          <w:rFonts w:eastAsia="Calibri"/>
          <w:sz w:val="24"/>
          <w:szCs w:val="24"/>
          <w:lang w:eastAsia="en-US"/>
        </w:rPr>
        <w:t>26.12.2019 № 31</w:t>
      </w: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Положение о ликвидационной комиссии администрации                      </w:t>
      </w:r>
      <w:r w:rsidR="005D6371">
        <w:rPr>
          <w:rFonts w:eastAsia="Calibri"/>
          <w:b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поселения как юридического лица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ind w:left="0"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1.1. 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Гражданским кодексом Российской Федерации, </w:t>
      </w:r>
      <w:r>
        <w:rPr>
          <w:rFonts w:eastAsia="Calibri"/>
          <w:sz w:val="28"/>
          <w:szCs w:val="28"/>
          <w:lang w:eastAsia="en-US"/>
        </w:rPr>
        <w:t>з</w:t>
      </w:r>
      <w:r w:rsidRPr="00901F65">
        <w:rPr>
          <w:rFonts w:eastAsia="Calibri"/>
          <w:sz w:val="28"/>
          <w:szCs w:val="28"/>
          <w:lang w:eastAsia="en-US"/>
        </w:rPr>
        <w:t>акон</w:t>
      </w:r>
      <w:r>
        <w:rPr>
          <w:rFonts w:eastAsia="Calibri"/>
          <w:sz w:val="28"/>
          <w:szCs w:val="28"/>
          <w:lang w:eastAsia="en-US"/>
        </w:rPr>
        <w:t>ом</w:t>
      </w:r>
      <w:r w:rsidRPr="00901F65">
        <w:rPr>
          <w:rFonts w:eastAsia="Calibri"/>
          <w:sz w:val="28"/>
          <w:szCs w:val="28"/>
          <w:lang w:eastAsia="en-US"/>
        </w:rPr>
        <w:t xml:space="preserve"> Кемеровской области от 17.12.2004 N 104-ОЗ «О статусе и границ</w:t>
      </w:r>
      <w:r>
        <w:rPr>
          <w:rFonts w:eastAsia="Calibri"/>
          <w:sz w:val="28"/>
          <w:szCs w:val="28"/>
          <w:lang w:eastAsia="en-US"/>
        </w:rPr>
        <w:t>ах муниципальных образований», з</w:t>
      </w:r>
      <w:r w:rsidRPr="00901F65">
        <w:rPr>
          <w:rFonts w:eastAsia="Calibri"/>
          <w:sz w:val="28"/>
          <w:szCs w:val="28"/>
          <w:lang w:eastAsia="en-US"/>
        </w:rPr>
        <w:t>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bCs/>
          <w:sz w:val="28"/>
          <w:szCs w:val="28"/>
          <w:lang w:eastAsia="en-US"/>
        </w:rPr>
        <w:t>1.2.</w:t>
      </w:r>
      <w:r w:rsidRPr="00901F65">
        <w:rPr>
          <w:rFonts w:eastAsia="Calibri"/>
          <w:bCs/>
          <w:sz w:val="28"/>
          <w:szCs w:val="28"/>
          <w:lang w:eastAsia="en-US"/>
        </w:rPr>
        <w:tab/>
      </w:r>
      <w:r w:rsidRPr="00901F65">
        <w:rPr>
          <w:rFonts w:eastAsia="Calibri"/>
          <w:sz w:val="28"/>
          <w:szCs w:val="28"/>
          <w:lang w:eastAsia="en-US"/>
        </w:rPr>
        <w:t xml:space="preserve">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1.3.  Ликвидационная комиссия - уполномоченные Советом народных депутатов </w:t>
      </w:r>
      <w:r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лица, обеспечивающие реализацию полномочий по управлению делами ликвидируемой администрации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течение всего периода её ликвидации (далее - ликвидационная комиссия).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1.4. Ликвидация администрации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  как юридического лица считается завершенной, а администрация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 прекратившей существование как юридическое лицо, после внесения об этом записи в Единый государственный реестр юридических лиц в порядке, установленным Федеральным законом от 8 августа 2001 г. № 129-ФЗ «О государственной регистрации юридических лиц и индивидуальных предпринимателей».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bookmark2"/>
      <w:r w:rsidRPr="00901F65">
        <w:rPr>
          <w:rFonts w:eastAsia="Calibri"/>
          <w:b/>
          <w:bCs/>
          <w:sz w:val="28"/>
          <w:szCs w:val="28"/>
          <w:lang w:eastAsia="en-US"/>
        </w:rPr>
        <w:t>2.Формирование ликвидационной комиссии</w:t>
      </w:r>
      <w:bookmarkEnd w:id="1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2.1. Решением Совета народных депутатов </w:t>
      </w:r>
      <w:r>
        <w:rPr>
          <w:rFonts w:eastAsia="Calibri"/>
          <w:sz w:val="28"/>
          <w:szCs w:val="28"/>
          <w:lang w:eastAsia="en-US"/>
        </w:rPr>
        <w:t xml:space="preserve">Крапивинского </w:t>
      </w:r>
      <w:r w:rsidR="00637BAF">
        <w:rPr>
          <w:rFonts w:eastAsia="Calibri"/>
          <w:sz w:val="28"/>
          <w:szCs w:val="28"/>
          <w:lang w:eastAsia="en-US"/>
        </w:rPr>
        <w:t>муниципального округа</w:t>
      </w:r>
      <w:r w:rsidRPr="00901F65">
        <w:rPr>
          <w:rFonts w:eastAsia="Calibri"/>
          <w:sz w:val="28"/>
          <w:szCs w:val="28"/>
          <w:lang w:eastAsia="en-US"/>
        </w:rPr>
        <w:t xml:space="preserve"> назначается персональный состав ликвидационной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2.2. С момента назначения ликвидационной комиссии к ней переходят полномочия по управлению делами администрации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2.3.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от имени администрации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выступает в суде.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2.4.Ликвидационная комиссия обязана действовать добросовестно и </w:t>
      </w:r>
      <w:r w:rsidRPr="00901F65">
        <w:rPr>
          <w:rFonts w:eastAsia="Calibri"/>
          <w:sz w:val="28"/>
          <w:szCs w:val="28"/>
          <w:lang w:eastAsia="en-US"/>
        </w:rPr>
        <w:lastRenderedPageBreak/>
        <w:t>разумно.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3.Функции ликвидационной комиссии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С целью осуществления полномочий по управлению делами ликвидируемой администрации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течение всего периода его ликвидации на ликвидационную комиссию возлагаются следующие функции: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3.1.1. В сфере правового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 xml:space="preserve">организация юридического сопровождения деятельности ликвидируемой администрации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лица, проведение правовой экспертизы актов, принимаемых ликвидационной комиссией.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3.1.2. В сфере документационного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координация документационного обеспечения и формирование архивных фондов.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3.1.3. В сфере кадрового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bookmark3"/>
      <w:r w:rsidRPr="00901F65">
        <w:rPr>
          <w:rFonts w:eastAsia="Calibri"/>
          <w:b/>
          <w:bCs/>
          <w:sz w:val="28"/>
          <w:szCs w:val="28"/>
          <w:lang w:eastAsia="en-US"/>
        </w:rPr>
        <w:t>4. Порядок работы ликвидационной комиссии</w:t>
      </w:r>
      <w:bookmarkEnd w:id="2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обеспечивает реализацию полномочий по управлению делами ликвидируемой администрации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течение всего периода её ликвидации согласно действующему законодательству, плану ликвидационных мероприятий и настоящему Положению.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Ликвидационная комиссия решает все вопросы на своих заседаниях.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Председатель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организует работу по ликвидации администрации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является единоличным исполнительным органом администрации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лица, действует на основе единоначалия;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действует без доверенности от имени администрации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распоряжается имуществом администрации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в порядке и пределах, установленных законодательством Российской Федерации, нормативными актами Кемеровской области-Кузбасса, муниципальными правовыми актами, выдает доверенности, совершает иные юридические действия;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lastRenderedPageBreak/>
        <w:t xml:space="preserve">обеспечивает своевременную уплату администрацией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в полном объеме всех установленных действующим законодательством налогов, сборов и обязательных платежей;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отчетность в связи с ликвидацией администрации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в порядке и сроки, установленные законодательством Российской Федерации;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Совету народных депутатов </w:t>
      </w:r>
      <w:r w:rsidR="00495B65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на утверждение промежуточный ликвидационный баланс и ликвидационный баланс;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самостоятельно решает все вопросы деятельности ликвидируемой администрации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лица, отнесенные к его компетенции действующим законодательством Российской Федерации,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добросовестно и разумно исполняет свои обязанности, обеспечивает выполнение установленных для ликвидации администрации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председателю ликвидационной комиссии отчеты о деятельности в связи с ликвидацией администрации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Документы, исходящие от имени ликвидационной комиссии, подписываются ее председателем.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Член ликвидационной комиссии несет ответственность за причиненный ущерб администрации </w:t>
      </w:r>
      <w:r w:rsidR="005D6371">
        <w:rPr>
          <w:rFonts w:eastAsia="Calibri"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sz w:val="28"/>
          <w:szCs w:val="28"/>
          <w:lang w:eastAsia="en-US"/>
        </w:rPr>
        <w:t xml:space="preserve"> поселения.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Не погашенные и не обеспеченные обязательства, согласно реестра дебиторск</w:t>
      </w:r>
      <w:r w:rsidR="00495B65">
        <w:rPr>
          <w:rFonts w:eastAsia="Calibri"/>
          <w:sz w:val="28"/>
          <w:szCs w:val="28"/>
          <w:lang w:eastAsia="en-US"/>
        </w:rPr>
        <w:t>ой и кредиторской задолженности, в</w:t>
      </w:r>
      <w:r w:rsidRPr="00901F65">
        <w:rPr>
          <w:rFonts w:eastAsia="Calibri"/>
          <w:sz w:val="28"/>
          <w:szCs w:val="28"/>
          <w:lang w:eastAsia="en-US"/>
        </w:rPr>
        <w:t xml:space="preserve"> соответствии с </w:t>
      </w:r>
      <w:r w:rsidRPr="00901F65">
        <w:rPr>
          <w:rFonts w:eastAsia="Calibri"/>
          <w:bCs/>
          <w:sz w:val="28"/>
          <w:szCs w:val="28"/>
          <w:lang w:eastAsia="en-US"/>
        </w:rPr>
        <w:t>Федеральным  законом  от 06.10.2003 №131-ФЗ «Об  общих  принцип</w:t>
      </w:r>
      <w:r w:rsidR="0025254D">
        <w:rPr>
          <w:rFonts w:eastAsia="Calibri"/>
          <w:bCs/>
          <w:sz w:val="28"/>
          <w:szCs w:val="28"/>
          <w:lang w:eastAsia="en-US"/>
        </w:rPr>
        <w:t xml:space="preserve">ах </w:t>
      </w:r>
      <w:r w:rsidRPr="00901F65">
        <w:rPr>
          <w:rFonts w:eastAsia="Calibri"/>
          <w:bCs/>
          <w:sz w:val="28"/>
          <w:szCs w:val="28"/>
          <w:lang w:eastAsia="en-US"/>
        </w:rPr>
        <w:t>организации  местного  самоуправления</w:t>
      </w:r>
      <w:r w:rsidR="0025254D">
        <w:rPr>
          <w:rFonts w:eastAsia="Calibri"/>
          <w:bCs/>
          <w:sz w:val="28"/>
          <w:szCs w:val="28"/>
          <w:lang w:eastAsia="en-US"/>
        </w:rPr>
        <w:t xml:space="preserve">  в  Российской  Федерации», </w:t>
      </w:r>
      <w:r w:rsidR="00495B65" w:rsidRPr="00495B65">
        <w:rPr>
          <w:rFonts w:eastAsia="Calibri"/>
          <w:bCs/>
          <w:sz w:val="28"/>
          <w:szCs w:val="28"/>
          <w:lang w:eastAsia="en-US"/>
        </w:rPr>
        <w:t>законом Кемеровской области от 17.12.2004 N 104-ОЗ «О статусе и границах муниципальных образований», закона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,</w:t>
      </w:r>
      <w:r w:rsidR="0025254D"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переходят в администрацию </w:t>
      </w:r>
      <w:r w:rsidR="00495B65">
        <w:rPr>
          <w:rFonts w:eastAsia="Calibri"/>
          <w:sz w:val="28"/>
          <w:szCs w:val="28"/>
          <w:lang w:eastAsia="en-US"/>
        </w:rPr>
        <w:t xml:space="preserve">Крапивинского </w:t>
      </w:r>
      <w:r w:rsidRPr="00901F65">
        <w:rPr>
          <w:rFonts w:eastAsia="Calibri"/>
          <w:sz w:val="28"/>
          <w:szCs w:val="28"/>
          <w:lang w:eastAsia="en-US"/>
        </w:rPr>
        <w:lastRenderedPageBreak/>
        <w:t>муниципального округа.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4.10. До 1 января 2020 года финансовое обеспечение 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</w:t>
      </w:r>
      <w:r w:rsidR="00495B65">
        <w:rPr>
          <w:rFonts w:eastAsia="Calibri"/>
          <w:sz w:val="28"/>
          <w:szCs w:val="28"/>
          <w:lang w:eastAsia="en-US"/>
        </w:rPr>
        <w:t>у обеспечению выполняет бюджет 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E55180">
          <w:headerReference w:type="default" r:id="rId7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2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от </w:t>
      </w:r>
      <w:r w:rsidR="0025254D">
        <w:rPr>
          <w:rFonts w:eastAsia="Calibri"/>
          <w:sz w:val="24"/>
          <w:szCs w:val="24"/>
          <w:lang w:eastAsia="en-US"/>
        </w:rPr>
        <w:t>26.12.2019 № 31</w:t>
      </w:r>
    </w:p>
    <w:p w:rsidR="00495B65" w:rsidRDefault="00495B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ПЛАН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 ликвидации администрации </w:t>
      </w:r>
      <w:r w:rsidR="005D6371">
        <w:rPr>
          <w:rFonts w:eastAsia="Calibri"/>
          <w:b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поселения 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452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782"/>
        <w:gridCol w:w="3402"/>
        <w:gridCol w:w="1843"/>
      </w:tblGrid>
      <w:tr w:rsidR="00901F65" w:rsidRPr="00901F65" w:rsidTr="00B60CAE">
        <w:trPr>
          <w:trHeight w:hRule="exact" w:val="7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п/п №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Примерная дата реализации</w:t>
            </w:r>
          </w:p>
        </w:tc>
      </w:tr>
      <w:tr w:rsidR="00901F65" w:rsidRPr="00901F65" w:rsidTr="00495B65">
        <w:trPr>
          <w:trHeight w:hRule="exact" w:val="1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ind w:left="-25" w:right="14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Принятие решения о ликвидации администрации </w:t>
            </w:r>
            <w:r w:rsidR="005D6371">
              <w:rPr>
                <w:rFonts w:eastAsia="Calibri"/>
                <w:sz w:val="28"/>
                <w:szCs w:val="28"/>
                <w:lang w:eastAsia="en-US"/>
              </w:rPr>
              <w:t>Крапивинского городского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муниципального округа.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 15 день 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26</w:t>
            </w:r>
            <w:r w:rsidR="00901F65" w:rsidRPr="00901F65">
              <w:rPr>
                <w:rFonts w:eastAsia="Calibri"/>
                <w:iCs/>
                <w:sz w:val="28"/>
                <w:szCs w:val="28"/>
                <w:lang w:val="en-US" w:eastAsia="en-US"/>
              </w:rPr>
              <w:t>.12.2019</w:t>
            </w:r>
          </w:p>
        </w:tc>
      </w:tr>
      <w:tr w:rsidR="00901F65" w:rsidRPr="00901F65" w:rsidTr="00495B65">
        <w:trPr>
          <w:trHeight w:hRule="exact" w:val="1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Уведомление по форме № Р15001 в письменной форме налогового органа о принятии решения о ликвидации юридического лица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и о формировании Ликвида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901F65" w:rsidTr="00495B65">
        <w:trPr>
          <w:trHeight w:hRule="exact"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Поместить в журнале "Вестник государственной регистрации" публикацию о ликвидации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7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09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2020</w:t>
            </w:r>
          </w:p>
        </w:tc>
      </w:tr>
      <w:tr w:rsidR="00901F65" w:rsidRPr="00B60CAE" w:rsidTr="00495B65">
        <w:trPr>
          <w:trHeight w:hRule="exact" w:val="1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147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Направить в УФК по Кемеровской обла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сти, обслуживающей администрацию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="005D6371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 городского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поселения, заявление о прекращении списания средств со счетов без согласия ликвидационной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B60CAE">
        <w:trPr>
          <w:trHeight w:hRule="exact" w:val="11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внебюджетные фонды о том, что администрация </w:t>
            </w:r>
            <w:r w:rsidR="005D6371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 городского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находится в процессе ликвидации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495B65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Осуществить инвентаризацию имущества ликвидируемой администрации </w:t>
            </w:r>
            <w:r w:rsidR="005D6371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 городского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одного месяца с момента публикации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22.0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280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перечни кредиторов и дебиторов с указанием их наименований, адресов и сумм задолженностей. Предъявить требования о возврате дебиторской задолженности.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43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окончании срока предъявления требований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минимум 2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8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3-х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3755B">
        <w:trPr>
          <w:trHeight w:hRule="exact" w:val="15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промежуточный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3755B">
        <w:trPr>
          <w:trHeight w:hRule="exact" w:val="1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Произвести выплаты денежных сумм кредиторам ликвидируемой администрации </w:t>
            </w:r>
            <w:r w:rsidR="005D6371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 городского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(в соответствии со ст.64 ГК РФ)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10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завершения расчетов с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495B65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CB172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11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Имущество администрации </w:t>
            </w:r>
            <w:r w:rsidR="005D6371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 городского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поселения, оставшееся после удовлетворения требований кредиторов, передается в казну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Крапиви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н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с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495B65">
        <w:trPr>
          <w:trHeight w:hRule="exact" w:val="11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Передать документы постоянного хранения администрации </w:t>
            </w:r>
            <w:r w:rsidR="005D6371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 городского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в архив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налоговую инспекцию о ликвидации администрации </w:t>
            </w:r>
            <w:r w:rsidR="005D6371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 городского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Закрытие счетов администрации </w:t>
            </w:r>
            <w:r w:rsidR="005D6371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 городского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20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  <w:tr w:rsidR="00901F65" w:rsidRPr="00B60CAE" w:rsidTr="00495B65">
        <w:trPr>
          <w:trHeight w:hRule="exact" w:val="1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CB172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CB172E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Представление документов в уполномоченный государственный орган, осуществляющий государственную регистрацию юридических лиц, для госуда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рственной регистрации ликвидации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администрации </w:t>
            </w:r>
            <w:r w:rsidR="005D6371">
              <w:rPr>
                <w:rFonts w:eastAsia="Calibri"/>
                <w:iCs/>
                <w:sz w:val="28"/>
                <w:szCs w:val="28"/>
                <w:lang w:eastAsia="en-US"/>
              </w:rPr>
              <w:t>Крапивинского городского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C47305">
              <w:rPr>
                <w:rFonts w:eastAsia="Calibri"/>
                <w:iCs/>
                <w:sz w:val="28"/>
                <w:szCs w:val="28"/>
                <w:lang w:eastAsia="en-US"/>
              </w:rPr>
              <w:t>25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</w:tbl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2573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3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от </w:t>
      </w:r>
      <w:r w:rsidR="0025254D">
        <w:rPr>
          <w:rFonts w:eastAsia="Calibri"/>
          <w:sz w:val="24"/>
          <w:szCs w:val="24"/>
          <w:lang w:eastAsia="en-US"/>
        </w:rPr>
        <w:t>26.12.2019 № 31</w:t>
      </w:r>
    </w:p>
    <w:p w:rsid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Состав ликвидационной комиссии</w:t>
      </w: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5D6371">
        <w:rPr>
          <w:rFonts w:eastAsia="Calibri"/>
          <w:b/>
          <w:sz w:val="28"/>
          <w:szCs w:val="28"/>
          <w:lang w:eastAsia="en-US"/>
        </w:rPr>
        <w:t>Крапивинского городского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поселения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5368"/>
      </w:tblGrid>
      <w:tr w:rsidR="00637BAF" w:rsidRPr="00901F65" w:rsidTr="00637BAF">
        <w:tc>
          <w:tcPr>
            <w:tcW w:w="3419" w:type="dxa"/>
          </w:tcPr>
          <w:p w:rsidR="00901F65" w:rsidRPr="00901F65" w:rsidRDefault="00C47305" w:rsidP="008D4CC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Голошумова Екатерина Анатольевна</w:t>
            </w:r>
          </w:p>
        </w:tc>
        <w:tc>
          <w:tcPr>
            <w:tcW w:w="5368" w:type="dxa"/>
          </w:tcPr>
          <w:p w:rsidR="00901F65" w:rsidRPr="00901F65" w:rsidRDefault="00901F65" w:rsidP="00C4730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- председатель ликвидационной комиссии, </w:t>
            </w:r>
            <w:r w:rsidR="00C47305">
              <w:rPr>
                <w:rFonts w:eastAsia="Calibri"/>
                <w:sz w:val="28"/>
                <w:szCs w:val="28"/>
                <w:lang w:eastAsia="en-US"/>
              </w:rPr>
              <w:t>начальник юридического отдела администрации Крапивинского муниципального района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1F65" w:rsidRPr="00901F65" w:rsidTr="00637BAF">
        <w:tc>
          <w:tcPr>
            <w:tcW w:w="8787" w:type="dxa"/>
            <w:gridSpan w:val="2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5D6371" w:rsidRPr="005D6371" w:rsidRDefault="005D6371" w:rsidP="005D637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6371">
              <w:rPr>
                <w:rFonts w:eastAsia="Calibri"/>
                <w:sz w:val="28"/>
                <w:szCs w:val="28"/>
                <w:lang w:eastAsia="en-US"/>
              </w:rPr>
              <w:t xml:space="preserve">Никитина </w:t>
            </w:r>
          </w:p>
          <w:p w:rsidR="00901F65" w:rsidRPr="00901F65" w:rsidRDefault="005D6371" w:rsidP="005D637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6371">
              <w:rPr>
                <w:rFonts w:eastAsia="Calibri"/>
                <w:sz w:val="28"/>
                <w:szCs w:val="28"/>
                <w:lang w:eastAsia="en-US"/>
              </w:rPr>
              <w:t>Наталья Николаевна</w:t>
            </w:r>
          </w:p>
        </w:tc>
        <w:tc>
          <w:tcPr>
            <w:tcW w:w="5368" w:type="dxa"/>
          </w:tcPr>
          <w:p w:rsidR="00901F65" w:rsidRPr="00901F65" w:rsidRDefault="00F84489" w:rsidP="00ED4F3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бухгалтерского учета администрации </w:t>
            </w:r>
            <w:r w:rsidR="005D6371">
              <w:rPr>
                <w:rFonts w:eastAsia="Calibri"/>
                <w:sz w:val="28"/>
                <w:szCs w:val="28"/>
                <w:lang w:eastAsia="en-US"/>
              </w:rPr>
              <w:t>Крапивинского городского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388"/>
      </w:tblGrid>
      <w:tr w:rsidR="008D4CC7" w:rsidRPr="00901F65" w:rsidTr="003D67CA">
        <w:tc>
          <w:tcPr>
            <w:tcW w:w="5495" w:type="dxa"/>
          </w:tcPr>
          <w:p w:rsidR="005D6371" w:rsidRPr="005D6371" w:rsidRDefault="005D6371" w:rsidP="005D637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D6371">
              <w:rPr>
                <w:rFonts w:eastAsia="Calibri"/>
                <w:sz w:val="28"/>
                <w:szCs w:val="28"/>
                <w:lang w:eastAsia="en-US"/>
              </w:rPr>
              <w:t>Васильева</w:t>
            </w:r>
          </w:p>
          <w:p w:rsidR="00637BAF" w:rsidRPr="00901F65" w:rsidRDefault="005D6371" w:rsidP="005D6371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D6371">
              <w:rPr>
                <w:rFonts w:eastAsia="Calibri"/>
                <w:sz w:val="28"/>
                <w:szCs w:val="28"/>
                <w:lang w:eastAsia="en-US"/>
              </w:rPr>
              <w:t>Ольга Станиславовна</w:t>
            </w:r>
          </w:p>
        </w:tc>
        <w:tc>
          <w:tcPr>
            <w:tcW w:w="9291" w:type="dxa"/>
          </w:tcPr>
          <w:p w:rsidR="00637BAF" w:rsidRPr="00901F65" w:rsidRDefault="00F84489" w:rsidP="008D4CC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5D6371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5D6371" w:rsidRPr="005D6371">
              <w:rPr>
                <w:rFonts w:eastAsia="Calibri"/>
                <w:sz w:val="28"/>
                <w:szCs w:val="28"/>
                <w:lang w:eastAsia="en-US"/>
              </w:rPr>
              <w:t>лавный специалист отдела экономики</w:t>
            </w:r>
            <w:r w:rsidR="005D637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D4CC7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r w:rsidR="005D6371">
              <w:rPr>
                <w:rFonts w:eastAsia="Calibri"/>
                <w:sz w:val="28"/>
                <w:szCs w:val="28"/>
                <w:lang w:eastAsia="en-US"/>
              </w:rPr>
              <w:t>Крапивинского городского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C6844" w:rsidRDefault="009C6844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9C6844" w:rsidSect="00E0496A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19" w:rsidRDefault="00B97F19" w:rsidP="00E0496A">
      <w:r>
        <w:separator/>
      </w:r>
    </w:p>
  </w:endnote>
  <w:endnote w:type="continuationSeparator" w:id="0">
    <w:p w:rsidR="00B97F19" w:rsidRDefault="00B97F19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19" w:rsidRDefault="00B97F19" w:rsidP="00E0496A">
      <w:r>
        <w:separator/>
      </w:r>
    </w:p>
  </w:footnote>
  <w:footnote w:type="continuationSeparator" w:id="0">
    <w:p w:rsidR="00B97F19" w:rsidRDefault="00B97F19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609770"/>
      <w:docPartObj>
        <w:docPartGallery w:val="Page Numbers (Top of Page)"/>
        <w:docPartUnique/>
      </w:docPartObj>
    </w:sdtPr>
    <w:sdtEndPr/>
    <w:sdtContent>
      <w:p w:rsidR="00E55180" w:rsidRDefault="00E551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6D0">
          <w:rPr>
            <w:noProof/>
          </w:rPr>
          <w:t>2</w:t>
        </w:r>
        <w:r>
          <w:fldChar w:fldCharType="end"/>
        </w:r>
      </w:p>
    </w:sdtContent>
  </w:sdt>
  <w:p w:rsidR="00E55180" w:rsidRDefault="00E551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4287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F65">
          <w:rPr>
            <w:noProof/>
          </w:rPr>
          <w:t>3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E8A"/>
    <w:multiLevelType w:val="multilevel"/>
    <w:tmpl w:val="E7CAB2E2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6F19D3"/>
    <w:multiLevelType w:val="multilevel"/>
    <w:tmpl w:val="383A53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D6ACF"/>
    <w:multiLevelType w:val="hybridMultilevel"/>
    <w:tmpl w:val="DC6EE550"/>
    <w:lvl w:ilvl="0" w:tplc="DDE64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7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D8F23B6"/>
    <w:multiLevelType w:val="multilevel"/>
    <w:tmpl w:val="6A48DDC8"/>
    <w:lvl w:ilvl="0">
      <w:start w:val="5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7381352"/>
    <w:multiLevelType w:val="multilevel"/>
    <w:tmpl w:val="9C248C3C"/>
    <w:lvl w:ilvl="0">
      <w:start w:val="1"/>
      <w:numFmt w:val="decimal"/>
      <w:lvlText w:val="4.4.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993" w:firstLine="0"/>
      </w:pPr>
    </w:lvl>
    <w:lvl w:ilvl="2">
      <w:numFmt w:val="decimal"/>
      <w:lvlText w:val=""/>
      <w:lvlJc w:val="left"/>
      <w:pPr>
        <w:ind w:left="993" w:firstLine="0"/>
      </w:pPr>
    </w:lvl>
    <w:lvl w:ilvl="3">
      <w:numFmt w:val="decimal"/>
      <w:lvlText w:val=""/>
      <w:lvlJc w:val="left"/>
      <w:pPr>
        <w:ind w:left="993" w:firstLine="0"/>
      </w:pPr>
    </w:lvl>
    <w:lvl w:ilvl="4">
      <w:numFmt w:val="decimal"/>
      <w:lvlText w:val=""/>
      <w:lvlJc w:val="left"/>
      <w:pPr>
        <w:ind w:left="993" w:firstLine="0"/>
      </w:pPr>
    </w:lvl>
    <w:lvl w:ilvl="5">
      <w:numFmt w:val="decimal"/>
      <w:lvlText w:val=""/>
      <w:lvlJc w:val="left"/>
      <w:pPr>
        <w:ind w:left="993" w:firstLine="0"/>
      </w:pPr>
    </w:lvl>
    <w:lvl w:ilvl="6">
      <w:numFmt w:val="decimal"/>
      <w:lvlText w:val=""/>
      <w:lvlJc w:val="left"/>
      <w:pPr>
        <w:ind w:left="993" w:firstLine="0"/>
      </w:pPr>
    </w:lvl>
    <w:lvl w:ilvl="7">
      <w:numFmt w:val="decimal"/>
      <w:lvlText w:val=""/>
      <w:lvlJc w:val="left"/>
      <w:pPr>
        <w:ind w:left="993" w:firstLine="0"/>
      </w:pPr>
    </w:lvl>
    <w:lvl w:ilvl="8">
      <w:numFmt w:val="decimal"/>
      <w:lvlText w:val=""/>
      <w:lvlJc w:val="left"/>
      <w:pPr>
        <w:ind w:left="993" w:firstLine="0"/>
      </w:pPr>
    </w:lvl>
  </w:abstractNum>
  <w:abstractNum w:abstractNumId="10">
    <w:nsid w:val="72B97003"/>
    <w:multiLevelType w:val="hybridMultilevel"/>
    <w:tmpl w:val="81FAE68A"/>
    <w:lvl w:ilvl="0" w:tplc="E9A4CE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E31A5"/>
    <w:multiLevelType w:val="multilevel"/>
    <w:tmpl w:val="CCCAD7D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5730D3"/>
    <w:multiLevelType w:val="multilevel"/>
    <w:tmpl w:val="95F42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218AC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82FFA"/>
    <w:rsid w:val="00186792"/>
    <w:rsid w:val="001911AA"/>
    <w:rsid w:val="001956F4"/>
    <w:rsid w:val="00197D96"/>
    <w:rsid w:val="001A1C15"/>
    <w:rsid w:val="001A2A00"/>
    <w:rsid w:val="001A4D5E"/>
    <w:rsid w:val="001B2018"/>
    <w:rsid w:val="001B224B"/>
    <w:rsid w:val="001B3EE0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54D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E89"/>
    <w:rsid w:val="002C09F1"/>
    <w:rsid w:val="002C289A"/>
    <w:rsid w:val="002C3CDB"/>
    <w:rsid w:val="002D20B6"/>
    <w:rsid w:val="002D3E4B"/>
    <w:rsid w:val="002D4CD9"/>
    <w:rsid w:val="002E0F17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BE6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4DE2"/>
    <w:rsid w:val="004759F7"/>
    <w:rsid w:val="00476BC5"/>
    <w:rsid w:val="004774C2"/>
    <w:rsid w:val="00481CE2"/>
    <w:rsid w:val="004861A0"/>
    <w:rsid w:val="00490C6B"/>
    <w:rsid w:val="00492189"/>
    <w:rsid w:val="0049538B"/>
    <w:rsid w:val="00495B65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4E87"/>
    <w:rsid w:val="005D5B74"/>
    <w:rsid w:val="005D628C"/>
    <w:rsid w:val="005D6371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37BA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62AB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D7387"/>
    <w:rsid w:val="006E44C0"/>
    <w:rsid w:val="006E6D67"/>
    <w:rsid w:val="006E6FB1"/>
    <w:rsid w:val="006F295C"/>
    <w:rsid w:val="006F5168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1DD"/>
    <w:rsid w:val="00766BB9"/>
    <w:rsid w:val="00767865"/>
    <w:rsid w:val="00770C6C"/>
    <w:rsid w:val="00775FAA"/>
    <w:rsid w:val="00780170"/>
    <w:rsid w:val="0078088F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7F788A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306CD"/>
    <w:rsid w:val="0083098E"/>
    <w:rsid w:val="00832FE2"/>
    <w:rsid w:val="00835770"/>
    <w:rsid w:val="008369A6"/>
    <w:rsid w:val="00840999"/>
    <w:rsid w:val="00842E2E"/>
    <w:rsid w:val="0084709A"/>
    <w:rsid w:val="008526B3"/>
    <w:rsid w:val="00854543"/>
    <w:rsid w:val="008550FA"/>
    <w:rsid w:val="0085755F"/>
    <w:rsid w:val="00860973"/>
    <w:rsid w:val="00862E3C"/>
    <w:rsid w:val="00866204"/>
    <w:rsid w:val="0087067A"/>
    <w:rsid w:val="0087219C"/>
    <w:rsid w:val="00872BD8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4CC7"/>
    <w:rsid w:val="008D7448"/>
    <w:rsid w:val="008D7E85"/>
    <w:rsid w:val="008E1F04"/>
    <w:rsid w:val="008E399C"/>
    <w:rsid w:val="008E5728"/>
    <w:rsid w:val="008E7944"/>
    <w:rsid w:val="008E7DCB"/>
    <w:rsid w:val="008F2447"/>
    <w:rsid w:val="008F3006"/>
    <w:rsid w:val="008F3D6C"/>
    <w:rsid w:val="008F431C"/>
    <w:rsid w:val="008F7D24"/>
    <w:rsid w:val="0090125F"/>
    <w:rsid w:val="00901F65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1E43"/>
    <w:rsid w:val="00932B8F"/>
    <w:rsid w:val="009336D6"/>
    <w:rsid w:val="00934177"/>
    <w:rsid w:val="009355F2"/>
    <w:rsid w:val="009369A2"/>
    <w:rsid w:val="00942B07"/>
    <w:rsid w:val="00942BF9"/>
    <w:rsid w:val="00946C93"/>
    <w:rsid w:val="0095153A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2CC4"/>
    <w:rsid w:val="00984443"/>
    <w:rsid w:val="009844EB"/>
    <w:rsid w:val="00985012"/>
    <w:rsid w:val="00987B38"/>
    <w:rsid w:val="00990805"/>
    <w:rsid w:val="00991402"/>
    <w:rsid w:val="009922B0"/>
    <w:rsid w:val="009938A4"/>
    <w:rsid w:val="00995C19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6844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6157"/>
    <w:rsid w:val="00A83AFF"/>
    <w:rsid w:val="00A85CD4"/>
    <w:rsid w:val="00A9048E"/>
    <w:rsid w:val="00A9679E"/>
    <w:rsid w:val="00A97E03"/>
    <w:rsid w:val="00AA0935"/>
    <w:rsid w:val="00AA2424"/>
    <w:rsid w:val="00AA4D09"/>
    <w:rsid w:val="00AA6857"/>
    <w:rsid w:val="00AB01C2"/>
    <w:rsid w:val="00AB1E6D"/>
    <w:rsid w:val="00AB27F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219AE"/>
    <w:rsid w:val="00B36052"/>
    <w:rsid w:val="00B37862"/>
    <w:rsid w:val="00B4056C"/>
    <w:rsid w:val="00B416DC"/>
    <w:rsid w:val="00B41B81"/>
    <w:rsid w:val="00B525B5"/>
    <w:rsid w:val="00B54068"/>
    <w:rsid w:val="00B60CAE"/>
    <w:rsid w:val="00B61D9F"/>
    <w:rsid w:val="00B63596"/>
    <w:rsid w:val="00B75F59"/>
    <w:rsid w:val="00B801EE"/>
    <w:rsid w:val="00B804C0"/>
    <w:rsid w:val="00B82B59"/>
    <w:rsid w:val="00B91220"/>
    <w:rsid w:val="00B9318F"/>
    <w:rsid w:val="00B94A48"/>
    <w:rsid w:val="00B97F19"/>
    <w:rsid w:val="00BA25E9"/>
    <w:rsid w:val="00BA46D0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396B"/>
    <w:rsid w:val="00BD5731"/>
    <w:rsid w:val="00BE0F3B"/>
    <w:rsid w:val="00BE7ECA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273D6"/>
    <w:rsid w:val="00C31536"/>
    <w:rsid w:val="00C337D9"/>
    <w:rsid w:val="00C34DCE"/>
    <w:rsid w:val="00C35290"/>
    <w:rsid w:val="00C35A4E"/>
    <w:rsid w:val="00C375B0"/>
    <w:rsid w:val="00C37BD8"/>
    <w:rsid w:val="00C400F3"/>
    <w:rsid w:val="00C40440"/>
    <w:rsid w:val="00C40EA6"/>
    <w:rsid w:val="00C41DE1"/>
    <w:rsid w:val="00C429B7"/>
    <w:rsid w:val="00C451B1"/>
    <w:rsid w:val="00C46768"/>
    <w:rsid w:val="00C47305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2E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0A33"/>
    <w:rsid w:val="00CC10C3"/>
    <w:rsid w:val="00CC1116"/>
    <w:rsid w:val="00CC142D"/>
    <w:rsid w:val="00CC21AB"/>
    <w:rsid w:val="00CC4F82"/>
    <w:rsid w:val="00CC549F"/>
    <w:rsid w:val="00CC59DC"/>
    <w:rsid w:val="00CD1239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3755B"/>
    <w:rsid w:val="00D425B6"/>
    <w:rsid w:val="00D45676"/>
    <w:rsid w:val="00D5105C"/>
    <w:rsid w:val="00D52E43"/>
    <w:rsid w:val="00D567C0"/>
    <w:rsid w:val="00D57228"/>
    <w:rsid w:val="00D6135C"/>
    <w:rsid w:val="00D61C3A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24"/>
    <w:rsid w:val="00DC5E97"/>
    <w:rsid w:val="00DD1894"/>
    <w:rsid w:val="00DD33CD"/>
    <w:rsid w:val="00DD72B8"/>
    <w:rsid w:val="00DE015D"/>
    <w:rsid w:val="00DE2D06"/>
    <w:rsid w:val="00DE3721"/>
    <w:rsid w:val="00DE49DD"/>
    <w:rsid w:val="00DE5B93"/>
    <w:rsid w:val="00DE6390"/>
    <w:rsid w:val="00DE639B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180"/>
    <w:rsid w:val="00E5523B"/>
    <w:rsid w:val="00E555FC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04C2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50F2"/>
    <w:rsid w:val="00EB0954"/>
    <w:rsid w:val="00EB1C39"/>
    <w:rsid w:val="00EB4E8F"/>
    <w:rsid w:val="00EB53BC"/>
    <w:rsid w:val="00EB5854"/>
    <w:rsid w:val="00EB6068"/>
    <w:rsid w:val="00EB74E0"/>
    <w:rsid w:val="00EC0EC2"/>
    <w:rsid w:val="00EC1F9C"/>
    <w:rsid w:val="00EC358E"/>
    <w:rsid w:val="00EC38A6"/>
    <w:rsid w:val="00ED1A2A"/>
    <w:rsid w:val="00ED1CE2"/>
    <w:rsid w:val="00ED3DDF"/>
    <w:rsid w:val="00ED3EC5"/>
    <w:rsid w:val="00ED4F3B"/>
    <w:rsid w:val="00EE0F05"/>
    <w:rsid w:val="00EE1DCD"/>
    <w:rsid w:val="00EE6CCF"/>
    <w:rsid w:val="00EE6F9D"/>
    <w:rsid w:val="00EE79C2"/>
    <w:rsid w:val="00EF3FAD"/>
    <w:rsid w:val="00EF7502"/>
    <w:rsid w:val="00F0415E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83717"/>
    <w:rsid w:val="00F84489"/>
    <w:rsid w:val="00F90BBC"/>
    <w:rsid w:val="00F948D4"/>
    <w:rsid w:val="00F949EF"/>
    <w:rsid w:val="00F96223"/>
    <w:rsid w:val="00F9677E"/>
    <w:rsid w:val="00F97C2F"/>
    <w:rsid w:val="00FA05B8"/>
    <w:rsid w:val="00FA0D51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3123"/>
    <w:rsid w:val="00FC3E20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1963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3D541-65AD-47E9-A20C-7F715FA3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0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6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10</cp:revision>
  <cp:lastPrinted>2019-12-25T13:27:00Z</cp:lastPrinted>
  <dcterms:created xsi:type="dcterms:W3CDTF">2019-12-21T09:12:00Z</dcterms:created>
  <dcterms:modified xsi:type="dcterms:W3CDTF">2019-12-27T07:24:00Z</dcterms:modified>
</cp:coreProperties>
</file>