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223D" w:rsidRPr="00512906" w:rsidRDefault="00996638" w:rsidP="00512906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3D" w:rsidRPr="00512906" w:rsidRDefault="0052223D" w:rsidP="0051290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52223D" w:rsidRPr="00512906" w:rsidRDefault="0052223D" w:rsidP="0051290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12906" w:rsidRPr="00512906" w:rsidRDefault="00512906" w:rsidP="0051290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2223D" w:rsidRPr="00512906" w:rsidRDefault="0052223D" w:rsidP="0051290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ПОСТАНОВЛЕНИЕ</w:t>
      </w:r>
      <w:bookmarkStart w:id="0" w:name="_GoBack"/>
      <w:bookmarkEnd w:id="0"/>
    </w:p>
    <w:p w:rsidR="00512906" w:rsidRPr="00512906" w:rsidRDefault="00512906" w:rsidP="0051290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2223D" w:rsidRPr="00512906" w:rsidRDefault="0052223D" w:rsidP="0051290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 xml:space="preserve">от </w:t>
      </w:r>
      <w:r w:rsidR="00680DDA" w:rsidRPr="00512906">
        <w:rPr>
          <w:rFonts w:cs="Arial"/>
          <w:b/>
          <w:bCs/>
          <w:kern w:val="28"/>
          <w:sz w:val="32"/>
          <w:szCs w:val="32"/>
        </w:rPr>
        <w:t xml:space="preserve">30.12.2015 </w:t>
      </w:r>
      <w:r w:rsidRPr="00512906">
        <w:rPr>
          <w:rFonts w:cs="Arial"/>
          <w:b/>
          <w:bCs/>
          <w:kern w:val="28"/>
          <w:sz w:val="32"/>
          <w:szCs w:val="32"/>
        </w:rPr>
        <w:t>г. №</w:t>
      </w:r>
      <w:r w:rsidR="00680DDA" w:rsidRPr="00512906">
        <w:rPr>
          <w:rFonts w:cs="Arial"/>
          <w:b/>
          <w:bCs/>
          <w:kern w:val="28"/>
          <w:sz w:val="32"/>
          <w:szCs w:val="32"/>
        </w:rPr>
        <w:t>1344</w:t>
      </w:r>
    </w:p>
    <w:p w:rsidR="0052223D" w:rsidRPr="00512906" w:rsidRDefault="0052223D" w:rsidP="0051290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52223D" w:rsidRPr="00512906" w:rsidRDefault="0052223D" w:rsidP="0051290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2223D" w:rsidRPr="00512906" w:rsidRDefault="0052223D" w:rsidP="0051290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Крапивинского муниципального района от 08.11.2013 </w:t>
      </w:r>
      <w:r w:rsidR="00680DDA" w:rsidRPr="00512906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512906">
        <w:rPr>
          <w:rFonts w:cs="Arial"/>
          <w:b/>
          <w:bCs/>
          <w:kern w:val="28"/>
          <w:sz w:val="32"/>
          <w:szCs w:val="32"/>
        </w:rPr>
        <w:t>№1626</w:t>
      </w:r>
      <w:r w:rsidR="00680DDA" w:rsidRPr="00512906">
        <w:rPr>
          <w:rFonts w:cs="Arial"/>
          <w:b/>
          <w:bCs/>
          <w:kern w:val="28"/>
          <w:sz w:val="32"/>
          <w:szCs w:val="32"/>
        </w:rPr>
        <w:t xml:space="preserve"> </w:t>
      </w:r>
      <w:r w:rsidRPr="00512906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</w:t>
      </w:r>
      <w:r w:rsidR="00680DDA" w:rsidRPr="00512906">
        <w:rPr>
          <w:rFonts w:cs="Arial"/>
          <w:b/>
          <w:bCs/>
          <w:kern w:val="28"/>
          <w:sz w:val="32"/>
          <w:szCs w:val="32"/>
        </w:rPr>
        <w:t xml:space="preserve"> </w:t>
      </w:r>
      <w:r w:rsidRPr="00512906">
        <w:rPr>
          <w:rFonts w:cs="Arial"/>
          <w:b/>
          <w:bCs/>
          <w:kern w:val="28"/>
          <w:sz w:val="32"/>
          <w:szCs w:val="32"/>
        </w:rPr>
        <w:t>«Культура Крапивинского муниципального района»</w:t>
      </w:r>
      <w:r w:rsidR="00680DDA" w:rsidRPr="00512906">
        <w:rPr>
          <w:rFonts w:cs="Arial"/>
          <w:b/>
          <w:bCs/>
          <w:kern w:val="28"/>
          <w:sz w:val="32"/>
          <w:szCs w:val="32"/>
        </w:rPr>
        <w:t xml:space="preserve"> </w:t>
      </w:r>
      <w:r w:rsidRPr="00512906">
        <w:rPr>
          <w:rFonts w:cs="Arial"/>
          <w:b/>
          <w:bCs/>
          <w:kern w:val="28"/>
          <w:sz w:val="32"/>
          <w:szCs w:val="32"/>
        </w:rPr>
        <w:t>на 2014-201</w:t>
      </w:r>
      <w:r w:rsidR="00AA0863" w:rsidRPr="00512906">
        <w:rPr>
          <w:rFonts w:cs="Arial"/>
          <w:b/>
          <w:bCs/>
          <w:kern w:val="28"/>
          <w:sz w:val="32"/>
          <w:szCs w:val="32"/>
        </w:rPr>
        <w:t>8</w:t>
      </w:r>
      <w:r w:rsidRPr="00512906">
        <w:rPr>
          <w:rFonts w:cs="Arial"/>
          <w:b/>
          <w:bCs/>
          <w:kern w:val="28"/>
          <w:sz w:val="32"/>
          <w:szCs w:val="32"/>
        </w:rPr>
        <w:t xml:space="preserve"> годы»</w:t>
      </w:r>
    </w:p>
    <w:p w:rsidR="00531336" w:rsidRPr="00512906" w:rsidRDefault="00531336" w:rsidP="00512906">
      <w:pPr>
        <w:rPr>
          <w:rFonts w:cs="Arial"/>
        </w:rPr>
      </w:pPr>
    </w:p>
    <w:p w:rsidR="0052223D" w:rsidRPr="00512906" w:rsidRDefault="00E4311B" w:rsidP="00512906">
      <w:pPr>
        <w:rPr>
          <w:rFonts w:cs="Arial"/>
        </w:rPr>
      </w:pPr>
      <w:r w:rsidRPr="00512906">
        <w:rPr>
          <w:rFonts w:cs="Arial"/>
        </w:rPr>
        <w:t xml:space="preserve">1. Внести в постановление администрации Крапивинского муниципального района </w:t>
      </w:r>
      <w:r w:rsidR="0052223D" w:rsidRPr="00512906">
        <w:rPr>
          <w:rFonts w:cs="Arial"/>
        </w:rPr>
        <w:t>от 08.11.2013 №1626 (в редакции постановлений администрации Крапивинского муниципального района от 10.04.2014 №403, от 24.09.2014 №1331, от 11.11.2014 №1576</w:t>
      </w:r>
      <w:r w:rsidR="00072D67" w:rsidRPr="00512906">
        <w:rPr>
          <w:rFonts w:cs="Arial"/>
        </w:rPr>
        <w:t>, от 10.07.2015 №823, от 20.10.2015 №1096</w:t>
      </w:r>
      <w:r w:rsidR="0052223D" w:rsidRPr="00512906">
        <w:rPr>
          <w:rFonts w:cs="Arial"/>
        </w:rPr>
        <w:t>) следующие изменения:</w:t>
      </w:r>
    </w:p>
    <w:p w:rsidR="0052223D" w:rsidRPr="00512906" w:rsidRDefault="0052223D" w:rsidP="00512906">
      <w:pPr>
        <w:rPr>
          <w:rFonts w:cs="Arial"/>
        </w:rPr>
      </w:pPr>
      <w:r w:rsidRPr="00512906">
        <w:rPr>
          <w:rFonts w:cs="Arial"/>
        </w:rPr>
        <w:t xml:space="preserve">1.1. </w:t>
      </w:r>
      <w:r w:rsidR="00072D67" w:rsidRPr="00512906">
        <w:rPr>
          <w:rFonts w:cs="Arial"/>
        </w:rPr>
        <w:t>Внести в муниципальную программу «Культура Крапивинского муниципального района» на 2014 -</w:t>
      </w:r>
      <w:r w:rsidR="00512906">
        <w:rPr>
          <w:rFonts w:cs="Arial"/>
        </w:rPr>
        <w:t xml:space="preserve"> </w:t>
      </w:r>
      <w:r w:rsidR="00072D67" w:rsidRPr="00512906">
        <w:rPr>
          <w:rFonts w:cs="Arial"/>
        </w:rPr>
        <w:t>2018 годы (далее – муниципальная программа), утвержденную постановлением, следующие изменения:</w:t>
      </w:r>
    </w:p>
    <w:p w:rsidR="0052223D" w:rsidRPr="00512906" w:rsidRDefault="0052223D" w:rsidP="00512906">
      <w:pPr>
        <w:rPr>
          <w:rFonts w:cs="Arial"/>
        </w:rPr>
      </w:pPr>
      <w:r w:rsidRPr="00512906">
        <w:rPr>
          <w:rFonts w:cs="Arial"/>
        </w:rPr>
        <w:t>1.</w:t>
      </w:r>
      <w:r w:rsidR="00072D67" w:rsidRPr="00512906">
        <w:rPr>
          <w:rFonts w:cs="Arial"/>
        </w:rPr>
        <w:t>1</w:t>
      </w:r>
      <w:r w:rsidRPr="00512906">
        <w:rPr>
          <w:rFonts w:cs="Arial"/>
        </w:rPr>
        <w:t>.</w:t>
      </w:r>
      <w:r w:rsidR="00072D67" w:rsidRPr="00512906">
        <w:rPr>
          <w:rFonts w:cs="Arial"/>
        </w:rPr>
        <w:t>1. П</w:t>
      </w:r>
      <w:r w:rsidRPr="00512906">
        <w:rPr>
          <w:rFonts w:cs="Arial"/>
        </w:rPr>
        <w:t xml:space="preserve">озицию «Объемы и источники финансирования муниципальной программы в целом и с разбивкой по годам ее реализации» </w:t>
      </w:r>
      <w:r w:rsidR="00072D67" w:rsidRPr="00512906">
        <w:rPr>
          <w:rFonts w:cs="Arial"/>
        </w:rPr>
        <w:t xml:space="preserve">паспорта муниципальной программы </w:t>
      </w:r>
      <w:r w:rsidRPr="00512906">
        <w:rPr>
          <w:rFonts w:cs="Arial"/>
        </w:rPr>
        <w:t>изложить в следующей редакции:</w:t>
      </w:r>
    </w:p>
    <w:p w:rsidR="0052223D" w:rsidRPr="00512906" w:rsidRDefault="0052223D" w:rsidP="00512906">
      <w:pPr>
        <w:rPr>
          <w:rFonts w:cs="Arial"/>
        </w:rPr>
      </w:pPr>
      <w:r w:rsidRPr="00512906">
        <w:rPr>
          <w:rFonts w:cs="Arial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1"/>
        <w:gridCol w:w="6714"/>
      </w:tblGrid>
      <w:tr w:rsidR="001E78D0" w:rsidRPr="00512906" w:rsidTr="00512906">
        <w:trPr>
          <w:trHeight w:val="600"/>
        </w:trPr>
        <w:tc>
          <w:tcPr>
            <w:tcW w:w="2629" w:type="dxa"/>
            <w:shd w:val="clear" w:color="auto" w:fill="auto"/>
          </w:tcPr>
          <w:p w:rsidR="001E78D0" w:rsidRPr="00512906" w:rsidRDefault="001E78D0" w:rsidP="00512906">
            <w:pPr>
              <w:pStyle w:val="Table0"/>
            </w:pPr>
            <w:r w:rsidRPr="00512906">
              <w:t>Объемы и источники финансирования муниципальн</w:t>
            </w:r>
            <w:r w:rsidR="00512906">
              <w:t xml:space="preserve">ой программы в целом и с </w:t>
            </w:r>
            <w:r w:rsidRPr="00512906">
              <w:t>раз</w:t>
            </w:r>
            <w:r w:rsidR="00512906">
              <w:t>бивкой по годам ее реализации</w:t>
            </w:r>
          </w:p>
        </w:tc>
        <w:tc>
          <w:tcPr>
            <w:tcW w:w="6657" w:type="dxa"/>
            <w:shd w:val="clear" w:color="auto" w:fill="auto"/>
          </w:tcPr>
          <w:p w:rsidR="001E78D0" w:rsidRPr="00512906" w:rsidRDefault="001E78D0" w:rsidP="00512906">
            <w:pPr>
              <w:pStyle w:val="Table"/>
            </w:pPr>
            <w:r w:rsidRPr="00512906">
              <w:t>Объем средств на реализацию муниципальной программы - 440296,8  тыс. рублей, в том числе по годам:</w:t>
            </w:r>
          </w:p>
          <w:p w:rsidR="00512906" w:rsidRDefault="001E78D0" w:rsidP="00512906">
            <w:pPr>
              <w:pStyle w:val="Table"/>
            </w:pPr>
            <w:r w:rsidRPr="00512906">
              <w:t>2014 год – 144909,6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2015 год – 98643,9тыс.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2016 год – 65581,1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2017 год – 65581,1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2018 год – 65581,1 тыс. рублей.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из них: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средства местного бюджета – 362335,8 тыс. рублей, в том числе по годам: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2014 год – 92878,0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2015 год – 92354,9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2016 год – 59034,3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2017 год – 59034,3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2018 год – 59034,3 тыс. рублей.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из них: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 xml:space="preserve">средства федерального бюджета – 541,0 тыс. рублей, в </w:t>
            </w:r>
            <w:r w:rsidRPr="00512906">
              <w:lastRenderedPageBreak/>
              <w:t>том числе по годам: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2014 год – 150,0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2015 год – 73,0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2016 год – 106,0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2017 год – 106,0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2018 год – 106,0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средства областного бюджета — 69552,5  тыс. рублей, в том числе по годам:</w:t>
            </w:r>
          </w:p>
          <w:p w:rsidR="00512906" w:rsidRDefault="001E78D0" w:rsidP="00512906">
            <w:pPr>
              <w:pStyle w:val="Table"/>
            </w:pPr>
            <w:r w:rsidRPr="00512906">
              <w:t>2014 год – 50490,3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2015 год – 4587,8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2016 год – 4824,8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2017 год – 4824,8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2018 год – 4824,8 тыс. рублей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средства юридических и физических лиц — 7867,5 тыс. рублей, в том числе по годам: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2014 год – 1391,3 тыс. рублей;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2015 год – 1628,2 тыс. руб.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2016 год – 1616,0 тыс. руб.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2017 год –  1616,0 тыс. руб.</w:t>
            </w:r>
          </w:p>
          <w:p w:rsidR="001E78D0" w:rsidRPr="00512906" w:rsidRDefault="001E78D0" w:rsidP="00512906">
            <w:pPr>
              <w:pStyle w:val="Table"/>
            </w:pPr>
            <w:r w:rsidRPr="00512906">
              <w:t>2017 год –  1616,0 тыс. руб.</w:t>
            </w:r>
          </w:p>
        </w:tc>
      </w:tr>
    </w:tbl>
    <w:p w:rsidR="001F410C" w:rsidRPr="00512906" w:rsidRDefault="001F410C" w:rsidP="00512906">
      <w:pPr>
        <w:rPr>
          <w:rFonts w:cs="Arial"/>
        </w:rPr>
      </w:pPr>
      <w:r w:rsidRPr="00512906">
        <w:rPr>
          <w:rFonts w:cs="Arial"/>
        </w:rPr>
        <w:lastRenderedPageBreak/>
        <w:t>».</w:t>
      </w:r>
    </w:p>
    <w:p w:rsidR="0052223D" w:rsidRPr="00512906" w:rsidRDefault="0052223D" w:rsidP="00512906">
      <w:pPr>
        <w:rPr>
          <w:rFonts w:cs="Arial"/>
        </w:rPr>
      </w:pPr>
      <w:r w:rsidRPr="00512906">
        <w:rPr>
          <w:rFonts w:cs="Arial"/>
        </w:rPr>
        <w:t>1.</w:t>
      </w:r>
      <w:r w:rsidR="00072D67" w:rsidRPr="00512906">
        <w:rPr>
          <w:rFonts w:cs="Arial"/>
        </w:rPr>
        <w:t>1</w:t>
      </w:r>
      <w:r w:rsidRPr="00512906">
        <w:rPr>
          <w:rFonts w:cs="Arial"/>
        </w:rPr>
        <w:t>.</w:t>
      </w:r>
      <w:r w:rsidR="00072D67" w:rsidRPr="00512906">
        <w:rPr>
          <w:rFonts w:cs="Arial"/>
        </w:rPr>
        <w:t>2.</w:t>
      </w:r>
      <w:r w:rsidRPr="00512906">
        <w:rPr>
          <w:rFonts w:cs="Arial"/>
        </w:rPr>
        <w:t xml:space="preserve"> Раздел 4 </w:t>
      </w:r>
      <w:r w:rsidR="00072D67" w:rsidRPr="00512906">
        <w:rPr>
          <w:rFonts w:cs="Arial"/>
        </w:rPr>
        <w:t>муниципальной п</w:t>
      </w:r>
      <w:r w:rsidRPr="00512906">
        <w:rPr>
          <w:rFonts w:cs="Arial"/>
        </w:rPr>
        <w:t>рограммы изложить в новой редакции согласно приложени</w:t>
      </w:r>
      <w:r w:rsidR="00AA0863" w:rsidRPr="00512906">
        <w:rPr>
          <w:rFonts w:cs="Arial"/>
        </w:rPr>
        <w:t>ю</w:t>
      </w:r>
      <w:r w:rsidR="00072D67" w:rsidRPr="00512906">
        <w:rPr>
          <w:rFonts w:cs="Arial"/>
        </w:rPr>
        <w:t xml:space="preserve"> №1</w:t>
      </w:r>
      <w:r w:rsidRPr="00512906">
        <w:rPr>
          <w:rFonts w:cs="Arial"/>
        </w:rPr>
        <w:t xml:space="preserve"> к</w:t>
      </w:r>
      <w:r w:rsidR="00072D67" w:rsidRPr="00512906">
        <w:rPr>
          <w:rFonts w:cs="Arial"/>
        </w:rPr>
        <w:t xml:space="preserve"> настоящему</w:t>
      </w:r>
      <w:r w:rsidRPr="00512906">
        <w:rPr>
          <w:rFonts w:cs="Arial"/>
        </w:rPr>
        <w:t xml:space="preserve"> постановлению.</w:t>
      </w:r>
    </w:p>
    <w:p w:rsidR="00072D67" w:rsidRPr="00512906" w:rsidRDefault="00072D67" w:rsidP="00512906">
      <w:pPr>
        <w:rPr>
          <w:rFonts w:cs="Arial"/>
        </w:rPr>
      </w:pPr>
      <w:r w:rsidRPr="00512906">
        <w:rPr>
          <w:rFonts w:cs="Arial"/>
        </w:rPr>
        <w:t>1.1.3. Раздел 5 муниципальной программы изложить в новой редакции согласно приложени</w:t>
      </w:r>
      <w:r w:rsidR="00AA0863" w:rsidRPr="00512906">
        <w:rPr>
          <w:rFonts w:cs="Arial"/>
        </w:rPr>
        <w:t>ю</w:t>
      </w:r>
      <w:r w:rsidRPr="00512906">
        <w:rPr>
          <w:rFonts w:cs="Arial"/>
        </w:rPr>
        <w:t xml:space="preserve"> №2 к настоящему постановлению.</w:t>
      </w:r>
    </w:p>
    <w:p w:rsidR="0052223D" w:rsidRPr="00512906" w:rsidRDefault="0052223D" w:rsidP="00512906">
      <w:pPr>
        <w:rPr>
          <w:rFonts w:cs="Arial"/>
        </w:rPr>
      </w:pPr>
      <w:r w:rsidRPr="00512906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</w:t>
      </w:r>
      <w:r w:rsidR="00531336" w:rsidRPr="00512906">
        <w:rPr>
          <w:rFonts w:cs="Arial"/>
        </w:rPr>
        <w:t xml:space="preserve"> </w:t>
      </w:r>
      <w:r w:rsidRPr="00512906">
        <w:rPr>
          <w:rFonts w:cs="Arial"/>
        </w:rPr>
        <w:t xml:space="preserve">- </w:t>
      </w:r>
      <w:r w:rsidR="00E4311B" w:rsidRPr="00512906">
        <w:rPr>
          <w:rFonts w:cs="Arial"/>
        </w:rPr>
        <w:t>теле</w:t>
      </w:r>
      <w:r w:rsidRPr="00512906">
        <w:rPr>
          <w:rFonts w:cs="Arial"/>
        </w:rPr>
        <w:t>коммуникационной сети «Интернет».</w:t>
      </w:r>
    </w:p>
    <w:p w:rsidR="00EC1E29" w:rsidRPr="00512906" w:rsidRDefault="00EC1E29" w:rsidP="00512906">
      <w:pPr>
        <w:rPr>
          <w:rFonts w:cs="Arial"/>
        </w:rPr>
      </w:pPr>
      <w:r w:rsidRPr="00512906">
        <w:rPr>
          <w:rFonts w:cs="Arial"/>
        </w:rPr>
        <w:t>3.Настоящее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EC1E29" w:rsidRPr="00512906" w:rsidRDefault="00EC1E29" w:rsidP="00512906">
      <w:pPr>
        <w:rPr>
          <w:rFonts w:cs="Arial"/>
        </w:rPr>
      </w:pPr>
      <w:r w:rsidRPr="00512906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2016 год, раздела 5 текстовой части муниципальной программы в части плановых значений целевого показателя (индикатора) на 2016 год (в редакции настоящего постановления) применяются к правоотношениям, возникающим при составлении и исполнении бюджета района</w:t>
      </w:r>
      <w:r w:rsidR="00512906">
        <w:rPr>
          <w:rFonts w:cs="Arial"/>
        </w:rPr>
        <w:t xml:space="preserve"> на 2016 год.</w:t>
      </w:r>
    </w:p>
    <w:p w:rsidR="0052223D" w:rsidRPr="00512906" w:rsidRDefault="00EC1E29" w:rsidP="00512906">
      <w:pPr>
        <w:rPr>
          <w:rFonts w:cs="Arial"/>
        </w:rPr>
      </w:pPr>
      <w:r w:rsidRPr="00512906">
        <w:rPr>
          <w:rFonts w:cs="Arial"/>
        </w:rPr>
        <w:t>4</w:t>
      </w:r>
      <w:r w:rsidR="0052223D" w:rsidRPr="00512906">
        <w:rPr>
          <w:rFonts w:cs="Arial"/>
        </w:rPr>
        <w:t>. Контроль за исполнением постановления возложить на заместителя главы Крапивинского муниципального района З.В. Остапенко.</w:t>
      </w:r>
    </w:p>
    <w:p w:rsidR="0052223D" w:rsidRPr="00512906" w:rsidRDefault="0052223D" w:rsidP="00512906">
      <w:pPr>
        <w:rPr>
          <w:rFonts w:cs="Arial"/>
        </w:rPr>
      </w:pPr>
    </w:p>
    <w:p w:rsidR="0052223D" w:rsidRPr="00512906" w:rsidRDefault="00AA0863" w:rsidP="00512906">
      <w:pPr>
        <w:rPr>
          <w:rFonts w:cs="Arial"/>
        </w:rPr>
      </w:pPr>
      <w:r w:rsidRPr="00512906">
        <w:rPr>
          <w:rFonts w:cs="Arial"/>
        </w:rPr>
        <w:t>Г</w:t>
      </w:r>
      <w:r w:rsidR="0052223D" w:rsidRPr="00512906">
        <w:rPr>
          <w:rFonts w:cs="Arial"/>
        </w:rPr>
        <w:t>лав</w:t>
      </w:r>
      <w:r w:rsidR="00E4311B" w:rsidRPr="00512906">
        <w:rPr>
          <w:rFonts w:cs="Arial"/>
        </w:rPr>
        <w:t>а</w:t>
      </w:r>
    </w:p>
    <w:p w:rsidR="00680DDA" w:rsidRPr="00512906" w:rsidRDefault="0052223D" w:rsidP="00512906">
      <w:pPr>
        <w:rPr>
          <w:rFonts w:cs="Arial"/>
        </w:rPr>
      </w:pPr>
      <w:r w:rsidRPr="00512906">
        <w:rPr>
          <w:rFonts w:cs="Arial"/>
        </w:rPr>
        <w:t>Крап</w:t>
      </w:r>
      <w:r w:rsidR="00680DDA" w:rsidRPr="00512906">
        <w:rPr>
          <w:rFonts w:cs="Arial"/>
        </w:rPr>
        <w:t>ивинского муниципального района</w:t>
      </w:r>
    </w:p>
    <w:p w:rsidR="0052223D" w:rsidRPr="00512906" w:rsidRDefault="0052223D" w:rsidP="00512906">
      <w:pPr>
        <w:rPr>
          <w:rFonts w:cs="Arial"/>
        </w:rPr>
      </w:pPr>
      <w:r w:rsidRPr="00512906">
        <w:rPr>
          <w:rFonts w:cs="Arial"/>
        </w:rPr>
        <w:t>Т.Х. Биккулов</w:t>
      </w:r>
    </w:p>
    <w:p w:rsidR="0052223D" w:rsidRPr="00512906" w:rsidRDefault="0052223D" w:rsidP="00512906">
      <w:pPr>
        <w:rPr>
          <w:rFonts w:cs="Arial"/>
        </w:rPr>
      </w:pPr>
    </w:p>
    <w:p w:rsidR="004D151B" w:rsidRPr="00512906" w:rsidRDefault="00680DDA" w:rsidP="0051290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Приложение №</w:t>
      </w:r>
      <w:r w:rsidR="004D151B" w:rsidRPr="00512906">
        <w:rPr>
          <w:rFonts w:cs="Arial"/>
          <w:b/>
          <w:bCs/>
          <w:kern w:val="28"/>
          <w:sz w:val="32"/>
          <w:szCs w:val="32"/>
        </w:rPr>
        <w:t>1</w:t>
      </w:r>
    </w:p>
    <w:p w:rsidR="004D151B" w:rsidRPr="00512906" w:rsidRDefault="004D151B" w:rsidP="0051290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к постановлению а</w:t>
      </w:r>
      <w:r w:rsidR="00512906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4D151B" w:rsidRPr="00512906" w:rsidRDefault="004D151B" w:rsidP="0051290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D151B" w:rsidRPr="00512906" w:rsidRDefault="00680DDA" w:rsidP="0051290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от 30.12.2015 г.</w:t>
      </w:r>
      <w:r w:rsidR="004D151B" w:rsidRPr="00512906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512906">
        <w:rPr>
          <w:rFonts w:cs="Arial"/>
          <w:b/>
          <w:bCs/>
          <w:kern w:val="28"/>
          <w:sz w:val="32"/>
          <w:szCs w:val="32"/>
        </w:rPr>
        <w:t>1344</w:t>
      </w:r>
    </w:p>
    <w:p w:rsidR="00E4311B" w:rsidRPr="00512906" w:rsidRDefault="00E4311B" w:rsidP="00512906">
      <w:pPr>
        <w:rPr>
          <w:rFonts w:cs="Arial"/>
        </w:rPr>
      </w:pPr>
    </w:p>
    <w:p w:rsidR="00E4311B" w:rsidRPr="00512906" w:rsidRDefault="004D151B" w:rsidP="00512906">
      <w:pPr>
        <w:jc w:val="center"/>
        <w:rPr>
          <w:rFonts w:cs="Arial"/>
          <w:b/>
          <w:bCs/>
          <w:iCs/>
          <w:sz w:val="30"/>
          <w:szCs w:val="28"/>
        </w:rPr>
      </w:pPr>
      <w:bookmarkStart w:id="1" w:name="Par175"/>
      <w:bookmarkStart w:id="2" w:name="Par170"/>
      <w:bookmarkEnd w:id="1"/>
      <w:bookmarkEnd w:id="2"/>
      <w:r w:rsidRPr="00512906">
        <w:rPr>
          <w:rFonts w:cs="Arial"/>
          <w:b/>
          <w:bCs/>
          <w:iCs/>
          <w:sz w:val="30"/>
          <w:szCs w:val="28"/>
        </w:rPr>
        <w:lastRenderedPageBreak/>
        <w:t>«</w:t>
      </w:r>
      <w:r w:rsidR="00E4311B" w:rsidRPr="00512906">
        <w:rPr>
          <w:rFonts w:cs="Arial"/>
          <w:b/>
          <w:bCs/>
          <w:iCs/>
          <w:sz w:val="30"/>
          <w:szCs w:val="28"/>
        </w:rPr>
        <w:t>4.</w:t>
      </w:r>
      <w:r w:rsidR="00512906" w:rsidRPr="00512906">
        <w:rPr>
          <w:rFonts w:cs="Arial"/>
          <w:b/>
          <w:bCs/>
          <w:iCs/>
          <w:sz w:val="30"/>
          <w:szCs w:val="28"/>
        </w:rPr>
        <w:t xml:space="preserve"> </w:t>
      </w:r>
      <w:r w:rsidR="00E4311B" w:rsidRPr="00512906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E4311B" w:rsidRPr="00512906" w:rsidRDefault="00E4311B" w:rsidP="00512906">
      <w:pPr>
        <w:rPr>
          <w:rFonts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99"/>
        <w:gridCol w:w="2276"/>
        <w:gridCol w:w="906"/>
        <w:gridCol w:w="998"/>
        <w:gridCol w:w="997"/>
        <w:gridCol w:w="998"/>
        <w:gridCol w:w="997"/>
      </w:tblGrid>
      <w:tr w:rsidR="00E4311B" w:rsidRPr="00512906" w:rsidTr="00512906">
        <w:trPr>
          <w:trHeight w:val="585"/>
        </w:trPr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0"/>
            </w:pPr>
            <w:r w:rsidRPr="00512906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0"/>
            </w:pPr>
            <w:r w:rsidRPr="00512906">
              <w:t>Источник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0"/>
            </w:pPr>
            <w:r w:rsidRPr="00512906">
              <w:t>Объем финансовых ресурсов, тыс. рублей</w:t>
            </w:r>
          </w:p>
        </w:tc>
      </w:tr>
      <w:tr w:rsidR="00E4311B" w:rsidRPr="00512906" w:rsidTr="00512906">
        <w:trPr>
          <w:trHeight w:val="1338"/>
        </w:trPr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0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0"/>
            </w:pPr>
            <w:r w:rsidRPr="00512906"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  <w:rPr>
                <w:b/>
              </w:rPr>
            </w:pPr>
            <w:r w:rsidRPr="00512906">
              <w:rPr>
                <w:b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  <w:rPr>
                <w:b/>
              </w:rPr>
            </w:pPr>
            <w:r w:rsidRPr="00512906">
              <w:rPr>
                <w:b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  <w:rPr>
                <w:b/>
              </w:rPr>
            </w:pPr>
            <w:r w:rsidRPr="00512906">
              <w:rPr>
                <w:b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  <w:rPr>
                <w:b/>
              </w:rPr>
            </w:pPr>
            <w:r w:rsidRPr="00512906">
              <w:rPr>
                <w:b/>
              </w:rPr>
              <w:t>2018 год</w:t>
            </w:r>
          </w:p>
        </w:tc>
      </w:tr>
      <w:tr w:rsidR="00E4311B" w:rsidRPr="00512906" w:rsidTr="00512906">
        <w:trPr>
          <w:tblHeader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7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Муниципальная программа «Культура Крапивинского муниципального района» на 2014-2017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144909,6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98643,9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65581,1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65581,1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65581,1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92878,0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92354,9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59034,3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59034,3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59034,3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106,0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50490,3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4587,8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4824,8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4824,8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4824,8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1391,3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1616,0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 Основное мероприятие: Подпрограмма «Развитие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123755,3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68075,6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72445,7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72247,1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47066,3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47066,3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47066,3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50490,3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4587,8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4824,8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4824,8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4824,8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106,0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669,3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681,9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49849,5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47501,8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33614,3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33614,3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33614,3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 xml:space="preserve">1.1 Мероприятие: Обеспечение деятельности учреждений культуры и мероприятий в сфере культуры и кинематографии </w:t>
            </w:r>
            <w:r w:rsidRPr="00512906">
              <w:lastRenderedPageBreak/>
              <w:t>(клубная система)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49106,3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47013,9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33043,3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33043,3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33043,3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 xml:space="preserve">средства юридических и </w:t>
            </w:r>
            <w:r w:rsidRPr="00512906">
              <w:lastRenderedPageBreak/>
              <w:t>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lastRenderedPageBreak/>
              <w:t>543,2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487,9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571,0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571,0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lastRenderedPageBreak/>
              <w:t>1.2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Обеспечение деятельности (оказания услуг) подведомственных  учреждений в сфере культуры и кинематографии (Лидер)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5739,4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5847,0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3393,0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3393,0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3393,0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5728,5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5835,5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3383,0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3383,0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3383,0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10,0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1.3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2606,5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1397,0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1397,0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1397,0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937,0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2575,6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1337,0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1337,0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1337,0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60,0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1.4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Обеспечение деятельности библиотек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14731,9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15040,7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8403,0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8403,0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8403,0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14649,3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14905,1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8253,0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8253,0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8253,0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135,6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150,0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1.5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Обеспечение деятельности музея и постоянных выставок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1727,3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1713,3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975,0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1697,3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950,0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25,0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1.6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Меры социальной поддержки отдельных категорий работников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lastRenderedPageBreak/>
              <w:t>1.7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4591,0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4322,0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4644,0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4644,0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4644,0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4591,0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4322,0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4644,0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4644,0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4644,0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1.8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Улучшение материально – технической базы учреждений культуры, искусства и образовательных учреждений культуры, пополнение библиотечных фондов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1.9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180,8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180,8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1.10 Мероприятие: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1.11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 xml:space="preserve">Государственная поддержка лучших работников муниципальных учреждений культуры, находящихся на территории сельских </w:t>
            </w:r>
            <w:r w:rsidRPr="00512906">
              <w:lastRenderedPageBreak/>
              <w:t>поселений в рамках подпрограммы «Развитие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lastRenderedPageBreak/>
              <w:t>1.12 Мероприятие: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45000,0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1.13 Основное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Подпрограмма «Молодежь Крапивинского муниципального района»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325,3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325,3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1.13.1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Реализация мер в области  молодёжной политики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100,0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1.13.2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Организация и проведение спортивных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1.14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 xml:space="preserve">Комплектование книжных фондов библиотек муниципальных образований и государственных библиотек городов Москвы  и Санкт-Петербурга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16,0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16,0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1.15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 xml:space="preserve">Подключение общедоступных библиотек к сети </w:t>
            </w:r>
            <w:r w:rsidRPr="00512906">
              <w:lastRenderedPageBreak/>
              <w:t xml:space="preserve">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90,0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 xml:space="preserve">иные не запрещенные </w:t>
            </w:r>
            <w:r w:rsidRPr="00512906">
              <w:lastRenderedPageBreak/>
              <w:t>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58,0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90,0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2.Основное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Подпрограмма «Развитие системы дополнительного образования в области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17440,4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17280,1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10318,0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10318,0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10318,0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16718,4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16333,8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9518,0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9518,0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9518,0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946,3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800,0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2.1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Обеспечение деятельности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17440,4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17280,1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10318,0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10318,0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10318,0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16718,4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16333,8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9518,0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9518,0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9518,0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946,3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800,0</w:t>
            </w: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3. Основное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Подпрограмма «Прочие мероприятия в области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3713,9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3774,0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2450,0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3713,9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3774,0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2450,0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3.1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Обеспечение выполнения функций муниципальными органами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1023,4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780,0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922,3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1023,4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780,0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  <w:tr w:rsidR="00E4311B" w:rsidRPr="00512906" w:rsidT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3.2 Мероприятие:</w:t>
            </w:r>
          </w:p>
          <w:p w:rsidR="00E4311B" w:rsidRPr="00512906" w:rsidRDefault="00E4311B" w:rsidP="00512906">
            <w:pPr>
              <w:pStyle w:val="Table"/>
            </w:pPr>
            <w:r w:rsidRPr="00512906">
              <w:t>Обеспечение деятельности подведомственных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2791,6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2750,6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1670,0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2791,6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2750,6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1670,0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  <w:r w:rsidRPr="00512906">
              <w:t>1670,0</w:t>
            </w:r>
          </w:p>
        </w:tc>
      </w:tr>
      <w:tr w:rsidR="00E4311B" w:rsidRPr="00512906" w:rsidT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  <w:r w:rsidRPr="00512906">
              <w:t>иные не запрещенные законодательство</w:t>
            </w:r>
            <w:r w:rsidRPr="00512906">
              <w:lastRenderedPageBreak/>
              <w:t>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1B" w:rsidRPr="00512906" w:rsidRDefault="00E4311B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1B" w:rsidRPr="00512906" w:rsidRDefault="00E4311B" w:rsidP="00512906">
            <w:pPr>
              <w:pStyle w:val="Table"/>
            </w:pPr>
          </w:p>
        </w:tc>
      </w:tr>
    </w:tbl>
    <w:p w:rsidR="004D151B" w:rsidRPr="00512906" w:rsidRDefault="004D151B" w:rsidP="00512906">
      <w:pPr>
        <w:rPr>
          <w:rFonts w:cs="Arial"/>
        </w:rPr>
      </w:pPr>
      <w:r w:rsidRPr="00512906">
        <w:rPr>
          <w:rFonts w:cs="Arial"/>
        </w:rPr>
        <w:lastRenderedPageBreak/>
        <w:t>».</w:t>
      </w:r>
    </w:p>
    <w:p w:rsidR="00E4311B" w:rsidRPr="00512906" w:rsidRDefault="00E4311B" w:rsidP="00512906">
      <w:pPr>
        <w:rPr>
          <w:rFonts w:cs="Arial"/>
        </w:rPr>
      </w:pPr>
    </w:p>
    <w:p w:rsidR="004D151B" w:rsidRPr="00512906" w:rsidRDefault="004D151B" w:rsidP="0051290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Приложение №</w:t>
      </w:r>
      <w:r w:rsidR="00512906">
        <w:rPr>
          <w:rFonts w:cs="Arial"/>
          <w:b/>
          <w:bCs/>
          <w:kern w:val="28"/>
          <w:sz w:val="32"/>
          <w:szCs w:val="32"/>
        </w:rPr>
        <w:t>2</w:t>
      </w:r>
    </w:p>
    <w:p w:rsidR="004D151B" w:rsidRPr="00512906" w:rsidRDefault="004D151B" w:rsidP="0051290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D151B" w:rsidRPr="00512906" w:rsidRDefault="004D151B" w:rsidP="0051290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D151B" w:rsidRPr="00512906" w:rsidRDefault="004D151B" w:rsidP="0051290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12906">
        <w:rPr>
          <w:rFonts w:cs="Arial"/>
          <w:b/>
          <w:bCs/>
          <w:kern w:val="28"/>
          <w:sz w:val="32"/>
          <w:szCs w:val="32"/>
        </w:rPr>
        <w:t>от</w:t>
      </w:r>
      <w:r w:rsidR="00680DDA" w:rsidRPr="00512906">
        <w:rPr>
          <w:rFonts w:cs="Arial"/>
          <w:b/>
          <w:bCs/>
          <w:kern w:val="28"/>
          <w:sz w:val="32"/>
          <w:szCs w:val="32"/>
        </w:rPr>
        <w:t xml:space="preserve"> 30.12.2015 г.</w:t>
      </w:r>
      <w:r w:rsidRPr="00512906">
        <w:rPr>
          <w:rFonts w:cs="Arial"/>
          <w:b/>
          <w:bCs/>
          <w:kern w:val="28"/>
          <w:sz w:val="32"/>
          <w:szCs w:val="32"/>
        </w:rPr>
        <w:t xml:space="preserve"> №</w:t>
      </w:r>
      <w:r w:rsidR="00680DDA" w:rsidRPr="00512906">
        <w:rPr>
          <w:rFonts w:cs="Arial"/>
          <w:b/>
          <w:bCs/>
          <w:kern w:val="28"/>
          <w:sz w:val="32"/>
          <w:szCs w:val="32"/>
        </w:rPr>
        <w:t>1344</w:t>
      </w:r>
    </w:p>
    <w:p w:rsidR="00680DDA" w:rsidRPr="00512906" w:rsidRDefault="00680DDA" w:rsidP="00512906">
      <w:pPr>
        <w:rPr>
          <w:rFonts w:cs="Arial"/>
        </w:rPr>
      </w:pPr>
    </w:p>
    <w:p w:rsidR="00E4311B" w:rsidRPr="00512906" w:rsidRDefault="004D151B" w:rsidP="00512906">
      <w:pPr>
        <w:jc w:val="center"/>
        <w:rPr>
          <w:rFonts w:cs="Arial"/>
          <w:b/>
          <w:bCs/>
          <w:iCs/>
          <w:sz w:val="30"/>
          <w:szCs w:val="28"/>
        </w:rPr>
      </w:pPr>
      <w:r w:rsidRPr="00512906">
        <w:rPr>
          <w:rFonts w:cs="Arial"/>
          <w:b/>
          <w:bCs/>
          <w:iCs/>
          <w:sz w:val="30"/>
          <w:szCs w:val="28"/>
        </w:rPr>
        <w:t>«</w:t>
      </w:r>
      <w:r w:rsidR="00E4311B" w:rsidRPr="00512906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 (индикаторов)</w:t>
      </w:r>
      <w:r w:rsidR="00512906">
        <w:rPr>
          <w:rFonts w:cs="Arial"/>
          <w:b/>
          <w:bCs/>
          <w:iCs/>
          <w:sz w:val="30"/>
          <w:szCs w:val="28"/>
        </w:rPr>
        <w:t xml:space="preserve"> </w:t>
      </w:r>
      <w:r w:rsidR="00E4311B" w:rsidRPr="00512906">
        <w:rPr>
          <w:rFonts w:cs="Arial"/>
          <w:b/>
          <w:bCs/>
          <w:iCs/>
          <w:sz w:val="30"/>
          <w:szCs w:val="28"/>
        </w:rPr>
        <w:t>муниципальной программы (по годам реализации муниципальной программы)</w:t>
      </w:r>
    </w:p>
    <w:p w:rsidR="00E4311B" w:rsidRPr="00512906" w:rsidRDefault="00E4311B" w:rsidP="00512906">
      <w:pPr>
        <w:rPr>
          <w:rFonts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"/>
        <w:gridCol w:w="1852"/>
        <w:gridCol w:w="2264"/>
        <w:gridCol w:w="1110"/>
        <w:gridCol w:w="864"/>
        <w:gridCol w:w="864"/>
        <w:gridCol w:w="864"/>
        <w:gridCol w:w="864"/>
        <w:gridCol w:w="864"/>
      </w:tblGrid>
      <w:tr w:rsidR="00512906" w:rsidRPr="00512906" w:rsidTr="00512906">
        <w:trPr>
          <w:gridBefore w:val="1"/>
          <w:wBefore w:w="24" w:type="dxa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0"/>
            </w:pPr>
            <w:r w:rsidRPr="00512906">
              <w:t>Наименование</w:t>
            </w:r>
            <w:r>
              <w:t xml:space="preserve"> муниципальной </w:t>
            </w:r>
            <w:r w:rsidRPr="00512906">
              <w:t>программы,</w:t>
            </w:r>
            <w:r>
              <w:t xml:space="preserve"> </w:t>
            </w:r>
            <w:r w:rsidRPr="00512906">
              <w:t>подпрограммы, основного</w:t>
            </w:r>
            <w:r>
              <w:t xml:space="preserve"> </w:t>
            </w:r>
            <w:r w:rsidRPr="00512906">
              <w:t>мероприятия, мероприятия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0"/>
            </w:pPr>
            <w:r w:rsidRPr="00512906">
              <w:t>Наименование целевого</w:t>
            </w:r>
            <w:r>
              <w:t xml:space="preserve"> </w:t>
            </w:r>
            <w:r w:rsidRPr="00512906">
              <w:t>показателя (индикатора)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0"/>
            </w:pPr>
            <w:r w:rsidRPr="00512906">
              <w:t>Единица</w:t>
            </w:r>
            <w:r>
              <w:t xml:space="preserve"> </w:t>
            </w:r>
            <w:r w:rsidRPr="00512906">
              <w:t>измерения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0"/>
            </w:pPr>
            <w:r>
              <w:t>Плановое значение</w:t>
            </w:r>
            <w:r w:rsidRPr="00512906">
              <w:t xml:space="preserve"> целевого показателя (индикатора)</w:t>
            </w:r>
          </w:p>
        </w:tc>
      </w:tr>
      <w:tr w:rsidR="00512906" w:rsidRPr="00512906" w:rsidTr="00512906">
        <w:trPr>
          <w:gridBefore w:val="1"/>
          <w:wBefore w:w="24" w:type="dxa"/>
        </w:trPr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0"/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0"/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0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  <w:rPr>
                <w:b/>
              </w:rPr>
            </w:pPr>
            <w:r w:rsidRPr="00512906">
              <w:rPr>
                <w:b/>
              </w:rPr>
              <w:t>2014 год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  <w:rPr>
                <w:b/>
              </w:rPr>
            </w:pPr>
            <w:r w:rsidRPr="00512906">
              <w:rPr>
                <w:b/>
              </w:rPr>
              <w:t>2015 год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  <w:rPr>
                <w:b/>
              </w:rPr>
            </w:pPr>
            <w:r w:rsidRPr="00512906">
              <w:rPr>
                <w:b/>
              </w:rPr>
              <w:t>2016 год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  <w:rPr>
                <w:b/>
              </w:rPr>
            </w:pPr>
            <w:r w:rsidRPr="00512906">
              <w:rPr>
                <w:b/>
              </w:rPr>
              <w:t>2017 год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06" w:rsidRPr="00512906" w:rsidRDefault="00512906" w:rsidP="00512906">
            <w:pPr>
              <w:pStyle w:val="Table"/>
              <w:rPr>
                <w:b/>
              </w:rPr>
            </w:pPr>
            <w:r w:rsidRPr="00512906">
              <w:rPr>
                <w:b/>
              </w:rPr>
              <w:t>2018 год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rPr>
          <w:tblHeader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8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>
              <w:t xml:space="preserve">Муниципальная программа </w:t>
            </w:r>
            <w:r w:rsidRPr="00512906">
              <w:t>«Культура Крапивинского муниципального района» на 2014-2017годы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Показатель интегральной  оценки эффективности му</w:t>
            </w:r>
            <w:r>
              <w:t>ниципальных программ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единиц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0,85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0,85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0,85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1. Основное мероприятие:  Подпрограмма</w:t>
            </w:r>
            <w:r>
              <w:t xml:space="preserve"> </w:t>
            </w:r>
            <w:r w:rsidRPr="00512906">
              <w:t xml:space="preserve">«Развитие культуры»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 xml:space="preserve"> Соотношение средней заработной платы работников учреждений  культ</w:t>
            </w:r>
            <w:r>
              <w:t>уры к средней заработной плате в Кемеровской области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64,9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73,7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82,4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100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 xml:space="preserve"> 1.1 Мероприятие: Обеспечение деятельности учреждений культуры и мероприятий в сфере культуры и кинематографии (клубная </w:t>
            </w:r>
            <w:r w:rsidRPr="00512906">
              <w:lastRenderedPageBreak/>
              <w:t>система)</w:t>
            </w:r>
          </w:p>
          <w:p w:rsidR="00512906" w:rsidRPr="00512906" w:rsidRDefault="00512906" w:rsidP="00512906">
            <w:pPr>
              <w:pStyle w:val="Table"/>
            </w:pPr>
            <w:r w:rsidRPr="00512906">
              <w:t xml:space="preserve"> 1.2 Мероприятие:  Обеспечение деятельности (оказания услуг) подведомственных учреждений в сфере культуры и кинематографии (Лидер)</w:t>
            </w:r>
          </w:p>
          <w:p w:rsidR="00512906" w:rsidRPr="00512906" w:rsidRDefault="00512906" w:rsidP="00512906">
            <w:pPr>
              <w:pStyle w:val="Table"/>
            </w:pPr>
            <w:r w:rsidRPr="00512906">
              <w:t xml:space="preserve"> 1.3 Мероприятие: 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Увеличение численности посетителей  культурно – массовых  мероприятий (по сравнению с предыдущим годом)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6,9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7,2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 xml:space="preserve">доля детей, привлекаемых к </w:t>
            </w:r>
            <w:r w:rsidRPr="00512906">
              <w:lastRenderedPageBreak/>
              <w:t>участию в творческих мероприятиях, в общем числе детей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6,8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7,8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1.4 Мероприятие: Обеспечение деятельности библиотек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Увеличение количества библиографических записей в сводном электронном каталоге библиотек Крапивинского района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1,9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2,1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2,2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1.5 Мероприятие: Обеспечение деятельности музея и постоянных выставок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22,7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23,7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24,7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25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Посещаемость музейных учреждений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посещений на 1 жителя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0,58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0,63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0,65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0,67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0,67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 xml:space="preserve">Увеличение количества выставочных проектов, осуществляемых в партнерстве с музеями Кемеровской области и </w:t>
            </w:r>
            <w:r w:rsidRPr="00512906">
              <w:lastRenderedPageBreak/>
              <w:t>федеральными музеями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процентов к 2012 году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1.6 Мероприятие: Меры социальной поддержки отдельных категорий работников культуры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Доля работников культуры, относящихся к социально незащищенной категории граждан, охваченных мерами социальной поддержки, в общем количестве работников культуры данной категории, процентов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1.7 Мероприятие: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Уровень удовлетворенности граждан Крапивинского района качеством предоставления муниципальных услуг в сфере культуры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84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85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88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88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1.8 Мероприятие: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Количество экземпляров новых поступлений в библиотечные фонды общедоступных библиотек на 1000 человек населения, единиц на 1000 человек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единиц на 1000 человек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88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7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 xml:space="preserve">1.9 Мероприятие: </w:t>
            </w:r>
            <w:r w:rsidRPr="00512906">
              <w:lastRenderedPageBreak/>
              <w:t>Реализация мер в области муниципальной молодежной политики в рамках подпрограммы «Развитие культуры»</w:t>
            </w:r>
          </w:p>
          <w:p w:rsidR="00512906" w:rsidRPr="00512906" w:rsidRDefault="00512906" w:rsidP="00512906">
            <w:pPr>
              <w:pStyle w:val="Table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 xml:space="preserve">Удельный вес численности </w:t>
            </w:r>
            <w:r w:rsidRPr="00512906">
              <w:lastRenderedPageBreak/>
              <w:t>молодых людей в возрасте от 14 до 30 лет, принимающих участие в добровольческой деятельности, в общей численности молодежи в возрасте от 14 до 30 лет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4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rPr>
          <w:trHeight w:val="2362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1.10 Мероприятие: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Количество муниципальных учреждений культуры, находящихся на территории сельских поселений, получивших государственную поддержку, единиц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Кол-во учреж-ий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1.11 Мероприятие: 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Количество работников муниципальных учреждений культуры, находящихся на территории сельских поселений, получивших государственную поддержку, человек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Кол-во</w:t>
            </w:r>
          </w:p>
          <w:p w:rsidR="00512906" w:rsidRPr="00512906" w:rsidRDefault="00512906" w:rsidP="00512906">
            <w:pPr>
              <w:pStyle w:val="Table"/>
            </w:pPr>
            <w:r w:rsidRPr="00512906">
              <w:t xml:space="preserve"> раб-ов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1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 xml:space="preserve">1.12 Мероприятие: Строительство, реконструкция и капитальный ремонт объектов социальной сферы и прочих объектов в рамках подпрограммы «Развитие </w:t>
            </w:r>
            <w:r w:rsidRPr="00512906">
              <w:lastRenderedPageBreak/>
              <w:t>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Количество вновь созданных мест в учреждениях культуры клубного типа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мест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0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2. Основное мероприятие:  Подпрограмма «Молодежь Крапивинского муниципального района»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2.1 Мероприятие:  Реализация мер в области  молодёжной политики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1,5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2.2 Мероприятие: Организация и проведение спортивных мероприятий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Увеличение числа молодых людей, привлекаемых к занятиям спортом, в общей численности молодого населения Крапивинского района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1,6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3. Основное мероприятие:  Подпрограмма «Развитие системы дополнительного образования в области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3.1 Обеспечение деятельности дополнительного 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Сохранение контингента учащихся в школах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человек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447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447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450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 xml:space="preserve">Соотношение средней заработной платы педагогов дополнительного образования в сфере культуры и средней заработной платы </w:t>
            </w:r>
            <w:r w:rsidRPr="00512906">
              <w:lastRenderedPageBreak/>
              <w:t>учителей в Кемеровской области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85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100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lastRenderedPageBreak/>
              <w:t>3.2 Мероприятие: Меры социальной поддержки участников образовательного процесса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 xml:space="preserve"> 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 xml:space="preserve">процентов от потребности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0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4. Основное мероприятие:  Подпрограмма «Прочие мероприятия в области культуры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4.1 Мероприятие: Обеспечение выполнения функций муниципальными органами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Доля средств, выделенных на обеспечение органов муниципальной власти, в общей сумме расходов, направленных на реализацию муниципальной 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3,2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4,1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4,1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4,1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  <w:r w:rsidRPr="00512906">
              <w:t>4,1</w:t>
            </w:r>
          </w:p>
        </w:tc>
      </w:tr>
      <w:tr w:rsidR="00512906" w:rsidRPr="00512906" w:rsidT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  <w:r w:rsidRPr="00512906">
              <w:t>4.2 Мероприятие: Обеспечение деятельности подведомственных учреждений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906" w:rsidRPr="00512906" w:rsidRDefault="00512906" w:rsidP="00512906">
            <w:pPr>
              <w:pStyle w:val="Table"/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6" w:rsidRPr="00512906" w:rsidRDefault="00512906" w:rsidP="00512906">
            <w:pPr>
              <w:pStyle w:val="Table"/>
            </w:pPr>
          </w:p>
        </w:tc>
      </w:tr>
    </w:tbl>
    <w:p w:rsidR="0052223D" w:rsidRPr="00512906" w:rsidRDefault="004D151B" w:rsidP="00512906">
      <w:pPr>
        <w:rPr>
          <w:rFonts w:cs="Arial"/>
        </w:rPr>
      </w:pPr>
      <w:r w:rsidRPr="00512906">
        <w:rPr>
          <w:rFonts w:cs="Arial"/>
        </w:rPr>
        <w:t>».</w:t>
      </w:r>
    </w:p>
    <w:sectPr w:rsidR="0052223D" w:rsidRPr="00512906" w:rsidSect="00512906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06" w:rsidRDefault="00512906">
      <w:r>
        <w:separator/>
      </w:r>
    </w:p>
  </w:endnote>
  <w:endnote w:type="continuationSeparator" w:id="0">
    <w:p w:rsidR="00512906" w:rsidRDefault="0051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06" w:rsidRDefault="005129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06" w:rsidRDefault="00512906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06" w:rsidRDefault="005129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06" w:rsidRDefault="00512906">
      <w:r>
        <w:separator/>
      </w:r>
    </w:p>
  </w:footnote>
  <w:footnote w:type="continuationSeparator" w:id="0">
    <w:p w:rsidR="00512906" w:rsidRDefault="0051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34"/>
    <w:rsid w:val="00001572"/>
    <w:rsid w:val="00026CAA"/>
    <w:rsid w:val="00072D67"/>
    <w:rsid w:val="00080E9D"/>
    <w:rsid w:val="00086625"/>
    <w:rsid w:val="000A3F48"/>
    <w:rsid w:val="000D1026"/>
    <w:rsid w:val="000D2B58"/>
    <w:rsid w:val="000E3B8B"/>
    <w:rsid w:val="0012482D"/>
    <w:rsid w:val="0019101E"/>
    <w:rsid w:val="001E78D0"/>
    <w:rsid w:val="001F410C"/>
    <w:rsid w:val="002969E2"/>
    <w:rsid w:val="0034770F"/>
    <w:rsid w:val="00380733"/>
    <w:rsid w:val="00392EDF"/>
    <w:rsid w:val="003D0726"/>
    <w:rsid w:val="003F03B2"/>
    <w:rsid w:val="00407BC6"/>
    <w:rsid w:val="00425F95"/>
    <w:rsid w:val="00436FA3"/>
    <w:rsid w:val="004523A1"/>
    <w:rsid w:val="00463416"/>
    <w:rsid w:val="00491362"/>
    <w:rsid w:val="004A5F7A"/>
    <w:rsid w:val="004D151B"/>
    <w:rsid w:val="004E4FB4"/>
    <w:rsid w:val="004E73D9"/>
    <w:rsid w:val="004F11D8"/>
    <w:rsid w:val="00512906"/>
    <w:rsid w:val="0052223D"/>
    <w:rsid w:val="00531336"/>
    <w:rsid w:val="005706D8"/>
    <w:rsid w:val="005832D2"/>
    <w:rsid w:val="005C342B"/>
    <w:rsid w:val="005D4902"/>
    <w:rsid w:val="0060306F"/>
    <w:rsid w:val="0061508C"/>
    <w:rsid w:val="00660EDC"/>
    <w:rsid w:val="00680DDA"/>
    <w:rsid w:val="00695BF5"/>
    <w:rsid w:val="006A74FF"/>
    <w:rsid w:val="006C0B1B"/>
    <w:rsid w:val="006F1B26"/>
    <w:rsid w:val="007237AB"/>
    <w:rsid w:val="0072585F"/>
    <w:rsid w:val="00772204"/>
    <w:rsid w:val="00795B23"/>
    <w:rsid w:val="007F5AFA"/>
    <w:rsid w:val="00841A8E"/>
    <w:rsid w:val="008850E7"/>
    <w:rsid w:val="00891233"/>
    <w:rsid w:val="008B7D2D"/>
    <w:rsid w:val="008C56DA"/>
    <w:rsid w:val="008C78BF"/>
    <w:rsid w:val="00972C74"/>
    <w:rsid w:val="00996638"/>
    <w:rsid w:val="009C16A4"/>
    <w:rsid w:val="009D6BE1"/>
    <w:rsid w:val="009F3D71"/>
    <w:rsid w:val="00A456AC"/>
    <w:rsid w:val="00A56A41"/>
    <w:rsid w:val="00A84A67"/>
    <w:rsid w:val="00A8671B"/>
    <w:rsid w:val="00A942BD"/>
    <w:rsid w:val="00A97EDE"/>
    <w:rsid w:val="00AA0863"/>
    <w:rsid w:val="00AC7BB6"/>
    <w:rsid w:val="00AD48E0"/>
    <w:rsid w:val="00AD5593"/>
    <w:rsid w:val="00B47C56"/>
    <w:rsid w:val="00BE72AC"/>
    <w:rsid w:val="00BF45A8"/>
    <w:rsid w:val="00C40287"/>
    <w:rsid w:val="00CB2134"/>
    <w:rsid w:val="00CD59C0"/>
    <w:rsid w:val="00CE3832"/>
    <w:rsid w:val="00D4415B"/>
    <w:rsid w:val="00D53D5C"/>
    <w:rsid w:val="00DE344F"/>
    <w:rsid w:val="00E4311B"/>
    <w:rsid w:val="00EA48E5"/>
    <w:rsid w:val="00EC19D5"/>
    <w:rsid w:val="00EC1E29"/>
    <w:rsid w:val="00F576C7"/>
    <w:rsid w:val="00F61867"/>
    <w:rsid w:val="00F67B92"/>
    <w:rsid w:val="00FA2EE0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290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2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2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2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290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5129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290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basedOn w:val="a0"/>
    <w:rsid w:val="00512906"/>
    <w:rPr>
      <w:color w:val="0000FF"/>
      <w:u w:val="none"/>
    </w:rPr>
  </w:style>
  <w:style w:type="character" w:customStyle="1" w:styleId="31">
    <w:name w:val=" Знак Знак3"/>
    <w:rPr>
      <w:rFonts w:ascii="Courier New" w:hAnsi="Courier New" w:cs="Courier New"/>
      <w:lang w:val="en-US" w:bidi="ar-SA"/>
    </w:rPr>
  </w:style>
  <w:style w:type="character" w:customStyle="1" w:styleId="22">
    <w:name w:val=" Знак Знак2"/>
    <w:rPr>
      <w:rFonts w:ascii="Verdana" w:hAnsi="Verdana" w:cs="Verdana"/>
      <w:b/>
      <w:sz w:val="28"/>
      <w:lang w:val="en-US" w:bidi="ar-SA"/>
    </w:rPr>
  </w:style>
  <w:style w:type="character" w:customStyle="1" w:styleId="11">
    <w:name w:val=" Знак Знак1"/>
    <w:rPr>
      <w:rFonts w:ascii="Verdana" w:hAnsi="Verdana" w:cs="Verdana"/>
      <w:sz w:val="24"/>
      <w:szCs w:val="24"/>
      <w:lang w:val="en-US" w:bidi="ar-SA"/>
    </w:rPr>
  </w:style>
  <w:style w:type="character" w:customStyle="1" w:styleId="a4">
    <w:name w:val=" Знак Знак"/>
    <w:rPr>
      <w:rFonts w:ascii="Courier New" w:hAnsi="Courier New" w:cs="Courier New"/>
      <w:lang w:val="en-US" w:bidi="ar-SA"/>
    </w:rPr>
  </w:style>
  <w:style w:type="character" w:styleId="a5">
    <w:name w:val="page number"/>
    <w:basedOn w:val="10"/>
  </w:style>
  <w:style w:type="character" w:customStyle="1" w:styleId="apple-converted-space">
    <w:name w:val="apple-converted-space"/>
    <w:basedOn w:val="10"/>
  </w:style>
  <w:style w:type="paragraph" w:customStyle="1" w:styleId="a6">
    <w:name w:val="Заголовок"/>
    <w:basedOn w:val="a"/>
    <w:next w:val="a7"/>
    <w:pPr>
      <w:jc w:val="center"/>
    </w:pPr>
    <w:rPr>
      <w:rFonts w:ascii="Verdana" w:hAnsi="Verdana" w:cs="Verdana"/>
      <w:b/>
      <w:szCs w:val="20"/>
      <w:lang w:val="en-US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/>
    </w:rPr>
  </w:style>
  <w:style w:type="paragraph" w:styleId="aa">
    <w:name w:val="Normal (Web)"/>
    <w:basedOn w:val="a"/>
    <w:pPr>
      <w:spacing w:before="280" w:after="280"/>
    </w:pPr>
  </w:style>
  <w:style w:type="paragraph" w:styleId="ab">
    <w:name w:val="Body Text Indent"/>
    <w:basedOn w:val="a"/>
    <w:pPr>
      <w:spacing w:after="120"/>
      <w:ind w:left="283" w:firstLine="0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 w:firstLine="0"/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5">
    <w:name w:val="Цитата1"/>
    <w:basedOn w:val="a"/>
    <w:pPr>
      <w:spacing w:before="280" w:after="280"/>
    </w:pPr>
  </w:style>
  <w:style w:type="paragraph" w:customStyle="1" w:styleId="consplusnonformat0">
    <w:name w:val="consplusnonformat"/>
    <w:basedOn w:val="a"/>
    <w:pPr>
      <w:spacing w:before="280" w:after="280"/>
    </w:pPr>
  </w:style>
  <w:style w:type="paragraph" w:customStyle="1" w:styleId="consplusnormal0">
    <w:name w:val="consplusnormal"/>
    <w:basedOn w:val="a"/>
    <w:pPr>
      <w:spacing w:before="280" w:after="28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6F1B2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6F1B2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6F1B26"/>
  </w:style>
  <w:style w:type="character" w:customStyle="1" w:styleId="20">
    <w:name w:val="Заголовок 2 Знак"/>
    <w:basedOn w:val="a0"/>
    <w:link w:val="2"/>
    <w:rsid w:val="005129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512906"/>
    <w:rPr>
      <w:rFonts w:ascii="Arial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512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512906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5129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2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290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290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290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290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2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2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2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290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5129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290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basedOn w:val="a0"/>
    <w:rsid w:val="00512906"/>
    <w:rPr>
      <w:color w:val="0000FF"/>
      <w:u w:val="none"/>
    </w:rPr>
  </w:style>
  <w:style w:type="character" w:customStyle="1" w:styleId="31">
    <w:name w:val=" Знак Знак3"/>
    <w:rPr>
      <w:rFonts w:ascii="Courier New" w:hAnsi="Courier New" w:cs="Courier New"/>
      <w:lang w:val="en-US" w:bidi="ar-SA"/>
    </w:rPr>
  </w:style>
  <w:style w:type="character" w:customStyle="1" w:styleId="22">
    <w:name w:val=" Знак Знак2"/>
    <w:rPr>
      <w:rFonts w:ascii="Verdana" w:hAnsi="Verdana" w:cs="Verdana"/>
      <w:b/>
      <w:sz w:val="28"/>
      <w:lang w:val="en-US" w:bidi="ar-SA"/>
    </w:rPr>
  </w:style>
  <w:style w:type="character" w:customStyle="1" w:styleId="11">
    <w:name w:val=" Знак Знак1"/>
    <w:rPr>
      <w:rFonts w:ascii="Verdana" w:hAnsi="Verdana" w:cs="Verdana"/>
      <w:sz w:val="24"/>
      <w:szCs w:val="24"/>
      <w:lang w:val="en-US" w:bidi="ar-SA"/>
    </w:rPr>
  </w:style>
  <w:style w:type="character" w:customStyle="1" w:styleId="a4">
    <w:name w:val=" Знак Знак"/>
    <w:rPr>
      <w:rFonts w:ascii="Courier New" w:hAnsi="Courier New" w:cs="Courier New"/>
      <w:lang w:val="en-US" w:bidi="ar-SA"/>
    </w:rPr>
  </w:style>
  <w:style w:type="character" w:styleId="a5">
    <w:name w:val="page number"/>
    <w:basedOn w:val="10"/>
  </w:style>
  <w:style w:type="character" w:customStyle="1" w:styleId="apple-converted-space">
    <w:name w:val="apple-converted-space"/>
    <w:basedOn w:val="10"/>
  </w:style>
  <w:style w:type="paragraph" w:customStyle="1" w:styleId="a6">
    <w:name w:val="Заголовок"/>
    <w:basedOn w:val="a"/>
    <w:next w:val="a7"/>
    <w:pPr>
      <w:jc w:val="center"/>
    </w:pPr>
    <w:rPr>
      <w:rFonts w:ascii="Verdana" w:hAnsi="Verdana" w:cs="Verdana"/>
      <w:b/>
      <w:szCs w:val="20"/>
      <w:lang w:val="en-US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/>
    </w:rPr>
  </w:style>
  <w:style w:type="paragraph" w:styleId="aa">
    <w:name w:val="Normal (Web)"/>
    <w:basedOn w:val="a"/>
    <w:pPr>
      <w:spacing w:before="280" w:after="280"/>
    </w:pPr>
  </w:style>
  <w:style w:type="paragraph" w:styleId="ab">
    <w:name w:val="Body Text Indent"/>
    <w:basedOn w:val="a"/>
    <w:pPr>
      <w:spacing w:after="120"/>
      <w:ind w:left="283" w:firstLine="0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 w:firstLine="0"/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5">
    <w:name w:val="Цитата1"/>
    <w:basedOn w:val="a"/>
    <w:pPr>
      <w:spacing w:before="280" w:after="280"/>
    </w:pPr>
  </w:style>
  <w:style w:type="paragraph" w:customStyle="1" w:styleId="consplusnonformat0">
    <w:name w:val="consplusnonformat"/>
    <w:basedOn w:val="a"/>
    <w:pPr>
      <w:spacing w:before="280" w:after="280"/>
    </w:pPr>
  </w:style>
  <w:style w:type="paragraph" w:customStyle="1" w:styleId="consplusnormal0">
    <w:name w:val="consplusnormal"/>
    <w:basedOn w:val="a"/>
    <w:pPr>
      <w:spacing w:before="280" w:after="28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6F1B2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6F1B2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6F1B26"/>
  </w:style>
  <w:style w:type="character" w:customStyle="1" w:styleId="20">
    <w:name w:val="Заголовок 2 Знак"/>
    <w:basedOn w:val="a0"/>
    <w:link w:val="2"/>
    <w:rsid w:val="005129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512906"/>
    <w:rPr>
      <w:rFonts w:ascii="Arial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512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512906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5129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2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290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290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290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13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                                                                                                   </vt:lpstr>
    </vt:vector>
  </TitlesOfParts>
  <Company>Microsoft</Company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008</dc:creator>
  <cp:lastModifiedBy>008</cp:lastModifiedBy>
  <cp:revision>1</cp:revision>
  <cp:lastPrinted>2016-01-04T05:54:00Z</cp:lastPrinted>
  <dcterms:created xsi:type="dcterms:W3CDTF">2016-01-18T10:36:00Z</dcterms:created>
  <dcterms:modified xsi:type="dcterms:W3CDTF">2016-01-18T11:07:00Z</dcterms:modified>
</cp:coreProperties>
</file>