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C9" w:rsidRDefault="00B21DC9" w:rsidP="00715E2A">
      <w:pPr>
        <w:pStyle w:val="ConsPlusNormal"/>
        <w:jc w:val="right"/>
        <w:outlineLvl w:val="0"/>
      </w:pPr>
      <w:bookmarkStart w:id="0" w:name="_GoBack"/>
      <w:bookmarkEnd w:id="0"/>
      <w:r>
        <w:t>Приложениек Решению</w:t>
      </w:r>
    </w:p>
    <w:p w:rsidR="00B21DC9" w:rsidRDefault="00B21DC9" w:rsidP="00823A8F">
      <w:pPr>
        <w:pStyle w:val="ConsPlusNormal"/>
        <w:jc w:val="right"/>
      </w:pPr>
      <w:r>
        <w:t>Совета народных депутатов</w:t>
      </w:r>
    </w:p>
    <w:p w:rsidR="00B21DC9" w:rsidRDefault="00B21DC9" w:rsidP="00823A8F">
      <w:pPr>
        <w:pStyle w:val="ConsPlusNormal"/>
        <w:jc w:val="right"/>
      </w:pPr>
      <w:r>
        <w:t>Крапивинского муниципального района</w:t>
      </w:r>
    </w:p>
    <w:p w:rsidR="00B21DC9" w:rsidRDefault="00B21DC9" w:rsidP="00823A8F">
      <w:pPr>
        <w:pStyle w:val="ConsPlusNormal"/>
        <w:jc w:val="right"/>
      </w:pPr>
      <w:r>
        <w:t>от 09.10. 2012 N 84</w:t>
      </w:r>
    </w:p>
    <w:p w:rsidR="00B21DC9" w:rsidRDefault="00B21DC9" w:rsidP="00823A8F">
      <w:pPr>
        <w:pStyle w:val="ConsPlusNormal"/>
        <w:ind w:firstLine="540"/>
        <w:jc w:val="both"/>
      </w:pPr>
    </w:p>
    <w:p w:rsidR="00B21DC9" w:rsidRDefault="00B21DC9" w:rsidP="00823A8F">
      <w:pPr>
        <w:pStyle w:val="ConsPlusTitle"/>
        <w:jc w:val="center"/>
      </w:pPr>
    </w:p>
    <w:p w:rsidR="00B21DC9" w:rsidRDefault="00B21DC9" w:rsidP="00823A8F">
      <w:pPr>
        <w:pStyle w:val="ConsPlusTitle"/>
        <w:jc w:val="center"/>
      </w:pPr>
    </w:p>
    <w:p w:rsidR="00B21DC9" w:rsidRDefault="00B21DC9" w:rsidP="00823A8F">
      <w:pPr>
        <w:pStyle w:val="ConsPlusTitle"/>
        <w:jc w:val="center"/>
      </w:pPr>
      <w:r>
        <w:t>ПОРЯДОК</w:t>
      </w:r>
    </w:p>
    <w:p w:rsidR="00B21DC9" w:rsidRDefault="00B21DC9" w:rsidP="00823A8F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B21DC9" w:rsidRDefault="00B21DC9" w:rsidP="00823A8F">
      <w:pPr>
        <w:pStyle w:val="ConsPlusTitle"/>
        <w:jc w:val="center"/>
      </w:pPr>
      <w:r>
        <w:t>ПРАВОВЫХ АКТОВ И ПРОЕКТОВ НОРМАТИВНЫХ ПРАВОВЫХ АКТОВ СОВЕТА</w:t>
      </w:r>
    </w:p>
    <w:p w:rsidR="00B21DC9" w:rsidRDefault="00B21DC9" w:rsidP="00823A8F">
      <w:pPr>
        <w:pStyle w:val="ConsPlusTitle"/>
        <w:jc w:val="center"/>
      </w:pPr>
      <w:r>
        <w:t>НАРОДНЫХ ДЕПУТАТОВ КРАПИВИНСКОГО МУНИЦИПАЛЬНОГО РАЙОНА</w:t>
      </w:r>
    </w:p>
    <w:p w:rsidR="00B21DC9" w:rsidRDefault="00B21DC9" w:rsidP="00823A8F">
      <w:pPr>
        <w:pStyle w:val="ConsPlusNormal"/>
        <w:ind w:firstLine="540"/>
        <w:jc w:val="both"/>
      </w:pPr>
    </w:p>
    <w:p w:rsidR="00B21DC9" w:rsidRPr="0084103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  <w:r w:rsidRPr="00841039">
        <w:rPr>
          <w:sz w:val="24"/>
          <w:szCs w:val="24"/>
        </w:rPr>
        <w:t>1. Общие положения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 xml:space="preserve">1.1. Настоящий Порядок устанавливает правила проведения антикоррупционной экспертизы </w:t>
      </w:r>
      <w:r>
        <w:rPr>
          <w:sz w:val="24"/>
          <w:szCs w:val="24"/>
        </w:rPr>
        <w:t xml:space="preserve">муниципальных </w:t>
      </w:r>
      <w:r w:rsidRPr="00841039">
        <w:rPr>
          <w:sz w:val="24"/>
          <w:szCs w:val="24"/>
        </w:rPr>
        <w:t>нормативных правовых актов и проектов нормативных правовых актов Совета народных депутатов Крапивинского  муниципального района (далее - Совет народных депутатов</w:t>
      </w:r>
      <w:r>
        <w:rPr>
          <w:sz w:val="24"/>
          <w:szCs w:val="24"/>
        </w:rPr>
        <w:t>)</w:t>
      </w:r>
      <w:r w:rsidRPr="00841039">
        <w:rPr>
          <w:sz w:val="24"/>
          <w:szCs w:val="24"/>
        </w:rPr>
        <w:t xml:space="preserve"> в целях выявления в них коррупциогенных факторов и их последующего устранения (далее - антикоррупционная экспертиза).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1.2. Антикоррупционная экспертиза проводится уполномоченными органами (лицами):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Совета народных депутатов Крапивинского муниципального района (далее - председатель);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юридическими лицами и физическими лицами, принявшими решение о проведении антикоррупционной экспертизы (независимые эксперты).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bookmarkStart w:id="1" w:name="Par38"/>
      <w:bookmarkEnd w:id="1"/>
      <w:r w:rsidRPr="00841039">
        <w:rPr>
          <w:sz w:val="24"/>
          <w:szCs w:val="24"/>
        </w:rPr>
        <w:t xml:space="preserve">1.3. Антикоррупционная экспертиза правовых актов, проектов правовых актов Совета народных депутатов проводится в соответствии с </w:t>
      </w:r>
      <w:hyperlink r:id="rId5" w:history="1">
        <w:r w:rsidRPr="00841039">
          <w:rPr>
            <w:color w:val="0000FF"/>
            <w:sz w:val="24"/>
            <w:szCs w:val="24"/>
          </w:rPr>
          <w:t>методикой</w:t>
        </w:r>
      </w:hyperlink>
      <w:r w:rsidRPr="00841039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 xml:space="preserve">1.4. Антикоррупционная экспертиза проектов правовых актов на коррупциогенность проводится </w:t>
      </w:r>
      <w:r>
        <w:rPr>
          <w:sz w:val="24"/>
          <w:szCs w:val="24"/>
        </w:rPr>
        <w:t>председателем</w:t>
      </w:r>
      <w:r w:rsidRPr="00841039">
        <w:rPr>
          <w:sz w:val="24"/>
          <w:szCs w:val="24"/>
        </w:rPr>
        <w:t xml:space="preserve"> в срок до 7 рабочих дней со дня поступления проекта документа лицу, уполномоченному на проведение экспертизы. Указанный срок может быть продлен должностными лицами, указанными в </w:t>
      </w:r>
      <w:hyperlink w:anchor="Par46" w:history="1">
        <w:r w:rsidRPr="00841039">
          <w:rPr>
            <w:color w:val="0000FF"/>
            <w:sz w:val="24"/>
            <w:szCs w:val="24"/>
          </w:rPr>
          <w:t>пункте 1.2</w:t>
        </w:r>
      </w:hyperlink>
      <w:r w:rsidRPr="00841039">
        <w:rPr>
          <w:sz w:val="24"/>
          <w:szCs w:val="24"/>
        </w:rPr>
        <w:t xml:space="preserve"> настоящего Порядка, но не более чем на 3 рабочих дня по согласованию с органом или должностным лицом, направившим проект документа на экспертизу.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Антикоррупционная экспертиза действующих правовых актов проводится в срок до 15 рабочих дней со дня поступления лицу, уполномоченному на проведение экспертизы, правового акта на экспертизу.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  <w:r w:rsidRPr="00841039">
        <w:rPr>
          <w:sz w:val="24"/>
          <w:szCs w:val="24"/>
        </w:rPr>
        <w:t>2. Проведение антикоррупционной экспертизы правовых актов,</w:t>
      </w:r>
    </w:p>
    <w:p w:rsidR="00B21DC9" w:rsidRDefault="00B21DC9" w:rsidP="00823A8F">
      <w:pPr>
        <w:pStyle w:val="ConsPlusNormal"/>
        <w:jc w:val="center"/>
        <w:rPr>
          <w:sz w:val="24"/>
          <w:szCs w:val="24"/>
        </w:rPr>
      </w:pPr>
      <w:r w:rsidRPr="00841039">
        <w:rPr>
          <w:sz w:val="24"/>
          <w:szCs w:val="24"/>
        </w:rPr>
        <w:t>проектов правовых актов</w:t>
      </w:r>
    </w:p>
    <w:p w:rsidR="00B21DC9" w:rsidRDefault="00B21DC9" w:rsidP="00823A8F">
      <w:pPr>
        <w:pStyle w:val="ConsPlusNormal"/>
        <w:jc w:val="center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2.1. Под проведением антикоррупционной экспертизы понимается деятельность, направленная на выявление в тексте правового акта или проекта правового акта коррупциогенных факторов, перечисленных в Методике.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bookmarkStart w:id="2" w:name="Par46"/>
      <w:bookmarkEnd w:id="2"/>
      <w:r w:rsidRPr="00841039">
        <w:rPr>
          <w:sz w:val="24"/>
          <w:szCs w:val="24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2.3.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2.4. Допускается проведение антикоррупционной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2.5. При проведении антикоррупционной экспертизы обязательно устанавливается наличие или отсутствие всех предусмотренных Методикой коррупциогенных факторов.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  <w:r w:rsidRPr="00841039">
        <w:rPr>
          <w:sz w:val="24"/>
          <w:szCs w:val="24"/>
        </w:rPr>
        <w:t>3. Подготовка экспертного заключения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Pr="00841039" w:rsidRDefault="00B21DC9" w:rsidP="001D670A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3.1. По результатам проведения антикоррупционной экспертизы муниципального нормативного правового акта и (или) проекта нормативного правового акта, при выявлении в тексте нормативного правового акта и (или) проекта нормативного правового акта коррупциогенных факторов, специалистом уполномоченного органа составляется заключение о коррупциогенности нормативного правового акта и (или) проекта нормативного правового акта (далее - экспертное заключение).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В случае, если при проведении антикоррупционной экспертизы проекта правового акта в тексте проекта правового акта коррупциогенных факторов не выявлено, уполномоченным органом (лицом) экспертное заключение не составляется.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3.2. В экспертном заключении при его составлении отражаются следующие сведения: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дата и место подготовки экспертного заключения, данные о проводящем экспертизу уполномоченном органе (должностном лице);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основание для проведения антикоррупционной экспертизы;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реквизиты муниципального правового акта, проекта правового акта, проходящего антикоррупционную экспертизу;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коррупциогенные факторы, перечисленные в Методике.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3.3. Для обеспечения системности и достоверности результатов антикоррупционной экспертизы, экспертиза каждой нормы правового акта, проекта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B21DC9" w:rsidRPr="00841039" w:rsidRDefault="00B21DC9" w:rsidP="001D670A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3.4. Экспертное заключение, составленное уполномоченным органом или должностным лицом, оформляется на бланке уполномоченного органа за подписью руководителя уполномоченного органа.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  <w:r w:rsidRPr="00841039">
        <w:rPr>
          <w:sz w:val="24"/>
          <w:szCs w:val="24"/>
        </w:rPr>
        <w:t>4. Направление экспертного заключения</w:t>
      </w:r>
    </w:p>
    <w:p w:rsidR="00B21DC9" w:rsidRPr="0084103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Экспертное заключение направляется в орган или должностному лицу, принявшему решение о направлении правового акта, проекта правового акта на антикоррупционную экспертизу, а также председателю Совета народных депутатов, разработавшему проект правового акта, для устранения замечаний.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jc w:val="center"/>
        <w:outlineLvl w:val="1"/>
        <w:rPr>
          <w:sz w:val="24"/>
          <w:szCs w:val="24"/>
        </w:rPr>
      </w:pPr>
      <w:r w:rsidRPr="00841039">
        <w:rPr>
          <w:sz w:val="24"/>
          <w:szCs w:val="24"/>
        </w:rPr>
        <w:t>5. Независимая антикоррупционная экспертиза проектов</w:t>
      </w:r>
    </w:p>
    <w:p w:rsidR="00B21DC9" w:rsidRPr="00841039" w:rsidRDefault="00B21DC9" w:rsidP="00823A8F">
      <w:pPr>
        <w:pStyle w:val="ConsPlusNormal"/>
        <w:jc w:val="center"/>
        <w:rPr>
          <w:sz w:val="24"/>
          <w:szCs w:val="24"/>
        </w:rPr>
      </w:pPr>
      <w:r w:rsidRPr="00841039">
        <w:rPr>
          <w:sz w:val="24"/>
          <w:szCs w:val="24"/>
        </w:rPr>
        <w:t>правовых актов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5.1. Независимая антикоррупционная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антикоррупционная экспертиза, независимые эксперты).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5.2. В отношении проектов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5.3. Независимыми экспертами не могут являться юридические лица и физические лица, принимавшие участие в подготовке проекта документа.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5.4. Независимую антикоррупционную экспертизу могут проводить научные учреждения или высшие учебные заведения соответствующего профиля</w:t>
      </w:r>
      <w:r>
        <w:rPr>
          <w:sz w:val="24"/>
          <w:szCs w:val="24"/>
        </w:rPr>
        <w:t>, имеющие соответствующую аккредитацию</w:t>
      </w:r>
      <w:r w:rsidRPr="00841039">
        <w:rPr>
          <w:sz w:val="24"/>
          <w:szCs w:val="24"/>
        </w:rPr>
        <w:t>, эксперты из числа ведущих ученых и специалистов, не принимавших непосредственного участия в подготовке проекта правового акта.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В качестве экспертов не могут выступать депутаты Совета народных депутатов</w:t>
      </w:r>
      <w:r>
        <w:rPr>
          <w:sz w:val="24"/>
          <w:szCs w:val="24"/>
        </w:rPr>
        <w:t>Крапивинского муниципального района</w:t>
      </w:r>
      <w:r w:rsidRPr="00841039">
        <w:rPr>
          <w:sz w:val="24"/>
          <w:szCs w:val="24"/>
        </w:rPr>
        <w:t xml:space="preserve">, муниципальные служащие </w:t>
      </w:r>
      <w:r>
        <w:rPr>
          <w:sz w:val="24"/>
          <w:szCs w:val="24"/>
        </w:rPr>
        <w:t>Крапивинского муниципального района</w:t>
      </w:r>
      <w:r w:rsidRPr="00841039">
        <w:rPr>
          <w:sz w:val="24"/>
          <w:szCs w:val="24"/>
        </w:rPr>
        <w:t>, за исключением лиц, в должностные обязанности которых входит проведение экспертизы проектов правовых актов.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 xml:space="preserve">5.5. Для проведения независимой антикоррупционной экспертизы Совет народных депутатов - разработчик проекта правового акта размещает его на официальном сайте администрации </w:t>
      </w:r>
      <w:r>
        <w:rPr>
          <w:sz w:val="24"/>
          <w:szCs w:val="24"/>
        </w:rPr>
        <w:t>Крапивинского муниципального района</w:t>
      </w:r>
      <w:r w:rsidRPr="00841039">
        <w:rPr>
          <w:sz w:val="24"/>
          <w:szCs w:val="24"/>
        </w:rPr>
        <w:t xml:space="preserve"> в сети Интернет в течение рабочего дня, соответствующего дню его направления на согласование в уполномоченный орган (лицу).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Срок проведения независимой антикоррупционной экспертизы, устанавливаемый разработчиком проекта правового акта, не может быть меньше срока, установленного для их рассмотрения уполномоченным органом (лицом).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5.6. По результатам независимой антикоррупционной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Экспертное заключение направляется в Совет народных депутатов - разработчику проекта правового акта по почте, курьерским способом либо в виде электронного документа.</w:t>
      </w:r>
    </w:p>
    <w:p w:rsidR="00B21DC9" w:rsidRPr="00841039" w:rsidRDefault="00B21DC9" w:rsidP="00823A8F">
      <w:pPr>
        <w:pStyle w:val="ConsPlusNormal"/>
        <w:ind w:firstLine="540"/>
        <w:jc w:val="both"/>
        <w:rPr>
          <w:sz w:val="24"/>
          <w:szCs w:val="24"/>
        </w:rPr>
      </w:pPr>
      <w:r w:rsidRPr="00841039">
        <w:rPr>
          <w:sz w:val="24"/>
          <w:szCs w:val="24"/>
        </w:rPr>
        <w:t>5.7. Совет народных депутатов - разработчик проекта правового акта рассматривает представленные по результатам независимой антикоррупционной экспертизы заключения в тридцатидневный срок со дня их получения. В случаях, установленных действующим законодательством, по результатам рассмотрения заключения лицу, проводившему независимую экспертизу, направляется мотивированный ответ.</w:t>
      </w:r>
    </w:p>
    <w:p w:rsidR="00B21DC9" w:rsidRDefault="00B21DC9" w:rsidP="00823A8F">
      <w:pPr>
        <w:pStyle w:val="ConsPlusNormal"/>
        <w:ind w:firstLine="540"/>
        <w:jc w:val="both"/>
      </w:pPr>
    </w:p>
    <w:p w:rsidR="00B21DC9" w:rsidRDefault="00B21DC9" w:rsidP="00823A8F">
      <w:pPr>
        <w:pStyle w:val="ConsPlusNormal"/>
        <w:ind w:firstLine="540"/>
        <w:jc w:val="both"/>
      </w:pPr>
    </w:p>
    <w:p w:rsidR="00B21DC9" w:rsidRDefault="00B21DC9"/>
    <w:p w:rsidR="00B21DC9" w:rsidRDefault="00B21DC9"/>
    <w:p w:rsidR="00B21DC9" w:rsidRDefault="00B21DC9"/>
    <w:sectPr w:rsidR="00B21DC9" w:rsidSect="006C142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6FC"/>
    <w:multiLevelType w:val="multilevel"/>
    <w:tmpl w:val="50AAE4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B9A7038"/>
    <w:multiLevelType w:val="hybridMultilevel"/>
    <w:tmpl w:val="00D44624"/>
    <w:lvl w:ilvl="0" w:tplc="8CD074A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A55"/>
    <w:rsid w:val="00010817"/>
    <w:rsid w:val="000C3033"/>
    <w:rsid w:val="00182EEA"/>
    <w:rsid w:val="001D670A"/>
    <w:rsid w:val="002D45C9"/>
    <w:rsid w:val="00320405"/>
    <w:rsid w:val="004125D4"/>
    <w:rsid w:val="0045174B"/>
    <w:rsid w:val="0051019A"/>
    <w:rsid w:val="00537233"/>
    <w:rsid w:val="006C142D"/>
    <w:rsid w:val="006F3A75"/>
    <w:rsid w:val="00715E2A"/>
    <w:rsid w:val="0077212F"/>
    <w:rsid w:val="00823A8F"/>
    <w:rsid w:val="00841039"/>
    <w:rsid w:val="009442BC"/>
    <w:rsid w:val="00952371"/>
    <w:rsid w:val="00954F23"/>
    <w:rsid w:val="00B21DC9"/>
    <w:rsid w:val="00B46518"/>
    <w:rsid w:val="00BB29E5"/>
    <w:rsid w:val="00C22F42"/>
    <w:rsid w:val="00C605C4"/>
    <w:rsid w:val="00C972A3"/>
    <w:rsid w:val="00D03112"/>
    <w:rsid w:val="00D63A55"/>
    <w:rsid w:val="00DF733C"/>
    <w:rsid w:val="00F2432F"/>
    <w:rsid w:val="00F67C33"/>
    <w:rsid w:val="00FA1954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7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40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0405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823A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3A8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23A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E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2A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FB71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0D1600FC635DFE59E60697D6EF697DA8CC8AE29F883E007E9075522CD70F971C417F86751491i0o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1173</Words>
  <Characters>6691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Трегубов Дмитрий</cp:lastModifiedBy>
  <cp:revision>6</cp:revision>
  <cp:lastPrinted>2012-10-08T07:36:00Z</cp:lastPrinted>
  <dcterms:created xsi:type="dcterms:W3CDTF">2012-10-05T05:07:00Z</dcterms:created>
  <dcterms:modified xsi:type="dcterms:W3CDTF">2012-10-22T07:27:00Z</dcterms:modified>
</cp:coreProperties>
</file>