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58" w:rsidRPr="00B84772" w:rsidRDefault="00AC2A5D" w:rsidP="00B84772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31800" cy="723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58" w:rsidRPr="00B84772" w:rsidRDefault="009A0D58" w:rsidP="00B8477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4772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9A0D58" w:rsidRPr="00B84772" w:rsidRDefault="009A0D58" w:rsidP="00B8477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477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B84772" w:rsidRPr="00B84772" w:rsidRDefault="00B84772" w:rsidP="00B8477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9A0D58" w:rsidRPr="00B84772" w:rsidRDefault="009A0D58" w:rsidP="00B8477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4772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84772" w:rsidRPr="00B84772" w:rsidRDefault="00B84772" w:rsidP="00B8477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9A0D58" w:rsidRPr="00B84772" w:rsidRDefault="004D6F71" w:rsidP="00B8477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4772">
        <w:rPr>
          <w:rFonts w:cs="Arial"/>
          <w:b/>
          <w:bCs/>
          <w:kern w:val="28"/>
          <w:sz w:val="32"/>
          <w:szCs w:val="32"/>
        </w:rPr>
        <w:t xml:space="preserve">от 30.12.2015 </w:t>
      </w:r>
      <w:r w:rsidR="009A0D58" w:rsidRPr="00B84772">
        <w:rPr>
          <w:rFonts w:cs="Arial"/>
          <w:b/>
          <w:bCs/>
          <w:kern w:val="28"/>
          <w:sz w:val="32"/>
          <w:szCs w:val="32"/>
        </w:rPr>
        <w:t>г. №</w:t>
      </w:r>
      <w:r w:rsidRPr="00B84772">
        <w:rPr>
          <w:rFonts w:cs="Arial"/>
          <w:b/>
          <w:bCs/>
          <w:kern w:val="28"/>
          <w:sz w:val="32"/>
          <w:szCs w:val="32"/>
        </w:rPr>
        <w:t>1332</w:t>
      </w:r>
    </w:p>
    <w:p w:rsidR="009A0D58" w:rsidRPr="00B84772" w:rsidRDefault="009A0D58" w:rsidP="00B8477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4772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9A0D58" w:rsidRPr="00B84772" w:rsidRDefault="009A0D58" w:rsidP="00B8477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24BEF" w:rsidRPr="00B84772" w:rsidRDefault="009A0D58" w:rsidP="00B8477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4772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07.11.</w:t>
      </w:r>
      <w:r w:rsidR="00824BEF" w:rsidRPr="00B84772">
        <w:rPr>
          <w:rFonts w:cs="Arial"/>
          <w:b/>
          <w:bCs/>
          <w:kern w:val="28"/>
          <w:sz w:val="32"/>
          <w:szCs w:val="32"/>
        </w:rPr>
        <w:t>2013 №1613 «Об утверждении муниципальной программы «Обеспечение безопасности жизнедеятельности населения и предприятий в Крапивинском муниципальном районе» на 2014 – 201</w:t>
      </w:r>
      <w:r w:rsidR="001D11C9" w:rsidRPr="00B84772">
        <w:rPr>
          <w:rFonts w:cs="Arial"/>
          <w:b/>
          <w:bCs/>
          <w:kern w:val="28"/>
          <w:sz w:val="32"/>
          <w:szCs w:val="32"/>
        </w:rPr>
        <w:t>8</w:t>
      </w:r>
      <w:r w:rsidR="00824BEF" w:rsidRPr="00B84772">
        <w:rPr>
          <w:rFonts w:cs="Arial"/>
          <w:b/>
          <w:bCs/>
          <w:kern w:val="28"/>
          <w:sz w:val="32"/>
          <w:szCs w:val="32"/>
        </w:rPr>
        <w:t xml:space="preserve"> годы»</w:t>
      </w:r>
    </w:p>
    <w:p w:rsidR="009A0D58" w:rsidRPr="00B84772" w:rsidRDefault="009A0D58" w:rsidP="00B84772">
      <w:pPr>
        <w:rPr>
          <w:rFonts w:cs="Arial"/>
        </w:rPr>
      </w:pPr>
    </w:p>
    <w:p w:rsidR="00733917" w:rsidRPr="00B84772" w:rsidRDefault="00733917" w:rsidP="00B84772">
      <w:pPr>
        <w:rPr>
          <w:rFonts w:cs="Arial"/>
        </w:rPr>
      </w:pPr>
      <w:r w:rsidRPr="00B84772">
        <w:rPr>
          <w:rFonts w:cs="Arial"/>
        </w:rPr>
        <w:t xml:space="preserve">1. </w:t>
      </w:r>
      <w:r w:rsidR="00F83DB7" w:rsidRPr="00B84772">
        <w:rPr>
          <w:rFonts w:cs="Arial"/>
        </w:rPr>
        <w:t xml:space="preserve">Внести </w:t>
      </w:r>
      <w:r w:rsidR="009A46EA" w:rsidRPr="00B84772">
        <w:rPr>
          <w:rFonts w:cs="Arial"/>
        </w:rPr>
        <w:t>в</w:t>
      </w:r>
      <w:r w:rsidR="00F83DB7" w:rsidRPr="00B84772">
        <w:rPr>
          <w:rFonts w:cs="Arial"/>
        </w:rPr>
        <w:t xml:space="preserve"> постановление администрации Крапивинского муниципального района</w:t>
      </w:r>
      <w:r w:rsidR="00824BEF" w:rsidRPr="00B84772">
        <w:rPr>
          <w:rFonts w:cs="Arial"/>
        </w:rPr>
        <w:t xml:space="preserve"> от 07.11.2013 №1613 «Об утверждении муниципальной программы «Обеспечение безопасности жизнедеятельности населения и предприятий в Крапивинском муниципальном районе» на 2014 – 201</w:t>
      </w:r>
      <w:r w:rsidR="001D11C9" w:rsidRPr="00B84772">
        <w:rPr>
          <w:rFonts w:cs="Arial"/>
        </w:rPr>
        <w:t>8</w:t>
      </w:r>
      <w:r w:rsidR="00824BEF" w:rsidRPr="00B84772">
        <w:rPr>
          <w:rFonts w:cs="Arial"/>
        </w:rPr>
        <w:t xml:space="preserve"> годы»</w:t>
      </w:r>
      <w:r w:rsidR="00B83EAD" w:rsidRPr="00B84772">
        <w:rPr>
          <w:rFonts w:cs="Arial"/>
        </w:rPr>
        <w:t xml:space="preserve"> </w:t>
      </w:r>
      <w:r w:rsidR="00F83DB7" w:rsidRPr="00B84772">
        <w:rPr>
          <w:rFonts w:cs="Arial"/>
        </w:rPr>
        <w:t>(в редакции постановлени</w:t>
      </w:r>
      <w:r w:rsidR="00A3709B" w:rsidRPr="00B84772">
        <w:rPr>
          <w:rFonts w:cs="Arial"/>
        </w:rPr>
        <w:t>й</w:t>
      </w:r>
      <w:r w:rsidR="00F83DB7" w:rsidRPr="00B84772">
        <w:rPr>
          <w:rFonts w:cs="Arial"/>
        </w:rPr>
        <w:t xml:space="preserve"> администрации Крапивинского муниципального района </w:t>
      </w:r>
      <w:r w:rsidR="00A3709B" w:rsidRPr="00B84772">
        <w:rPr>
          <w:rFonts w:cs="Arial"/>
        </w:rPr>
        <w:t xml:space="preserve">от 11.11.2014 г. №1580, </w:t>
      </w:r>
      <w:r w:rsidR="00F83DB7" w:rsidRPr="00B84772">
        <w:rPr>
          <w:rFonts w:cs="Arial"/>
        </w:rPr>
        <w:t>от 11.11.201</w:t>
      </w:r>
      <w:r w:rsidR="001D11C9" w:rsidRPr="00B84772">
        <w:rPr>
          <w:rFonts w:cs="Arial"/>
        </w:rPr>
        <w:t>5</w:t>
      </w:r>
      <w:r w:rsidR="00F83DB7" w:rsidRPr="00B84772">
        <w:rPr>
          <w:rFonts w:cs="Arial"/>
        </w:rPr>
        <w:t xml:space="preserve"> г. №1</w:t>
      </w:r>
      <w:r w:rsidR="001D11C9" w:rsidRPr="00B84772">
        <w:rPr>
          <w:rFonts w:cs="Arial"/>
        </w:rPr>
        <w:t>179</w:t>
      </w:r>
      <w:r w:rsidR="00F83DB7" w:rsidRPr="00B84772">
        <w:rPr>
          <w:rFonts w:cs="Arial"/>
        </w:rPr>
        <w:t xml:space="preserve">) </w:t>
      </w:r>
      <w:r w:rsidRPr="00B84772">
        <w:rPr>
          <w:rFonts w:cs="Arial"/>
        </w:rPr>
        <w:t>следующие изменения:</w:t>
      </w:r>
    </w:p>
    <w:p w:rsidR="00733917" w:rsidRPr="00B84772" w:rsidRDefault="00733917" w:rsidP="00B84772">
      <w:pPr>
        <w:rPr>
          <w:rFonts w:cs="Arial"/>
        </w:rPr>
      </w:pPr>
      <w:r w:rsidRPr="00B84772">
        <w:rPr>
          <w:rFonts w:cs="Arial"/>
        </w:rPr>
        <w:t>1.1. В</w:t>
      </w:r>
      <w:r w:rsidR="001D11C9" w:rsidRPr="00B84772">
        <w:rPr>
          <w:rFonts w:cs="Arial"/>
        </w:rPr>
        <w:t>нести в муниципальную программу «Обеспечение безопасности жизнедеятельности населения и предприятий в Крапивинском муниципальном районе» на 2014 – 2018 годы, утвержденную постановлением</w:t>
      </w:r>
      <w:r w:rsidR="00A3709B" w:rsidRPr="00B84772">
        <w:rPr>
          <w:rFonts w:cs="Arial"/>
        </w:rPr>
        <w:t>,</w:t>
      </w:r>
      <w:r w:rsidR="001D11C9" w:rsidRPr="00B84772">
        <w:rPr>
          <w:rFonts w:cs="Arial"/>
        </w:rPr>
        <w:t xml:space="preserve"> следующие изменения:</w:t>
      </w:r>
    </w:p>
    <w:p w:rsidR="001D11C9" w:rsidRPr="00B84772" w:rsidRDefault="001D11C9" w:rsidP="00B84772">
      <w:pPr>
        <w:rPr>
          <w:rFonts w:cs="Arial"/>
        </w:rPr>
      </w:pPr>
      <w:r w:rsidRPr="00B84772">
        <w:rPr>
          <w:rFonts w:cs="Arial"/>
        </w:rPr>
        <w:t>1.1.1</w:t>
      </w:r>
      <w:r w:rsidR="00F230E1" w:rsidRPr="00B84772">
        <w:rPr>
          <w:rFonts w:cs="Arial"/>
        </w:rPr>
        <w:t>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F230E1" w:rsidRPr="00B84772" w:rsidRDefault="00F230E1" w:rsidP="00B84772">
      <w:pPr>
        <w:rPr>
          <w:rFonts w:cs="Arial"/>
        </w:rPr>
      </w:pPr>
      <w:r w:rsidRPr="00B84772">
        <w:rPr>
          <w:rFonts w:cs="Arial"/>
        </w:rPr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8"/>
        <w:gridCol w:w="6327"/>
      </w:tblGrid>
      <w:tr w:rsidR="00F230E1" w:rsidRPr="00B84772" w:rsidTr="00B84772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0E1" w:rsidRPr="00B84772" w:rsidRDefault="00F230E1" w:rsidP="00B84772">
            <w:pPr>
              <w:pStyle w:val="Table0"/>
            </w:pPr>
            <w:r w:rsidRPr="00B84772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0E1" w:rsidRPr="00B84772" w:rsidRDefault="00F230E1" w:rsidP="00B84772">
            <w:pPr>
              <w:pStyle w:val="Table0"/>
            </w:pPr>
            <w:r w:rsidRPr="00B84772">
              <w:t xml:space="preserve">Объем средств на реализацию муниципальной программы за счет средств местного бюджета составляет </w:t>
            </w:r>
            <w:r w:rsidR="00ED3A62" w:rsidRPr="00B84772">
              <w:t>9</w:t>
            </w:r>
            <w:r w:rsidRPr="00B84772">
              <w:t> </w:t>
            </w:r>
            <w:r w:rsidR="00AB611C" w:rsidRPr="00B84772">
              <w:t>740</w:t>
            </w:r>
            <w:r w:rsidRPr="00B84772">
              <w:t>,</w:t>
            </w:r>
            <w:r w:rsidR="00ED3A62" w:rsidRPr="00B84772">
              <w:t>5</w:t>
            </w:r>
            <w:r w:rsidRPr="00B84772">
              <w:t xml:space="preserve"> тыс. руб., в том числе по годам:</w:t>
            </w:r>
          </w:p>
          <w:p w:rsidR="00F230E1" w:rsidRPr="00B84772" w:rsidRDefault="00B84772" w:rsidP="00B84772">
            <w:pPr>
              <w:pStyle w:val="Table"/>
            </w:pPr>
            <w:r>
              <w:t xml:space="preserve"> </w:t>
            </w:r>
            <w:r w:rsidR="00F230E1" w:rsidRPr="00B84772">
              <w:t>2014 год – 2 774,6 тыс. руб.;</w:t>
            </w:r>
          </w:p>
          <w:p w:rsidR="00F230E1" w:rsidRPr="00B84772" w:rsidRDefault="00B84772" w:rsidP="00B84772">
            <w:pPr>
              <w:pStyle w:val="Table"/>
            </w:pPr>
            <w:r>
              <w:t xml:space="preserve"> </w:t>
            </w:r>
            <w:r w:rsidR="00F230E1" w:rsidRPr="00B84772">
              <w:t>2015 год – 2 333,9 тыс. руб.;</w:t>
            </w:r>
          </w:p>
          <w:p w:rsidR="00F230E1" w:rsidRPr="00B84772" w:rsidRDefault="00B84772" w:rsidP="00B84772">
            <w:pPr>
              <w:pStyle w:val="Table"/>
            </w:pPr>
            <w:r>
              <w:t xml:space="preserve"> </w:t>
            </w:r>
            <w:r w:rsidR="00F230E1" w:rsidRPr="00B84772">
              <w:t xml:space="preserve">2016 год </w:t>
            </w:r>
            <w:r w:rsidR="00AB611C" w:rsidRPr="00B84772">
              <w:t>– 1 </w:t>
            </w:r>
            <w:r w:rsidR="00F230E1" w:rsidRPr="00B84772">
              <w:t>6</w:t>
            </w:r>
            <w:r w:rsidR="00AB611C" w:rsidRPr="00B84772">
              <w:t>00</w:t>
            </w:r>
            <w:r w:rsidR="00F230E1" w:rsidRPr="00B84772">
              <w:t>,0 тыс. руб.;</w:t>
            </w:r>
          </w:p>
          <w:p w:rsidR="00F230E1" w:rsidRPr="00B84772" w:rsidRDefault="00B84772" w:rsidP="00B84772">
            <w:pPr>
              <w:pStyle w:val="Table"/>
            </w:pPr>
            <w:r>
              <w:t xml:space="preserve"> </w:t>
            </w:r>
            <w:r w:rsidR="00F230E1" w:rsidRPr="00B84772">
              <w:t>2017 год – 1 516,0 тыс. руб.;</w:t>
            </w:r>
          </w:p>
          <w:p w:rsidR="00F230E1" w:rsidRPr="00B84772" w:rsidRDefault="00B84772" w:rsidP="00B84772">
            <w:pPr>
              <w:pStyle w:val="Table"/>
            </w:pPr>
            <w:r>
              <w:t xml:space="preserve"> </w:t>
            </w:r>
            <w:r w:rsidR="00F230E1" w:rsidRPr="00B84772">
              <w:t>2018 год – 1 516,0 тыс. руб.</w:t>
            </w:r>
          </w:p>
        </w:tc>
      </w:tr>
    </w:tbl>
    <w:p w:rsidR="00F230E1" w:rsidRPr="00B84772" w:rsidRDefault="00F230E1" w:rsidP="00B84772">
      <w:pPr>
        <w:rPr>
          <w:rFonts w:cs="Arial"/>
        </w:rPr>
      </w:pPr>
      <w:r w:rsidRPr="00B84772">
        <w:rPr>
          <w:rFonts w:cs="Arial"/>
        </w:rPr>
        <w:t>».</w:t>
      </w:r>
    </w:p>
    <w:p w:rsidR="00ED3A62" w:rsidRPr="00B84772" w:rsidRDefault="00733917" w:rsidP="00B84772">
      <w:pPr>
        <w:rPr>
          <w:rFonts w:cs="Arial"/>
        </w:rPr>
      </w:pPr>
      <w:r w:rsidRPr="00B84772">
        <w:rPr>
          <w:rFonts w:cs="Arial"/>
        </w:rPr>
        <w:t>1.</w:t>
      </w:r>
      <w:r w:rsidR="00ED3A62" w:rsidRPr="00B84772">
        <w:rPr>
          <w:rFonts w:cs="Arial"/>
        </w:rPr>
        <w:t>1.</w:t>
      </w:r>
      <w:r w:rsidRPr="00B84772">
        <w:rPr>
          <w:rFonts w:cs="Arial"/>
        </w:rPr>
        <w:t xml:space="preserve">2. </w:t>
      </w:r>
      <w:r w:rsidR="00ED3A62" w:rsidRPr="00B84772">
        <w:rPr>
          <w:rFonts w:cs="Arial"/>
        </w:rPr>
        <w:t>Раздел 4 муниципальной программы изложить в новой</w:t>
      </w:r>
      <w:r w:rsidR="00AC2A5D">
        <w:rPr>
          <w:rFonts w:cs="Arial"/>
        </w:rPr>
        <w:t xml:space="preserve"> редакции согласно приложению №</w:t>
      </w:r>
      <w:r w:rsidR="00ED3A62" w:rsidRPr="00B84772">
        <w:rPr>
          <w:rFonts w:cs="Arial"/>
        </w:rPr>
        <w:t>1 к настоящему постановлению.</w:t>
      </w:r>
    </w:p>
    <w:p w:rsidR="00733917" w:rsidRPr="00B84772" w:rsidRDefault="00733917" w:rsidP="00B84772">
      <w:pPr>
        <w:rPr>
          <w:rFonts w:cs="Arial"/>
        </w:rPr>
      </w:pPr>
      <w:r w:rsidRPr="00B84772">
        <w:rPr>
          <w:rFonts w:cs="Arial"/>
        </w:rPr>
        <w:lastRenderedPageBreak/>
        <w:t>2. Обеспечить размещение настоящего постановления на официальном сайте администрации Крапивинского муниципального района в информационно-</w:t>
      </w:r>
      <w:r w:rsidR="00A479F3" w:rsidRPr="00B84772">
        <w:rPr>
          <w:rFonts w:cs="Arial"/>
        </w:rPr>
        <w:t>теле</w:t>
      </w:r>
      <w:r w:rsidRPr="00B84772">
        <w:rPr>
          <w:rFonts w:cs="Arial"/>
        </w:rPr>
        <w:t>коммуникационной сети «Интернет».</w:t>
      </w:r>
    </w:p>
    <w:p w:rsidR="00733917" w:rsidRPr="00B84772" w:rsidRDefault="00733917" w:rsidP="00B84772">
      <w:pPr>
        <w:rPr>
          <w:rFonts w:cs="Arial"/>
        </w:rPr>
      </w:pPr>
      <w:r w:rsidRPr="00B84772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733917" w:rsidRPr="00B84772" w:rsidRDefault="00733917" w:rsidP="00B84772">
      <w:pPr>
        <w:rPr>
          <w:rFonts w:cs="Arial"/>
        </w:rPr>
      </w:pPr>
      <w:r w:rsidRPr="00B84772">
        <w:rPr>
          <w:rFonts w:cs="Arial"/>
        </w:rPr>
        <w:t xml:space="preserve">Положения паспорта </w:t>
      </w:r>
      <w:r w:rsidR="00954114" w:rsidRPr="00B84772">
        <w:rPr>
          <w:rFonts w:cs="Arial"/>
        </w:rPr>
        <w:t>м</w:t>
      </w:r>
      <w:r w:rsidRPr="00B84772">
        <w:rPr>
          <w:rFonts w:cs="Arial"/>
        </w:rPr>
        <w:t xml:space="preserve">униципальной программы, раздела 4 текстовой части </w:t>
      </w:r>
      <w:r w:rsidR="00954114" w:rsidRPr="00B84772">
        <w:rPr>
          <w:rFonts w:cs="Arial"/>
        </w:rPr>
        <w:t>м</w:t>
      </w:r>
      <w:r w:rsidRPr="00B84772">
        <w:rPr>
          <w:rFonts w:cs="Arial"/>
        </w:rPr>
        <w:t>униципальной программы в части ресурсного обеспечения на 201</w:t>
      </w:r>
      <w:r w:rsidR="00AE25FF" w:rsidRPr="00B84772">
        <w:rPr>
          <w:rFonts w:cs="Arial"/>
        </w:rPr>
        <w:t>6</w:t>
      </w:r>
      <w:r w:rsidRPr="00B84772">
        <w:rPr>
          <w:rFonts w:cs="Arial"/>
        </w:rPr>
        <w:t xml:space="preserve"> год (в редакции настоящего постановления) применяются к правоотношениям, возникающим при составлен</w:t>
      </w:r>
      <w:r w:rsidR="00AE25FF" w:rsidRPr="00B84772">
        <w:rPr>
          <w:rFonts w:cs="Arial"/>
        </w:rPr>
        <w:t xml:space="preserve">ии и исполнении бюджета района </w:t>
      </w:r>
      <w:r w:rsidRPr="00B84772">
        <w:rPr>
          <w:rFonts w:cs="Arial"/>
        </w:rPr>
        <w:t>на 201</w:t>
      </w:r>
      <w:r w:rsidR="007A2B39" w:rsidRPr="00B84772">
        <w:rPr>
          <w:rFonts w:cs="Arial"/>
        </w:rPr>
        <w:t>6 год</w:t>
      </w:r>
      <w:r w:rsidR="00A3709B" w:rsidRPr="00B84772">
        <w:rPr>
          <w:rFonts w:cs="Arial"/>
        </w:rPr>
        <w:t>.</w:t>
      </w:r>
    </w:p>
    <w:p w:rsidR="00733917" w:rsidRPr="00B84772" w:rsidRDefault="00733917" w:rsidP="00B84772">
      <w:pPr>
        <w:rPr>
          <w:rFonts w:cs="Arial"/>
        </w:rPr>
      </w:pPr>
      <w:r w:rsidRPr="00B84772">
        <w:rPr>
          <w:rFonts w:cs="Arial"/>
        </w:rPr>
        <w:t xml:space="preserve">4. Контроль за исполнением настоящего постановления возложить на заместителя главы Крапивинского муниципального района </w:t>
      </w:r>
      <w:r w:rsidR="007A2B39" w:rsidRPr="00B84772">
        <w:rPr>
          <w:rFonts w:cs="Arial"/>
        </w:rPr>
        <w:t>А.В. Димитриева.</w:t>
      </w:r>
    </w:p>
    <w:p w:rsidR="00733917" w:rsidRPr="00B84772" w:rsidRDefault="00733917" w:rsidP="00B84772">
      <w:pPr>
        <w:rPr>
          <w:rFonts w:cs="Arial"/>
        </w:rPr>
      </w:pPr>
    </w:p>
    <w:p w:rsidR="00733917" w:rsidRPr="00B84772" w:rsidRDefault="004D6F71" w:rsidP="00B84772">
      <w:pPr>
        <w:rPr>
          <w:rFonts w:cs="Arial"/>
        </w:rPr>
      </w:pPr>
      <w:r w:rsidRPr="00B84772">
        <w:rPr>
          <w:rFonts w:cs="Arial"/>
        </w:rPr>
        <w:t>Глава</w:t>
      </w:r>
    </w:p>
    <w:p w:rsidR="00733917" w:rsidRPr="00B84772" w:rsidRDefault="004D6F71" w:rsidP="00B84772">
      <w:pPr>
        <w:rPr>
          <w:rFonts w:cs="Arial"/>
        </w:rPr>
      </w:pPr>
      <w:r w:rsidRPr="00B84772">
        <w:rPr>
          <w:rFonts w:cs="Arial"/>
        </w:rPr>
        <w:t>Крапивинского муниципального района</w:t>
      </w:r>
    </w:p>
    <w:p w:rsidR="004D6F71" w:rsidRPr="00B84772" w:rsidRDefault="004D6F71" w:rsidP="00B84772">
      <w:pPr>
        <w:rPr>
          <w:rFonts w:cs="Arial"/>
        </w:rPr>
      </w:pPr>
      <w:r w:rsidRPr="00B84772">
        <w:rPr>
          <w:rFonts w:cs="Arial"/>
        </w:rPr>
        <w:t>Т.Х. Биккулов</w:t>
      </w:r>
    </w:p>
    <w:p w:rsidR="004D6F71" w:rsidRPr="00B84772" w:rsidRDefault="004D6F71" w:rsidP="00B84772">
      <w:pPr>
        <w:rPr>
          <w:rFonts w:cs="Arial"/>
        </w:rPr>
      </w:pPr>
    </w:p>
    <w:p w:rsidR="00064D73" w:rsidRPr="00B84772" w:rsidRDefault="004D6F71" w:rsidP="00B8477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4772">
        <w:rPr>
          <w:rFonts w:cs="Arial"/>
          <w:b/>
          <w:bCs/>
          <w:kern w:val="28"/>
          <w:sz w:val="32"/>
          <w:szCs w:val="32"/>
        </w:rPr>
        <w:t>Приложение №</w:t>
      </w:r>
      <w:r w:rsidR="00064D73" w:rsidRPr="00B84772">
        <w:rPr>
          <w:rFonts w:cs="Arial"/>
          <w:b/>
          <w:bCs/>
          <w:kern w:val="28"/>
          <w:sz w:val="32"/>
          <w:szCs w:val="32"/>
        </w:rPr>
        <w:t>1</w:t>
      </w:r>
    </w:p>
    <w:p w:rsidR="00064D73" w:rsidRPr="00B84772" w:rsidRDefault="004D6F71" w:rsidP="00B8477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4772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064D73" w:rsidRPr="00B84772" w:rsidRDefault="00064D73" w:rsidP="00B8477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477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64D73" w:rsidRPr="00B84772" w:rsidRDefault="004D6F71" w:rsidP="00B8477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4772">
        <w:rPr>
          <w:rFonts w:cs="Arial"/>
          <w:b/>
          <w:bCs/>
          <w:kern w:val="28"/>
          <w:sz w:val="32"/>
          <w:szCs w:val="32"/>
        </w:rPr>
        <w:t>от 30.12.2015 г.</w:t>
      </w:r>
      <w:r w:rsidR="00064D73" w:rsidRPr="00B84772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B84772">
        <w:rPr>
          <w:rFonts w:cs="Arial"/>
          <w:b/>
          <w:bCs/>
          <w:kern w:val="28"/>
          <w:sz w:val="32"/>
          <w:szCs w:val="32"/>
        </w:rPr>
        <w:t>1332</w:t>
      </w:r>
    </w:p>
    <w:p w:rsidR="00064D73" w:rsidRPr="00B84772" w:rsidRDefault="00064D73" w:rsidP="00B84772">
      <w:pPr>
        <w:rPr>
          <w:rFonts w:cs="Arial"/>
        </w:rPr>
      </w:pPr>
    </w:p>
    <w:p w:rsidR="00064D73" w:rsidRPr="00B84772" w:rsidRDefault="004D6F71" w:rsidP="00B84772">
      <w:pPr>
        <w:jc w:val="center"/>
        <w:rPr>
          <w:rFonts w:cs="Arial"/>
          <w:b/>
          <w:bCs/>
          <w:iCs/>
          <w:sz w:val="30"/>
          <w:szCs w:val="28"/>
        </w:rPr>
      </w:pPr>
      <w:r w:rsidRPr="00B84772">
        <w:rPr>
          <w:rFonts w:cs="Arial"/>
          <w:b/>
          <w:bCs/>
          <w:iCs/>
          <w:sz w:val="30"/>
          <w:szCs w:val="28"/>
        </w:rPr>
        <w:t>«</w:t>
      </w:r>
      <w:r w:rsidR="00064D73" w:rsidRPr="00B84772">
        <w:rPr>
          <w:rFonts w:cs="Arial"/>
          <w:b/>
          <w:bCs/>
          <w:iCs/>
          <w:sz w:val="30"/>
          <w:szCs w:val="28"/>
        </w:rPr>
        <w:t>4. Ресурсное обеспечение реализации муниципальной программы</w:t>
      </w:r>
    </w:p>
    <w:p w:rsidR="00064D73" w:rsidRPr="00B84772" w:rsidRDefault="00064D73" w:rsidP="00B84772">
      <w:pPr>
        <w:rPr>
          <w:rFonts w:cs="Arial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08"/>
        <w:gridCol w:w="1276"/>
        <w:gridCol w:w="1222"/>
        <w:gridCol w:w="1136"/>
        <w:gridCol w:w="1133"/>
        <w:gridCol w:w="1187"/>
        <w:gridCol w:w="1113"/>
      </w:tblGrid>
      <w:tr w:rsidR="00064D73" w:rsidRPr="00B84772" w:rsidTr="00AC2A5D">
        <w:trPr>
          <w:trHeight w:val="48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0"/>
            </w:pPr>
            <w:r w:rsidRPr="00B84772">
              <w:t>№п/п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0"/>
            </w:pPr>
            <w:r w:rsidRPr="00B84772">
              <w:t>Наименование</w:t>
            </w:r>
            <w:r w:rsidR="00B84772">
              <w:t xml:space="preserve"> </w:t>
            </w:r>
            <w:r w:rsidRPr="00B84772">
              <w:t>муниципальной программы,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</w:tcPr>
          <w:p w:rsidR="00064D73" w:rsidRPr="00B84772" w:rsidRDefault="00064D73" w:rsidP="00B84772">
            <w:pPr>
              <w:pStyle w:val="Table0"/>
            </w:pPr>
            <w:r w:rsidRPr="00B84772">
              <w:t>Источник</w:t>
            </w:r>
            <w:r w:rsidR="00B84772">
              <w:t xml:space="preserve"> </w:t>
            </w:r>
            <w:r w:rsidRPr="00B84772">
              <w:t>финансирования</w:t>
            </w:r>
          </w:p>
        </w:tc>
        <w:tc>
          <w:tcPr>
            <w:tcW w:w="5791" w:type="dxa"/>
            <w:gridSpan w:val="5"/>
          </w:tcPr>
          <w:p w:rsidR="00064D73" w:rsidRPr="00B84772" w:rsidRDefault="00064D73" w:rsidP="00B84772">
            <w:pPr>
              <w:pStyle w:val="Table0"/>
            </w:pPr>
            <w:r w:rsidRPr="00B84772">
              <w:t>Объем финансовых ресурсов, тыс. рублей</w:t>
            </w:r>
          </w:p>
        </w:tc>
      </w:tr>
      <w:tr w:rsidR="00064D73" w:rsidRPr="00B84772" w:rsidTr="00AC2A5D">
        <w:trPr>
          <w:trHeight w:val="617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  <w:rPr>
                <w:b/>
              </w:rPr>
            </w:pPr>
            <w:r w:rsidRPr="00B84772">
              <w:rPr>
                <w:b/>
              </w:rPr>
              <w:t>2014 год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  <w:rPr>
                <w:b/>
              </w:rPr>
            </w:pPr>
            <w:r w:rsidRPr="00B84772">
              <w:rPr>
                <w:b/>
              </w:rPr>
              <w:t>2015 год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  <w:rPr>
                <w:b/>
              </w:rPr>
            </w:pPr>
            <w:r w:rsidRPr="00B84772">
              <w:rPr>
                <w:b/>
              </w:rPr>
              <w:t>2016 год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  <w:rPr>
                <w:b/>
              </w:rPr>
            </w:pPr>
            <w:r w:rsidRPr="00B84772">
              <w:rPr>
                <w:b/>
              </w:rPr>
              <w:t>2017 год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  <w:rPr>
                <w:b/>
              </w:rPr>
            </w:pPr>
            <w:r w:rsidRPr="00B84772">
              <w:rPr>
                <w:b/>
              </w:rPr>
              <w:t>2018 год</w:t>
            </w:r>
          </w:p>
        </w:tc>
      </w:tr>
      <w:tr w:rsidR="00064D73" w:rsidRPr="00B84772" w:rsidTr="00AC2A5D">
        <w:trPr>
          <w:tblHeader/>
        </w:trPr>
        <w:tc>
          <w:tcPr>
            <w:tcW w:w="568" w:type="dxa"/>
          </w:tcPr>
          <w:p w:rsidR="00064D73" w:rsidRPr="00B84772" w:rsidRDefault="00064D73" w:rsidP="00B84772">
            <w:pPr>
              <w:pStyle w:val="Table"/>
            </w:pPr>
            <w:r w:rsidRPr="00B84772">
              <w:t>1</w:t>
            </w:r>
          </w:p>
        </w:tc>
        <w:tc>
          <w:tcPr>
            <w:tcW w:w="1808" w:type="dxa"/>
          </w:tcPr>
          <w:p w:rsidR="00064D73" w:rsidRPr="00B84772" w:rsidRDefault="00064D73" w:rsidP="00B84772">
            <w:pPr>
              <w:pStyle w:val="Table"/>
            </w:pPr>
            <w:r w:rsidRPr="00B84772">
              <w:t>2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3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4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5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6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7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8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Муниципальная программа «Обеспечение безопасности жизнедеятельности населения и территорий в Крапивинском муниципальном районе».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  <w:bookmarkStart w:id="0" w:name="_GoBack"/>
            <w:bookmarkEnd w:id="0"/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2 774,6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2 333,9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1 6</w:t>
            </w:r>
            <w:r w:rsidR="00AE2516" w:rsidRPr="00B84772">
              <w:t>00</w:t>
            </w:r>
            <w:r w:rsidRPr="00B84772">
              <w:t>,0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1 516,0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1 516,0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2 774,6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2 333,9</w:t>
            </w:r>
          </w:p>
        </w:tc>
        <w:tc>
          <w:tcPr>
            <w:tcW w:w="1133" w:type="dxa"/>
          </w:tcPr>
          <w:p w:rsidR="00064D73" w:rsidRPr="00B84772" w:rsidRDefault="00AE2516" w:rsidP="00B84772">
            <w:pPr>
              <w:pStyle w:val="Table"/>
            </w:pPr>
            <w:r w:rsidRPr="00B84772">
              <w:t>1 600</w:t>
            </w:r>
            <w:r w:rsidR="00064D73" w:rsidRPr="00B84772">
              <w:t>,0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1 516,0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1 516,0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1.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Подпрограмм</w:t>
            </w:r>
            <w:r w:rsidRPr="00B84772">
              <w:lastRenderedPageBreak/>
              <w:t>а «Содержание системы по предупреждению и ликвидации чрезвычайных ситуаций и стихийных бедствий на территории Крапивинского муниципального района».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2 076,7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2 </w:t>
            </w:r>
            <w:r w:rsidR="00B57D46" w:rsidRPr="00B84772">
              <w:t>31</w:t>
            </w:r>
            <w:r w:rsidRPr="00B84772">
              <w:t>7,9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1 </w:t>
            </w:r>
            <w:r w:rsidR="00AE2516" w:rsidRPr="00B84772">
              <w:t>425</w:t>
            </w:r>
            <w:r w:rsidRPr="00B84772">
              <w:t>,</w:t>
            </w:r>
            <w:r w:rsidR="00AE2516"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1 225,8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1 225,8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2 076,7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2 </w:t>
            </w:r>
            <w:r w:rsidR="00B57D46" w:rsidRPr="00B84772">
              <w:t>31</w:t>
            </w:r>
            <w:r w:rsidRPr="00B84772">
              <w:t>7,9</w:t>
            </w:r>
          </w:p>
        </w:tc>
        <w:tc>
          <w:tcPr>
            <w:tcW w:w="1133" w:type="dxa"/>
          </w:tcPr>
          <w:p w:rsidR="00064D73" w:rsidRPr="00B84772" w:rsidRDefault="00AE2516" w:rsidP="00B84772">
            <w:pPr>
              <w:pStyle w:val="Table"/>
            </w:pPr>
            <w:r w:rsidRPr="00B84772">
              <w:t>1 4</w:t>
            </w:r>
            <w:r w:rsidR="00064D73" w:rsidRPr="00B84772">
              <w:t>25,</w:t>
            </w: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1 225,8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1 225,8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 xml:space="preserve">1.1. 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Обеспечение деятельности МКУ «ЕДДС АКМР».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2 076,7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2 </w:t>
            </w:r>
            <w:r w:rsidR="00063F1A" w:rsidRPr="00B84772">
              <w:t>294</w:t>
            </w:r>
            <w:r w:rsidRPr="00B84772">
              <w:t>,</w:t>
            </w:r>
            <w:r w:rsidR="00063F1A" w:rsidRPr="00B84772">
              <w:t>1</w:t>
            </w:r>
          </w:p>
        </w:tc>
        <w:tc>
          <w:tcPr>
            <w:tcW w:w="1133" w:type="dxa"/>
          </w:tcPr>
          <w:p w:rsidR="00064D73" w:rsidRPr="00B84772" w:rsidRDefault="00AE2516" w:rsidP="00B84772">
            <w:pPr>
              <w:pStyle w:val="Table"/>
            </w:pPr>
            <w:r w:rsidRPr="00B84772">
              <w:t>1101</w:t>
            </w:r>
            <w:r w:rsidR="00064D73" w:rsidRPr="00B84772">
              <w:t>,0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886,0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886,0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2 076,7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2 </w:t>
            </w:r>
            <w:r w:rsidR="00063F1A" w:rsidRPr="00B84772">
              <w:t>294</w:t>
            </w:r>
            <w:r w:rsidRPr="00B84772">
              <w:t>,</w:t>
            </w:r>
            <w:r w:rsidR="00063F1A" w:rsidRPr="00B84772">
              <w:t>1</w:t>
            </w:r>
          </w:p>
        </w:tc>
        <w:tc>
          <w:tcPr>
            <w:tcW w:w="1133" w:type="dxa"/>
          </w:tcPr>
          <w:p w:rsidR="00064D73" w:rsidRPr="00B84772" w:rsidRDefault="00AE2516" w:rsidP="00B84772">
            <w:pPr>
              <w:pStyle w:val="Table"/>
            </w:pPr>
            <w:r w:rsidRPr="00B84772">
              <w:t>1101</w:t>
            </w:r>
            <w:r w:rsidR="00064D73" w:rsidRPr="00B84772">
              <w:t>,0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886,0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886,0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1.2.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и утверждение плана реализации концепции построения и развития АПК «Безопасный город» в Крапивинском муниципальном районе.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1.3.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Реализация мероприятий по плану построения и развития АПК «Безопасный город» в Крапивинском муниципальном районе.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AE2516" w:rsidP="00B84772">
            <w:pPr>
              <w:pStyle w:val="Table"/>
            </w:pPr>
            <w:r w:rsidRPr="00B84772">
              <w:t>324,0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AE2516" w:rsidP="00B84772">
            <w:pPr>
              <w:pStyle w:val="Table"/>
            </w:pPr>
            <w:r w:rsidRPr="00B84772">
              <w:t>324</w:t>
            </w:r>
            <w:r w:rsidR="00064D73" w:rsidRPr="00B84772">
              <w:t>,</w:t>
            </w: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418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1.4.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Мероприятие: Разработка декларации безопасности ГТС, проведение преддекларационного </w:t>
            </w:r>
            <w:r w:rsidRPr="00B84772">
              <w:lastRenderedPageBreak/>
              <w:t>обследования.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458,7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339,8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339,8</w:t>
            </w:r>
          </w:p>
        </w:tc>
      </w:tr>
      <w:tr w:rsidR="00064D73" w:rsidRPr="00B84772" w:rsidTr="00AC2A5D">
        <w:trPr>
          <w:trHeight w:val="642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458,7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339,8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339,8</w:t>
            </w:r>
          </w:p>
        </w:tc>
      </w:tr>
      <w:tr w:rsidR="00064D73" w:rsidRPr="00B84772" w:rsidTr="00AC2A5D">
        <w:trPr>
          <w:trHeight w:val="407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1.5.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Выполнение научно – технических услуг (МОБ).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32,2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527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Местный бюджет 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32,2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507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1.6.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командно – штабных тренировок по предупреждению и ликвидации последствий чрезвычайных ситуаций.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23,8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642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23,8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418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1.7.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Создание аварийного запаса ГСМ.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99,8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537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99,8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47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1.8.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Обеспечение</w:t>
            </w:r>
            <w:r w:rsidR="00B84772">
              <w:t xml:space="preserve"> </w:t>
            </w:r>
            <w:r w:rsidRPr="00B84772">
              <w:t>сертифицированной защиты информации (МОБ).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24,0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427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24,0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2. 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Подпрограмма «Антитеррор».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10,</w:t>
            </w:r>
            <w:r w:rsidR="00AE2516"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10,6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10,6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10,</w:t>
            </w:r>
            <w:r w:rsidR="00AE2516"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10,6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10,6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2.1.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нормативно правовых актов по координации антитеррористической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2.2.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и утверждение плана мероприятий по организации антитеррорис</w:t>
            </w:r>
            <w:r w:rsidRPr="00B84772">
              <w:lastRenderedPageBreak/>
              <w:t>тической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2.3.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и утверждение плана действий при установлении уровней террористической опасности на территории Крапивинского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2.4.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заседания антитеррористической комиссии Крапивинского муниципального района. Обеспечение контроля за исполнением протоколов комиссии.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2.5. 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Обеспечение контроля, за исполнением органами местного самоуправления и подведомственными организациями мероприятий антитеррористической защищенности.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2.6. 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Мероприятие: Изготовление </w:t>
            </w:r>
            <w:r w:rsidRPr="00B84772">
              <w:lastRenderedPageBreak/>
              <w:t>стенда для размещения информации по мерам предупредительного характера при угрозах возникновения ЧС.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AE2516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10,6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10,6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Местный </w:t>
            </w:r>
            <w:r w:rsidRPr="00B84772">
              <w:lastRenderedPageBreak/>
              <w:t>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AE2516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10,6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10,6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2.7. 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занятий с диспетчерами МКУ «ЕДДС АКМР» по порядку доведения сигналов оповещения.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2.8. 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тренировки по порядку действия при обнаружении подозрительных предметов на объектах особой важности, повышенной опасности, жизнеобеспечения и массового пребывания людей.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2.9.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Обеспечение выполнения мероприятий по обучению должностных лиц действиям по предупреждению и ликвидации последствий при возникновени</w:t>
            </w:r>
            <w:r w:rsidRPr="00B84772">
              <w:lastRenderedPageBreak/>
              <w:t>и чрезвычайных ситуаций.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 xml:space="preserve">Всего 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2.10.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нормативно правовых актов по координации деятельности по противодействию экстремизму.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2.11.</w:t>
            </w:r>
          </w:p>
        </w:tc>
        <w:tc>
          <w:tcPr>
            <w:tcW w:w="1808" w:type="dxa"/>
            <w:vMerge w:val="restart"/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заседания комиссии по противодействию экстремизму в Крапивинском муниципальном районе. Обеспечение контроля за исполнением протоколов комиссии.</w:t>
            </w: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3.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Подпрограмма</w:t>
            </w:r>
          </w:p>
          <w:p w:rsidR="00064D73" w:rsidRPr="00B84772" w:rsidRDefault="00064D73" w:rsidP="00B84772">
            <w:pPr>
              <w:pStyle w:val="Table"/>
            </w:pPr>
            <w:r w:rsidRPr="00B84772">
              <w:t xml:space="preserve"> «Пожарная безопасность».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  <w:r w:rsidR="00B84772">
              <w:t xml:space="preserve"> 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E2516" w:rsidP="00B84772">
            <w:pPr>
              <w:pStyle w:val="Table"/>
            </w:pPr>
            <w:r w:rsidRPr="00B84772">
              <w:t>70,0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102,6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E2516" w:rsidP="00B84772">
            <w:pPr>
              <w:pStyle w:val="Table"/>
            </w:pPr>
            <w:r w:rsidRPr="00B84772">
              <w:t>70</w:t>
            </w:r>
            <w:r w:rsidR="00064D73" w:rsidRPr="00B84772">
              <w:t>,</w:t>
            </w: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102,6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3.1.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нормативно правовых актов по охране лесов от пожаров и об установлении особого противопожарного режима на территории Крапивинского муниципальн</w:t>
            </w:r>
            <w:r w:rsidRPr="00B84772">
              <w:lastRenderedPageBreak/>
              <w:t>ого района.</w:t>
            </w:r>
          </w:p>
          <w:p w:rsidR="00C6415A" w:rsidRPr="00B84772" w:rsidRDefault="00C6415A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3.2.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и утверждение плана мероприятий по охране лесов от пожаров на территории Крапивинского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3.3.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Создать межведомственную рабочую группу по оперативному реагированию на лесные пожары и противодействию правонарушениям в сфере лесных отношений.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3.4.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Утверждение порядка проведения плановых контролируемых отжигов горючих материалов на территории Крапивинского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3.5.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Организация работы по страхованию членов добровольно</w:t>
            </w:r>
            <w:r w:rsidRPr="00B84772">
              <w:lastRenderedPageBreak/>
              <w:t>й пожарной команды.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21,2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21,2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 xml:space="preserve">3.6.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Организация работы по страхование членов добровольной пожарной дружины.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21,4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21,4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3.7.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Организация работы по обучению должностных лиц мерам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3.8.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Принятие участия в областных соревнованиях ДПК и дружин юных пожарных.</w:t>
            </w:r>
          </w:p>
          <w:p w:rsidR="00C6415A" w:rsidRPr="00B84772" w:rsidRDefault="00C6415A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E2516" w:rsidP="00B84772">
            <w:pPr>
              <w:pStyle w:val="Table"/>
            </w:pPr>
            <w:r w:rsidRPr="00B84772">
              <w:t>7,4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40,0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40,0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E2516" w:rsidP="00B84772">
            <w:pPr>
              <w:pStyle w:val="Table"/>
            </w:pPr>
            <w:r w:rsidRPr="00B84772">
              <w:t>7,4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40,0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40,0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3.9.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проверки деятельности добровольных пожарных команд, созданных при городских и сельских поселениях.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3.10.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Мероприятие: Проведение тренировки по выполнению мероприятий районного звена территориальной подсистемы РСЧС при угрозе и </w:t>
            </w:r>
            <w:r w:rsidRPr="00B84772">
              <w:lastRenderedPageBreak/>
              <w:t>возникновении чрезвычайных ситуаций, обусловленных переходом природных пожаров на населенные пункты.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3.11.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огнезащитной обработки деревянных конструкций муниципальных административных зданий.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4.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Подпрограмма</w:t>
            </w:r>
            <w:r w:rsidR="00B84772">
              <w:t xml:space="preserve"> </w:t>
            </w:r>
            <w:r w:rsidRPr="00B84772">
              <w:t>«Борьба с преступностью и укрепление правопорядка».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  <w:r w:rsidR="00B84772">
              <w:t xml:space="preserve"> 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E2516" w:rsidP="00B84772">
            <w:pPr>
              <w:pStyle w:val="Table"/>
            </w:pPr>
            <w:r w:rsidRPr="00B84772">
              <w:t>5</w:t>
            </w:r>
            <w:r w:rsidR="00064D73" w:rsidRPr="00B84772">
              <w:t>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E2516" w:rsidP="00B84772">
            <w:pPr>
              <w:pStyle w:val="Table"/>
            </w:pPr>
            <w:r w:rsidRPr="00B84772">
              <w:t>5</w:t>
            </w:r>
            <w:r w:rsidR="00064D73" w:rsidRPr="00B84772">
              <w:t>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4.1.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нормативно правовых актов по профилактике правонарушений в Крапивинском муниципальном районе.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4.2.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и утверждение план мероприятия по профилактике правонарушений.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4.3.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Мероприятие: Проведение заседания комиссии по профилактике </w:t>
            </w:r>
            <w:r w:rsidRPr="00B84772">
              <w:lastRenderedPageBreak/>
              <w:t>правонарушений. Обеспечение контроля за исполнением решений комиссии.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 xml:space="preserve">4.4.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Оказание помощи в предоставлении рабочих мест и решении социальных проблем лицам, отбывшим наказание в виде лишения свободы, их трудоустройстве при обращении в центр занятости.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4.5.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Принятие участия в областных соревнованиях «Юный друг полиции».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E2516" w:rsidP="00B84772">
            <w:pPr>
              <w:pStyle w:val="Table"/>
            </w:pPr>
            <w:r w:rsidRPr="00B84772">
              <w:t>5</w:t>
            </w:r>
            <w:r w:rsidR="00064D73" w:rsidRPr="00B84772">
              <w:t>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E2516" w:rsidP="00B84772">
            <w:pPr>
              <w:pStyle w:val="Table"/>
            </w:pPr>
            <w:r w:rsidRPr="00B84772">
              <w:t>5</w:t>
            </w:r>
            <w:r w:rsidR="00064D73" w:rsidRPr="00B84772">
              <w:t>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Подпрограмма «Безопасность дорожного движения».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5.1.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проекта БДД (Мельковское сельское поселение).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5.2.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Организация проведения районного конкурса «Безопасное колесо».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5.3.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Изготовление и распространение световозвращающих предметов среди младших школьников и дошкольников.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5.4.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Информирование населения по соблюдению правил БДД через средства массовой информации.</w:t>
            </w:r>
            <w:r w:rsidR="00B8477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5.5.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Организация работ по обустройству тротуаров и пешеходных дорожек в местах расположения детских садов и образовательных учреждений на территории Крапивинского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5.6.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Мероприятие: Организация работ по нанесению на дорожной разметки в населенных пунктах и вблизи </w:t>
            </w:r>
            <w:r w:rsidRPr="00B84772">
              <w:lastRenderedPageBreak/>
              <w:t>детских учреждений надписи на проезжей части «Дети» и «Возьми ребенка за руку»,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5.7.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Организация работ по обустройство мест высадки и посадки детей вблизи образовательных учреждений в соответствии с требованиями,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6.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Подпрограмма «Обеспечение </w:t>
            </w:r>
            <w:r w:rsidRPr="00B84772">
              <w:lastRenderedPageBreak/>
              <w:t>безопасности жизни людей на водных объектах».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  <w:r w:rsidR="00B84772">
              <w:t xml:space="preserve"> 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B611C" w:rsidP="00B84772">
            <w:pPr>
              <w:pStyle w:val="Table"/>
            </w:pPr>
            <w:r w:rsidRPr="00B84772">
              <w:t>50</w:t>
            </w:r>
            <w:r w:rsidR="00064D73" w:rsidRPr="00B84772">
              <w:t>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97,0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97,0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B611C" w:rsidP="00B84772">
            <w:pPr>
              <w:pStyle w:val="Table"/>
            </w:pPr>
            <w:r w:rsidRPr="00B84772">
              <w:t>50</w:t>
            </w:r>
            <w:r w:rsidR="00064D73" w:rsidRPr="00B84772">
              <w:t>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97,0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97,0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6.1.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Создание комиссии по охране жизни людей на воде и охране общественного порядка в местах массового отдыха людей у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6.2.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и утверждение плана обеспечения безопасности людей на водных объектах Крапивинского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6.3.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заседания комиссии по предупреждению и ликвидации чрезвычайных ситуаций и обеспечению пожарной безопасности Крапивинского муниципального района по вопросам безопасности на водных объектах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6.4</w:t>
            </w:r>
            <w:r w:rsidRPr="00B84772">
              <w:lastRenderedPageBreak/>
              <w:t xml:space="preserve">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 xml:space="preserve">Мероприятие: </w:t>
            </w:r>
            <w:r w:rsidRPr="00B84772">
              <w:lastRenderedPageBreak/>
              <w:t>Определение и оборудование мест ледовых автомобильных, автогужевых, технологических и пеших переправ.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22,0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22,0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22,0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22,0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 xml:space="preserve">6.5.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Определение и обеспечение информационными материалами, ограничительного характера, мест отдыха людей у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B611C" w:rsidP="00B84772">
            <w:pPr>
              <w:pStyle w:val="Table"/>
            </w:pPr>
            <w:r w:rsidRPr="00B84772">
              <w:t>3</w:t>
            </w:r>
            <w:r w:rsidR="00064D73" w:rsidRPr="00B84772">
              <w:t>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B611C" w:rsidP="00B84772">
            <w:pPr>
              <w:pStyle w:val="Table"/>
            </w:pPr>
            <w:r w:rsidRPr="00B84772">
              <w:t>3</w:t>
            </w:r>
            <w:r w:rsidR="00064D73" w:rsidRPr="00B84772">
              <w:t>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6.6.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Оборудование спасательных постов информационными материалами.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5,0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6.7.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Организация подготовки матросов – спасателей, инструкторов по плаванию.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20,0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6.8.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Мероприятие: Проведение технического осмотра маломерных судов физических и юридических лиц, участвующих в противопаводковых </w:t>
            </w:r>
            <w:r w:rsidRPr="00B84772">
              <w:lastRenderedPageBreak/>
              <w:t>мероприятиях.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6.9.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месячника безопасности на водных объектах.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6.10.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Информирование владельцев маломерных судов и население о сроках навигации, через средства массовой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7.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Подпрограмма «Обеспечение противодействия злоупотреблению наркотиками и психотропными веществами».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7.1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работы по пресечению распространения наркомании в ходе рейдовых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7.2.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Мероприятие: Проведение профилактических мероприятий, акций среди подростков и молодежи по </w:t>
            </w:r>
            <w:r w:rsidRPr="00B84772">
              <w:lastRenderedPageBreak/>
              <w:t>мерам противодействия злоупотреблению наркотиками и их незаконному обороту.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7.3.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публичных мероприятий по пропаганде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7.4.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Проведение лекций для всех категорий населения района врачами – наркологами МБУЗ «Крапивинская ЦРБ».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8.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Подпрограмма</w:t>
            </w:r>
            <w:r w:rsidR="00B84772">
              <w:t xml:space="preserve"> </w:t>
            </w:r>
            <w:r w:rsidRPr="00B84772">
              <w:t xml:space="preserve">«Паводок».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  <w:r w:rsidR="00B84772">
              <w:t xml:space="preserve"> 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B611C" w:rsidP="00B84772">
            <w:pPr>
              <w:pStyle w:val="Table"/>
            </w:pPr>
            <w:r w:rsidRPr="00B84772">
              <w:t>4</w:t>
            </w:r>
            <w:r w:rsidR="00064D73" w:rsidRPr="00B84772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70,0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  <w:r w:rsidR="00B84772"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AB611C" w:rsidP="00B84772">
            <w:pPr>
              <w:pStyle w:val="Table"/>
            </w:pPr>
            <w:r w:rsidRPr="00B84772">
              <w:t>4</w:t>
            </w:r>
            <w:r w:rsidR="00064D73" w:rsidRPr="00B84772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70,0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8.1.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Создание комиссии по обеспечению безопасного пропуска ледохода и паводковых вод.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8.2.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и утверждение мероприятий по обеспечению безопасного пропуска ледохода и паводковых вод.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8.3.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Разработка и утверждение плана мероприятий по обеспечению безопасного пропуска ледохода и паводковых вод через ГТС Барачатского водохранилища.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8.4.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 с. Барачаты.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8.5.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Определение зон возможного подтопления и мест ледяных заторов на реках.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8.6.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Мероприятие: Назначение ответственных лиц за временное отселение населения из </w:t>
            </w:r>
            <w:r w:rsidRPr="00B84772">
              <w:lastRenderedPageBreak/>
              <w:t>мест возможного подтопления, за организацию их питания и медицинского обслуживания.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8.7.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Заключение договоров с владельцами плавсредств для оказания помощи населению в зонах возможного подтопления.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8.8.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Очищение сбросных каналов, водосбросных сооружений ГТС, водопропускных труб.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10,0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8.9.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Мероприятие: Организация работы по вырубке древесно – кустарниковой растительности, уборки строительно – бытового мусора из русел рек и по берегам водных объектов.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30,0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8.10.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 xml:space="preserve">Мероприятие: Организация взаимодействия с противопаводковыми комиссиями </w:t>
            </w:r>
            <w:r w:rsidRPr="00B84772">
              <w:lastRenderedPageBreak/>
              <w:t>Ленинск–Кузнецкого и Промышленновского районов.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  <w:tr w:rsidR="00064D73" w:rsidRPr="00B84772" w:rsidTr="00AC2A5D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73" w:rsidRPr="00B84772" w:rsidRDefault="00064D73" w:rsidP="00B84772">
            <w:pPr>
              <w:pStyle w:val="Table"/>
            </w:pPr>
            <w:r w:rsidRPr="00B84772">
              <w:t>0</w:t>
            </w:r>
          </w:p>
        </w:tc>
      </w:tr>
    </w:tbl>
    <w:p w:rsidR="006F2AD4" w:rsidRPr="00B84772" w:rsidRDefault="004D6F71" w:rsidP="00B84772">
      <w:pPr>
        <w:rPr>
          <w:rFonts w:cs="Arial"/>
        </w:rPr>
      </w:pPr>
      <w:bookmarkStart w:id="1" w:name="Par255"/>
      <w:bookmarkEnd w:id="1"/>
      <w:r w:rsidRPr="00B84772">
        <w:rPr>
          <w:rFonts w:cs="Arial"/>
        </w:rPr>
        <w:lastRenderedPageBreak/>
        <w:t>»</w:t>
      </w:r>
    </w:p>
    <w:sectPr w:rsidR="006F2AD4" w:rsidRPr="00B84772" w:rsidSect="00B84772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72" w:rsidRDefault="00B84772">
      <w:r>
        <w:separator/>
      </w:r>
    </w:p>
  </w:endnote>
  <w:endnote w:type="continuationSeparator" w:id="0">
    <w:p w:rsidR="00B84772" w:rsidRDefault="00B8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72" w:rsidRDefault="00B84772" w:rsidP="001D01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4772" w:rsidRDefault="00B84772" w:rsidP="00295C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72" w:rsidRDefault="00B84772" w:rsidP="00295C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72" w:rsidRDefault="00B84772">
      <w:r>
        <w:separator/>
      </w:r>
    </w:p>
  </w:footnote>
  <w:footnote w:type="continuationSeparator" w:id="0">
    <w:p w:rsidR="00B84772" w:rsidRDefault="00B8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9C2"/>
    <w:multiLevelType w:val="multilevel"/>
    <w:tmpl w:val="BFA0F9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7602B4"/>
    <w:multiLevelType w:val="hybridMultilevel"/>
    <w:tmpl w:val="B38EF968"/>
    <w:lvl w:ilvl="0" w:tplc="BE78AF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C0325"/>
    <w:multiLevelType w:val="hybridMultilevel"/>
    <w:tmpl w:val="D6E4A83E"/>
    <w:lvl w:ilvl="0" w:tplc="2E32A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EB74D3"/>
    <w:multiLevelType w:val="hybridMultilevel"/>
    <w:tmpl w:val="2FA4FD68"/>
    <w:lvl w:ilvl="0" w:tplc="0CA0C51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489A6FBC"/>
    <w:multiLevelType w:val="hybridMultilevel"/>
    <w:tmpl w:val="B782A908"/>
    <w:lvl w:ilvl="0" w:tplc="9BE65B2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0D4BC4"/>
    <w:multiLevelType w:val="hybridMultilevel"/>
    <w:tmpl w:val="90047DF6"/>
    <w:lvl w:ilvl="0" w:tplc="78CA68D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1D952D8"/>
    <w:multiLevelType w:val="hybridMultilevel"/>
    <w:tmpl w:val="5122DEAE"/>
    <w:lvl w:ilvl="0" w:tplc="478E948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E3"/>
    <w:rsid w:val="00001E02"/>
    <w:rsid w:val="00003A61"/>
    <w:rsid w:val="0001604D"/>
    <w:rsid w:val="0002511C"/>
    <w:rsid w:val="00025CCE"/>
    <w:rsid w:val="000321C2"/>
    <w:rsid w:val="00035F3A"/>
    <w:rsid w:val="00036165"/>
    <w:rsid w:val="00036FE0"/>
    <w:rsid w:val="0003786A"/>
    <w:rsid w:val="00040780"/>
    <w:rsid w:val="00052156"/>
    <w:rsid w:val="000537AF"/>
    <w:rsid w:val="00060F96"/>
    <w:rsid w:val="00063F1A"/>
    <w:rsid w:val="00064D73"/>
    <w:rsid w:val="0006659C"/>
    <w:rsid w:val="000668E7"/>
    <w:rsid w:val="00067F2A"/>
    <w:rsid w:val="00070561"/>
    <w:rsid w:val="00070FC7"/>
    <w:rsid w:val="00072245"/>
    <w:rsid w:val="00074461"/>
    <w:rsid w:val="000747E4"/>
    <w:rsid w:val="000756E6"/>
    <w:rsid w:val="000850A2"/>
    <w:rsid w:val="00086276"/>
    <w:rsid w:val="000868BB"/>
    <w:rsid w:val="00090524"/>
    <w:rsid w:val="0009110E"/>
    <w:rsid w:val="000A1A17"/>
    <w:rsid w:val="000A319B"/>
    <w:rsid w:val="000A4C38"/>
    <w:rsid w:val="000A62C1"/>
    <w:rsid w:val="000A72CF"/>
    <w:rsid w:val="000B0F60"/>
    <w:rsid w:val="000B72B3"/>
    <w:rsid w:val="000C0143"/>
    <w:rsid w:val="000C15D9"/>
    <w:rsid w:val="000C3496"/>
    <w:rsid w:val="000C3D37"/>
    <w:rsid w:val="000C4AB2"/>
    <w:rsid w:val="000C6F92"/>
    <w:rsid w:val="000C7BFD"/>
    <w:rsid w:val="000D1E9B"/>
    <w:rsid w:val="000D29C4"/>
    <w:rsid w:val="000D3130"/>
    <w:rsid w:val="000D4C5F"/>
    <w:rsid w:val="000D4D43"/>
    <w:rsid w:val="000D5CF8"/>
    <w:rsid w:val="000D5D3F"/>
    <w:rsid w:val="000E14A8"/>
    <w:rsid w:val="000E1FCD"/>
    <w:rsid w:val="000E26BA"/>
    <w:rsid w:val="000F2C94"/>
    <w:rsid w:val="000F2CF5"/>
    <w:rsid w:val="000F359A"/>
    <w:rsid w:val="000F4275"/>
    <w:rsid w:val="000F5EE7"/>
    <w:rsid w:val="00102A34"/>
    <w:rsid w:val="00105255"/>
    <w:rsid w:val="00105698"/>
    <w:rsid w:val="00107122"/>
    <w:rsid w:val="00111BA8"/>
    <w:rsid w:val="00112061"/>
    <w:rsid w:val="001168A3"/>
    <w:rsid w:val="00116EC6"/>
    <w:rsid w:val="00121044"/>
    <w:rsid w:val="00122E1D"/>
    <w:rsid w:val="00123451"/>
    <w:rsid w:val="0012401D"/>
    <w:rsid w:val="00125FB2"/>
    <w:rsid w:val="00130F32"/>
    <w:rsid w:val="0013601A"/>
    <w:rsid w:val="00140835"/>
    <w:rsid w:val="0014339B"/>
    <w:rsid w:val="00145CCF"/>
    <w:rsid w:val="00147838"/>
    <w:rsid w:val="00155F2C"/>
    <w:rsid w:val="00182A27"/>
    <w:rsid w:val="00184189"/>
    <w:rsid w:val="00190F8F"/>
    <w:rsid w:val="001945A7"/>
    <w:rsid w:val="00194790"/>
    <w:rsid w:val="00195DFF"/>
    <w:rsid w:val="001A7094"/>
    <w:rsid w:val="001B0B2A"/>
    <w:rsid w:val="001B234F"/>
    <w:rsid w:val="001B2ECE"/>
    <w:rsid w:val="001B3024"/>
    <w:rsid w:val="001C20C7"/>
    <w:rsid w:val="001C24CF"/>
    <w:rsid w:val="001C3FE8"/>
    <w:rsid w:val="001C40B5"/>
    <w:rsid w:val="001C5B0C"/>
    <w:rsid w:val="001C5E70"/>
    <w:rsid w:val="001C7143"/>
    <w:rsid w:val="001D01BF"/>
    <w:rsid w:val="001D0FA4"/>
    <w:rsid w:val="001D11C9"/>
    <w:rsid w:val="001D293F"/>
    <w:rsid w:val="001D3827"/>
    <w:rsid w:val="001D3947"/>
    <w:rsid w:val="001D4066"/>
    <w:rsid w:val="001E4C57"/>
    <w:rsid w:val="001E595E"/>
    <w:rsid w:val="001F013A"/>
    <w:rsid w:val="001F0BAE"/>
    <w:rsid w:val="001F19D7"/>
    <w:rsid w:val="001F223C"/>
    <w:rsid w:val="001F7043"/>
    <w:rsid w:val="002025CB"/>
    <w:rsid w:val="00203EF7"/>
    <w:rsid w:val="002069C4"/>
    <w:rsid w:val="002076B5"/>
    <w:rsid w:val="00211646"/>
    <w:rsid w:val="0021265F"/>
    <w:rsid w:val="002130EA"/>
    <w:rsid w:val="00215FE8"/>
    <w:rsid w:val="0022368B"/>
    <w:rsid w:val="002305ED"/>
    <w:rsid w:val="00230C3F"/>
    <w:rsid w:val="002314AA"/>
    <w:rsid w:val="0023205E"/>
    <w:rsid w:val="00232350"/>
    <w:rsid w:val="00232B25"/>
    <w:rsid w:val="00236198"/>
    <w:rsid w:val="00240DB6"/>
    <w:rsid w:val="00243B91"/>
    <w:rsid w:val="0024461F"/>
    <w:rsid w:val="00245A03"/>
    <w:rsid w:val="00245E06"/>
    <w:rsid w:val="00253562"/>
    <w:rsid w:val="00254326"/>
    <w:rsid w:val="00256948"/>
    <w:rsid w:val="00264F3A"/>
    <w:rsid w:val="00272B41"/>
    <w:rsid w:val="00276987"/>
    <w:rsid w:val="00277418"/>
    <w:rsid w:val="0027761C"/>
    <w:rsid w:val="002802B4"/>
    <w:rsid w:val="00282C19"/>
    <w:rsid w:val="00283240"/>
    <w:rsid w:val="00283C81"/>
    <w:rsid w:val="00285531"/>
    <w:rsid w:val="0029198A"/>
    <w:rsid w:val="00295B35"/>
    <w:rsid w:val="00295C5F"/>
    <w:rsid w:val="00296432"/>
    <w:rsid w:val="00296FC7"/>
    <w:rsid w:val="002A2865"/>
    <w:rsid w:val="002A3805"/>
    <w:rsid w:val="002B060A"/>
    <w:rsid w:val="002B3E3A"/>
    <w:rsid w:val="002B57D9"/>
    <w:rsid w:val="002B6390"/>
    <w:rsid w:val="002C471A"/>
    <w:rsid w:val="002C5DD1"/>
    <w:rsid w:val="002C5F71"/>
    <w:rsid w:val="002C5F7B"/>
    <w:rsid w:val="002D19D4"/>
    <w:rsid w:val="002D2A57"/>
    <w:rsid w:val="002D3F34"/>
    <w:rsid w:val="002D5EA8"/>
    <w:rsid w:val="002E026B"/>
    <w:rsid w:val="002E270F"/>
    <w:rsid w:val="002E3DD8"/>
    <w:rsid w:val="002E4527"/>
    <w:rsid w:val="002E797A"/>
    <w:rsid w:val="002F1FB3"/>
    <w:rsid w:val="002F334F"/>
    <w:rsid w:val="002F4E21"/>
    <w:rsid w:val="002F5124"/>
    <w:rsid w:val="00300D29"/>
    <w:rsid w:val="00304787"/>
    <w:rsid w:val="00306985"/>
    <w:rsid w:val="0031374A"/>
    <w:rsid w:val="00314D55"/>
    <w:rsid w:val="00314D67"/>
    <w:rsid w:val="00315C3E"/>
    <w:rsid w:val="003168C3"/>
    <w:rsid w:val="00320C4C"/>
    <w:rsid w:val="00320E4F"/>
    <w:rsid w:val="00321AF2"/>
    <w:rsid w:val="0032444D"/>
    <w:rsid w:val="00334A0C"/>
    <w:rsid w:val="00346D1F"/>
    <w:rsid w:val="00354205"/>
    <w:rsid w:val="00356B21"/>
    <w:rsid w:val="00357708"/>
    <w:rsid w:val="00365782"/>
    <w:rsid w:val="00371511"/>
    <w:rsid w:val="00371A55"/>
    <w:rsid w:val="00375974"/>
    <w:rsid w:val="00380671"/>
    <w:rsid w:val="00384A30"/>
    <w:rsid w:val="00384C42"/>
    <w:rsid w:val="00385574"/>
    <w:rsid w:val="003930A9"/>
    <w:rsid w:val="00393DE6"/>
    <w:rsid w:val="00396274"/>
    <w:rsid w:val="003A00B5"/>
    <w:rsid w:val="003A208A"/>
    <w:rsid w:val="003A634D"/>
    <w:rsid w:val="003A6919"/>
    <w:rsid w:val="003B62EB"/>
    <w:rsid w:val="003B6F94"/>
    <w:rsid w:val="003C3F49"/>
    <w:rsid w:val="003C78BA"/>
    <w:rsid w:val="003C7A1F"/>
    <w:rsid w:val="003D099B"/>
    <w:rsid w:val="003D7582"/>
    <w:rsid w:val="003E1D4A"/>
    <w:rsid w:val="003E29A1"/>
    <w:rsid w:val="003E2E68"/>
    <w:rsid w:val="003F0304"/>
    <w:rsid w:val="003F3561"/>
    <w:rsid w:val="003F42A2"/>
    <w:rsid w:val="003F50F3"/>
    <w:rsid w:val="0040013F"/>
    <w:rsid w:val="00405096"/>
    <w:rsid w:val="00406306"/>
    <w:rsid w:val="0040678A"/>
    <w:rsid w:val="00410215"/>
    <w:rsid w:val="0041090B"/>
    <w:rsid w:val="00410E96"/>
    <w:rsid w:val="0041624A"/>
    <w:rsid w:val="00422CF7"/>
    <w:rsid w:val="004323FC"/>
    <w:rsid w:val="004404DC"/>
    <w:rsid w:val="0044285D"/>
    <w:rsid w:val="00447CFB"/>
    <w:rsid w:val="00455239"/>
    <w:rsid w:val="00455CE6"/>
    <w:rsid w:val="00457D0E"/>
    <w:rsid w:val="00463E45"/>
    <w:rsid w:val="004643AC"/>
    <w:rsid w:val="00466348"/>
    <w:rsid w:val="004672BA"/>
    <w:rsid w:val="004700B2"/>
    <w:rsid w:val="004717C6"/>
    <w:rsid w:val="00472809"/>
    <w:rsid w:val="00480436"/>
    <w:rsid w:val="0048298C"/>
    <w:rsid w:val="004840C2"/>
    <w:rsid w:val="00485E98"/>
    <w:rsid w:val="00491B3F"/>
    <w:rsid w:val="00494AD8"/>
    <w:rsid w:val="004954DE"/>
    <w:rsid w:val="004A03B8"/>
    <w:rsid w:val="004A05E4"/>
    <w:rsid w:val="004A5804"/>
    <w:rsid w:val="004A67A1"/>
    <w:rsid w:val="004A717F"/>
    <w:rsid w:val="004B1DEB"/>
    <w:rsid w:val="004B3594"/>
    <w:rsid w:val="004B38FB"/>
    <w:rsid w:val="004B4C44"/>
    <w:rsid w:val="004C4595"/>
    <w:rsid w:val="004D25BD"/>
    <w:rsid w:val="004D6F71"/>
    <w:rsid w:val="004E0937"/>
    <w:rsid w:val="004E4412"/>
    <w:rsid w:val="004E5E67"/>
    <w:rsid w:val="004F053F"/>
    <w:rsid w:val="004F2C81"/>
    <w:rsid w:val="00500E03"/>
    <w:rsid w:val="005026DB"/>
    <w:rsid w:val="00505084"/>
    <w:rsid w:val="0050667D"/>
    <w:rsid w:val="005104AB"/>
    <w:rsid w:val="005130A9"/>
    <w:rsid w:val="00514BF3"/>
    <w:rsid w:val="00515A9D"/>
    <w:rsid w:val="00516660"/>
    <w:rsid w:val="00525511"/>
    <w:rsid w:val="00526AA1"/>
    <w:rsid w:val="0052749A"/>
    <w:rsid w:val="00535A4B"/>
    <w:rsid w:val="005361A1"/>
    <w:rsid w:val="00541185"/>
    <w:rsid w:val="00541BD3"/>
    <w:rsid w:val="005449CC"/>
    <w:rsid w:val="0054540F"/>
    <w:rsid w:val="00551C2A"/>
    <w:rsid w:val="0055387A"/>
    <w:rsid w:val="0056324C"/>
    <w:rsid w:val="00574168"/>
    <w:rsid w:val="00582364"/>
    <w:rsid w:val="00583FA7"/>
    <w:rsid w:val="0059189D"/>
    <w:rsid w:val="00593B4B"/>
    <w:rsid w:val="00595001"/>
    <w:rsid w:val="005A60F0"/>
    <w:rsid w:val="005A6DBD"/>
    <w:rsid w:val="005B29D8"/>
    <w:rsid w:val="005B5EA1"/>
    <w:rsid w:val="005B651B"/>
    <w:rsid w:val="005C0FA4"/>
    <w:rsid w:val="005C1A5C"/>
    <w:rsid w:val="005C3B5F"/>
    <w:rsid w:val="005C5703"/>
    <w:rsid w:val="005D1ED9"/>
    <w:rsid w:val="005D2091"/>
    <w:rsid w:val="005D3761"/>
    <w:rsid w:val="005D385F"/>
    <w:rsid w:val="005E07FC"/>
    <w:rsid w:val="005E2F38"/>
    <w:rsid w:val="005E4207"/>
    <w:rsid w:val="005E643D"/>
    <w:rsid w:val="005F07CB"/>
    <w:rsid w:val="005F3141"/>
    <w:rsid w:val="005F3EEC"/>
    <w:rsid w:val="005F4445"/>
    <w:rsid w:val="005F60BA"/>
    <w:rsid w:val="005F7CD9"/>
    <w:rsid w:val="00603D3B"/>
    <w:rsid w:val="00607998"/>
    <w:rsid w:val="0061693B"/>
    <w:rsid w:val="006214C6"/>
    <w:rsid w:val="006229DD"/>
    <w:rsid w:val="00623D68"/>
    <w:rsid w:val="00627226"/>
    <w:rsid w:val="006439E9"/>
    <w:rsid w:val="00645064"/>
    <w:rsid w:val="006473CE"/>
    <w:rsid w:val="006519B9"/>
    <w:rsid w:val="0066064A"/>
    <w:rsid w:val="00660D27"/>
    <w:rsid w:val="00661FDA"/>
    <w:rsid w:val="00663BFF"/>
    <w:rsid w:val="0066666B"/>
    <w:rsid w:val="0067146A"/>
    <w:rsid w:val="00671C74"/>
    <w:rsid w:val="00671F0B"/>
    <w:rsid w:val="00672810"/>
    <w:rsid w:val="00681E63"/>
    <w:rsid w:val="006838C9"/>
    <w:rsid w:val="006848B3"/>
    <w:rsid w:val="0068548A"/>
    <w:rsid w:val="00687CE3"/>
    <w:rsid w:val="00690649"/>
    <w:rsid w:val="0069468E"/>
    <w:rsid w:val="006A0758"/>
    <w:rsid w:val="006A10B6"/>
    <w:rsid w:val="006A23AE"/>
    <w:rsid w:val="006A2B8D"/>
    <w:rsid w:val="006A4BEF"/>
    <w:rsid w:val="006B26B2"/>
    <w:rsid w:val="006B28A9"/>
    <w:rsid w:val="006B352B"/>
    <w:rsid w:val="006B4EA1"/>
    <w:rsid w:val="006B7383"/>
    <w:rsid w:val="006D3E61"/>
    <w:rsid w:val="006D651B"/>
    <w:rsid w:val="006D6CC9"/>
    <w:rsid w:val="006D7EAA"/>
    <w:rsid w:val="006D7F23"/>
    <w:rsid w:val="006E097C"/>
    <w:rsid w:val="006E0AA8"/>
    <w:rsid w:val="006E57AD"/>
    <w:rsid w:val="006F07B8"/>
    <w:rsid w:val="006F20F6"/>
    <w:rsid w:val="006F2AD4"/>
    <w:rsid w:val="006F2EE5"/>
    <w:rsid w:val="00700587"/>
    <w:rsid w:val="00705868"/>
    <w:rsid w:val="00706C09"/>
    <w:rsid w:val="00723F5E"/>
    <w:rsid w:val="00733917"/>
    <w:rsid w:val="00736C04"/>
    <w:rsid w:val="00740236"/>
    <w:rsid w:val="00741B84"/>
    <w:rsid w:val="0074318B"/>
    <w:rsid w:val="00744B5D"/>
    <w:rsid w:val="00745413"/>
    <w:rsid w:val="00754782"/>
    <w:rsid w:val="00755990"/>
    <w:rsid w:val="00755C3C"/>
    <w:rsid w:val="00757385"/>
    <w:rsid w:val="00757560"/>
    <w:rsid w:val="00760C57"/>
    <w:rsid w:val="00766C8C"/>
    <w:rsid w:val="007725AE"/>
    <w:rsid w:val="0078087F"/>
    <w:rsid w:val="00780B65"/>
    <w:rsid w:val="00781FFA"/>
    <w:rsid w:val="0078269D"/>
    <w:rsid w:val="00784E91"/>
    <w:rsid w:val="0078540B"/>
    <w:rsid w:val="0078645A"/>
    <w:rsid w:val="00790E15"/>
    <w:rsid w:val="0079199B"/>
    <w:rsid w:val="007924B4"/>
    <w:rsid w:val="00792B99"/>
    <w:rsid w:val="00792D27"/>
    <w:rsid w:val="0079496F"/>
    <w:rsid w:val="007A2B39"/>
    <w:rsid w:val="007B32EB"/>
    <w:rsid w:val="007B7841"/>
    <w:rsid w:val="007C60CA"/>
    <w:rsid w:val="007D3B04"/>
    <w:rsid w:val="007D700D"/>
    <w:rsid w:val="007F0442"/>
    <w:rsid w:val="00800166"/>
    <w:rsid w:val="00800ED9"/>
    <w:rsid w:val="008018D2"/>
    <w:rsid w:val="008026D8"/>
    <w:rsid w:val="008037D4"/>
    <w:rsid w:val="008047FD"/>
    <w:rsid w:val="008070A7"/>
    <w:rsid w:val="008074D1"/>
    <w:rsid w:val="00807AE5"/>
    <w:rsid w:val="00810FE3"/>
    <w:rsid w:val="0081380C"/>
    <w:rsid w:val="00815943"/>
    <w:rsid w:val="00820D3F"/>
    <w:rsid w:val="00821EC8"/>
    <w:rsid w:val="00823137"/>
    <w:rsid w:val="00824BEF"/>
    <w:rsid w:val="00825F9F"/>
    <w:rsid w:val="00827CDB"/>
    <w:rsid w:val="008353C1"/>
    <w:rsid w:val="0083779F"/>
    <w:rsid w:val="008400CE"/>
    <w:rsid w:val="00841D90"/>
    <w:rsid w:val="00843FAC"/>
    <w:rsid w:val="00845221"/>
    <w:rsid w:val="00851906"/>
    <w:rsid w:val="0085350D"/>
    <w:rsid w:val="0085359C"/>
    <w:rsid w:val="0085486F"/>
    <w:rsid w:val="00854E80"/>
    <w:rsid w:val="00866F3A"/>
    <w:rsid w:val="00867F13"/>
    <w:rsid w:val="008735D5"/>
    <w:rsid w:val="00875AA7"/>
    <w:rsid w:val="008772EA"/>
    <w:rsid w:val="00877B77"/>
    <w:rsid w:val="008800A3"/>
    <w:rsid w:val="0088779E"/>
    <w:rsid w:val="00890B34"/>
    <w:rsid w:val="008A21C1"/>
    <w:rsid w:val="008A429E"/>
    <w:rsid w:val="008B19F5"/>
    <w:rsid w:val="008C2901"/>
    <w:rsid w:val="008D0F84"/>
    <w:rsid w:val="008D27AA"/>
    <w:rsid w:val="008D6D85"/>
    <w:rsid w:val="008D7CA8"/>
    <w:rsid w:val="008E3F2B"/>
    <w:rsid w:val="008E4134"/>
    <w:rsid w:val="008E437C"/>
    <w:rsid w:val="008E67E2"/>
    <w:rsid w:val="008F24A4"/>
    <w:rsid w:val="008F4A02"/>
    <w:rsid w:val="008F5E3C"/>
    <w:rsid w:val="008F7946"/>
    <w:rsid w:val="009021A7"/>
    <w:rsid w:val="00906649"/>
    <w:rsid w:val="009211B6"/>
    <w:rsid w:val="00927505"/>
    <w:rsid w:val="009301EC"/>
    <w:rsid w:val="009334ED"/>
    <w:rsid w:val="00933F36"/>
    <w:rsid w:val="00934D94"/>
    <w:rsid w:val="009350EE"/>
    <w:rsid w:val="00935F31"/>
    <w:rsid w:val="00940A91"/>
    <w:rsid w:val="00943704"/>
    <w:rsid w:val="00945202"/>
    <w:rsid w:val="00946C26"/>
    <w:rsid w:val="00951EB6"/>
    <w:rsid w:val="00954114"/>
    <w:rsid w:val="00954E00"/>
    <w:rsid w:val="00956482"/>
    <w:rsid w:val="00966569"/>
    <w:rsid w:val="00967526"/>
    <w:rsid w:val="00983976"/>
    <w:rsid w:val="00987E03"/>
    <w:rsid w:val="009929DF"/>
    <w:rsid w:val="0099514C"/>
    <w:rsid w:val="0099630E"/>
    <w:rsid w:val="00997704"/>
    <w:rsid w:val="009A062F"/>
    <w:rsid w:val="009A0D58"/>
    <w:rsid w:val="009A2D81"/>
    <w:rsid w:val="009A3E3E"/>
    <w:rsid w:val="009A46EA"/>
    <w:rsid w:val="009A5282"/>
    <w:rsid w:val="009B001C"/>
    <w:rsid w:val="009C1566"/>
    <w:rsid w:val="009D005B"/>
    <w:rsid w:val="009D363A"/>
    <w:rsid w:val="009D3CF8"/>
    <w:rsid w:val="009D46AC"/>
    <w:rsid w:val="009E2448"/>
    <w:rsid w:val="009E5325"/>
    <w:rsid w:val="009E7663"/>
    <w:rsid w:val="009F17B4"/>
    <w:rsid w:val="009F2E47"/>
    <w:rsid w:val="009F5BAE"/>
    <w:rsid w:val="009F5CBA"/>
    <w:rsid w:val="00A0117F"/>
    <w:rsid w:val="00A0275E"/>
    <w:rsid w:val="00A03363"/>
    <w:rsid w:val="00A0371C"/>
    <w:rsid w:val="00A0635D"/>
    <w:rsid w:val="00A11F0B"/>
    <w:rsid w:val="00A22FF3"/>
    <w:rsid w:val="00A23AE3"/>
    <w:rsid w:val="00A25266"/>
    <w:rsid w:val="00A30752"/>
    <w:rsid w:val="00A3271C"/>
    <w:rsid w:val="00A34564"/>
    <w:rsid w:val="00A34B1B"/>
    <w:rsid w:val="00A34C3B"/>
    <w:rsid w:val="00A3709B"/>
    <w:rsid w:val="00A425C2"/>
    <w:rsid w:val="00A42677"/>
    <w:rsid w:val="00A479F3"/>
    <w:rsid w:val="00A51CB8"/>
    <w:rsid w:val="00A51DE9"/>
    <w:rsid w:val="00A62B53"/>
    <w:rsid w:val="00A63A54"/>
    <w:rsid w:val="00A64A8A"/>
    <w:rsid w:val="00A667DF"/>
    <w:rsid w:val="00A70071"/>
    <w:rsid w:val="00A70259"/>
    <w:rsid w:val="00A72C1E"/>
    <w:rsid w:val="00A90E98"/>
    <w:rsid w:val="00A93346"/>
    <w:rsid w:val="00A97BE5"/>
    <w:rsid w:val="00AA3C16"/>
    <w:rsid w:val="00AB1C18"/>
    <w:rsid w:val="00AB611C"/>
    <w:rsid w:val="00AB78F0"/>
    <w:rsid w:val="00AB7B77"/>
    <w:rsid w:val="00AC2A5D"/>
    <w:rsid w:val="00AC2D60"/>
    <w:rsid w:val="00AC3AD1"/>
    <w:rsid w:val="00AC5D6C"/>
    <w:rsid w:val="00AE2516"/>
    <w:rsid w:val="00AE25FF"/>
    <w:rsid w:val="00AE2713"/>
    <w:rsid w:val="00AE29FD"/>
    <w:rsid w:val="00AE7304"/>
    <w:rsid w:val="00AE7BF3"/>
    <w:rsid w:val="00AF10B9"/>
    <w:rsid w:val="00AF1DE1"/>
    <w:rsid w:val="00AF2C51"/>
    <w:rsid w:val="00AF7F10"/>
    <w:rsid w:val="00B03D13"/>
    <w:rsid w:val="00B047D5"/>
    <w:rsid w:val="00B05A31"/>
    <w:rsid w:val="00B11F77"/>
    <w:rsid w:val="00B12DD9"/>
    <w:rsid w:val="00B14B02"/>
    <w:rsid w:val="00B164AE"/>
    <w:rsid w:val="00B20F3C"/>
    <w:rsid w:val="00B22125"/>
    <w:rsid w:val="00B22F7C"/>
    <w:rsid w:val="00B26D1A"/>
    <w:rsid w:val="00B270D0"/>
    <w:rsid w:val="00B27DBC"/>
    <w:rsid w:val="00B30F25"/>
    <w:rsid w:val="00B30F3D"/>
    <w:rsid w:val="00B32127"/>
    <w:rsid w:val="00B32304"/>
    <w:rsid w:val="00B3389D"/>
    <w:rsid w:val="00B35A4E"/>
    <w:rsid w:val="00B360A8"/>
    <w:rsid w:val="00B367DB"/>
    <w:rsid w:val="00B373DE"/>
    <w:rsid w:val="00B41F3C"/>
    <w:rsid w:val="00B420EB"/>
    <w:rsid w:val="00B435C1"/>
    <w:rsid w:val="00B53BCB"/>
    <w:rsid w:val="00B5413E"/>
    <w:rsid w:val="00B541AD"/>
    <w:rsid w:val="00B57398"/>
    <w:rsid w:val="00B57D46"/>
    <w:rsid w:val="00B6260B"/>
    <w:rsid w:val="00B64EB6"/>
    <w:rsid w:val="00B65373"/>
    <w:rsid w:val="00B66882"/>
    <w:rsid w:val="00B67F1E"/>
    <w:rsid w:val="00B74254"/>
    <w:rsid w:val="00B77968"/>
    <w:rsid w:val="00B83EAD"/>
    <w:rsid w:val="00B84772"/>
    <w:rsid w:val="00B91084"/>
    <w:rsid w:val="00B91556"/>
    <w:rsid w:val="00B9242D"/>
    <w:rsid w:val="00B92A3B"/>
    <w:rsid w:val="00B93F3E"/>
    <w:rsid w:val="00B93FDB"/>
    <w:rsid w:val="00B963A8"/>
    <w:rsid w:val="00BA104F"/>
    <w:rsid w:val="00BA5E7A"/>
    <w:rsid w:val="00BA676D"/>
    <w:rsid w:val="00BB22ED"/>
    <w:rsid w:val="00BB376E"/>
    <w:rsid w:val="00BB7625"/>
    <w:rsid w:val="00BB7B30"/>
    <w:rsid w:val="00BC05ED"/>
    <w:rsid w:val="00BC5235"/>
    <w:rsid w:val="00BC56CD"/>
    <w:rsid w:val="00BC6BE6"/>
    <w:rsid w:val="00BC6C37"/>
    <w:rsid w:val="00BD05FC"/>
    <w:rsid w:val="00BD1F31"/>
    <w:rsid w:val="00BD63CC"/>
    <w:rsid w:val="00BE0C29"/>
    <w:rsid w:val="00BE13A3"/>
    <w:rsid w:val="00BF0816"/>
    <w:rsid w:val="00BF206B"/>
    <w:rsid w:val="00BF4121"/>
    <w:rsid w:val="00BF488C"/>
    <w:rsid w:val="00BF4B2E"/>
    <w:rsid w:val="00BF6A11"/>
    <w:rsid w:val="00BF7912"/>
    <w:rsid w:val="00C07769"/>
    <w:rsid w:val="00C254B2"/>
    <w:rsid w:val="00C27AE6"/>
    <w:rsid w:val="00C27C2F"/>
    <w:rsid w:val="00C32918"/>
    <w:rsid w:val="00C35786"/>
    <w:rsid w:val="00C36C2B"/>
    <w:rsid w:val="00C40CE5"/>
    <w:rsid w:val="00C4103F"/>
    <w:rsid w:val="00C52D52"/>
    <w:rsid w:val="00C5771D"/>
    <w:rsid w:val="00C57AB0"/>
    <w:rsid w:val="00C57D84"/>
    <w:rsid w:val="00C62171"/>
    <w:rsid w:val="00C6231A"/>
    <w:rsid w:val="00C630EB"/>
    <w:rsid w:val="00C6415A"/>
    <w:rsid w:val="00C657F1"/>
    <w:rsid w:val="00C74318"/>
    <w:rsid w:val="00C84469"/>
    <w:rsid w:val="00C863D9"/>
    <w:rsid w:val="00C8702D"/>
    <w:rsid w:val="00C92D48"/>
    <w:rsid w:val="00C9659B"/>
    <w:rsid w:val="00CA16FA"/>
    <w:rsid w:val="00CA32AF"/>
    <w:rsid w:val="00CA6B96"/>
    <w:rsid w:val="00CA7792"/>
    <w:rsid w:val="00CB065C"/>
    <w:rsid w:val="00CB07A1"/>
    <w:rsid w:val="00CB0A80"/>
    <w:rsid w:val="00CB1611"/>
    <w:rsid w:val="00CB167C"/>
    <w:rsid w:val="00CB50FB"/>
    <w:rsid w:val="00CB56FE"/>
    <w:rsid w:val="00CB5784"/>
    <w:rsid w:val="00CC175E"/>
    <w:rsid w:val="00CC2D7C"/>
    <w:rsid w:val="00CC35CD"/>
    <w:rsid w:val="00CC5370"/>
    <w:rsid w:val="00CC75DC"/>
    <w:rsid w:val="00CC79DA"/>
    <w:rsid w:val="00CD2901"/>
    <w:rsid w:val="00CD76F1"/>
    <w:rsid w:val="00CE1725"/>
    <w:rsid w:val="00CE1D60"/>
    <w:rsid w:val="00CE3411"/>
    <w:rsid w:val="00CE3641"/>
    <w:rsid w:val="00CE5D66"/>
    <w:rsid w:val="00CF16D8"/>
    <w:rsid w:val="00CF7A11"/>
    <w:rsid w:val="00D02103"/>
    <w:rsid w:val="00D03ECC"/>
    <w:rsid w:val="00D04F71"/>
    <w:rsid w:val="00D06404"/>
    <w:rsid w:val="00D0658F"/>
    <w:rsid w:val="00D06C35"/>
    <w:rsid w:val="00D10102"/>
    <w:rsid w:val="00D117E4"/>
    <w:rsid w:val="00D132E3"/>
    <w:rsid w:val="00D14372"/>
    <w:rsid w:val="00D20F9E"/>
    <w:rsid w:val="00D22FDF"/>
    <w:rsid w:val="00D24E9F"/>
    <w:rsid w:val="00D273F7"/>
    <w:rsid w:val="00D277D1"/>
    <w:rsid w:val="00D31ADE"/>
    <w:rsid w:val="00D33CA8"/>
    <w:rsid w:val="00D34A15"/>
    <w:rsid w:val="00D36E27"/>
    <w:rsid w:val="00D37C55"/>
    <w:rsid w:val="00D44E44"/>
    <w:rsid w:val="00D46FD5"/>
    <w:rsid w:val="00D4759D"/>
    <w:rsid w:val="00D50D7B"/>
    <w:rsid w:val="00D50FF2"/>
    <w:rsid w:val="00D6444E"/>
    <w:rsid w:val="00D66046"/>
    <w:rsid w:val="00D71195"/>
    <w:rsid w:val="00D71783"/>
    <w:rsid w:val="00D71ED5"/>
    <w:rsid w:val="00D723DE"/>
    <w:rsid w:val="00D86E9B"/>
    <w:rsid w:val="00D934E5"/>
    <w:rsid w:val="00D9459E"/>
    <w:rsid w:val="00D94AFE"/>
    <w:rsid w:val="00D955CB"/>
    <w:rsid w:val="00D971FC"/>
    <w:rsid w:val="00DA3881"/>
    <w:rsid w:val="00DA479C"/>
    <w:rsid w:val="00DB3E1B"/>
    <w:rsid w:val="00DB7D90"/>
    <w:rsid w:val="00DC4803"/>
    <w:rsid w:val="00DD0170"/>
    <w:rsid w:val="00DD4CD5"/>
    <w:rsid w:val="00DD59A5"/>
    <w:rsid w:val="00DD6071"/>
    <w:rsid w:val="00DE7E4E"/>
    <w:rsid w:val="00DF1490"/>
    <w:rsid w:val="00DF2A2E"/>
    <w:rsid w:val="00DF3B60"/>
    <w:rsid w:val="00DF3BCE"/>
    <w:rsid w:val="00DF6C2F"/>
    <w:rsid w:val="00E000A6"/>
    <w:rsid w:val="00E01C6F"/>
    <w:rsid w:val="00E07313"/>
    <w:rsid w:val="00E07C3D"/>
    <w:rsid w:val="00E10143"/>
    <w:rsid w:val="00E106BC"/>
    <w:rsid w:val="00E13166"/>
    <w:rsid w:val="00E212E8"/>
    <w:rsid w:val="00E23DD3"/>
    <w:rsid w:val="00E26359"/>
    <w:rsid w:val="00E26D05"/>
    <w:rsid w:val="00E26D94"/>
    <w:rsid w:val="00E273BA"/>
    <w:rsid w:val="00E34FB6"/>
    <w:rsid w:val="00E3524C"/>
    <w:rsid w:val="00E356C8"/>
    <w:rsid w:val="00E45C12"/>
    <w:rsid w:val="00E4618E"/>
    <w:rsid w:val="00E468F3"/>
    <w:rsid w:val="00E51DE8"/>
    <w:rsid w:val="00E5431E"/>
    <w:rsid w:val="00E617B0"/>
    <w:rsid w:val="00E61EC2"/>
    <w:rsid w:val="00E6275D"/>
    <w:rsid w:val="00E65A46"/>
    <w:rsid w:val="00E66271"/>
    <w:rsid w:val="00E77539"/>
    <w:rsid w:val="00E80BC5"/>
    <w:rsid w:val="00E81A7E"/>
    <w:rsid w:val="00E81B85"/>
    <w:rsid w:val="00E83794"/>
    <w:rsid w:val="00E8399B"/>
    <w:rsid w:val="00E967F1"/>
    <w:rsid w:val="00E96EC3"/>
    <w:rsid w:val="00EA07BF"/>
    <w:rsid w:val="00EA0FAF"/>
    <w:rsid w:val="00EA1145"/>
    <w:rsid w:val="00EA41E9"/>
    <w:rsid w:val="00EB1178"/>
    <w:rsid w:val="00EB1342"/>
    <w:rsid w:val="00EB4145"/>
    <w:rsid w:val="00EB5EBA"/>
    <w:rsid w:val="00EB70A2"/>
    <w:rsid w:val="00EB7E45"/>
    <w:rsid w:val="00EC393F"/>
    <w:rsid w:val="00ED0C3B"/>
    <w:rsid w:val="00ED2294"/>
    <w:rsid w:val="00ED3A62"/>
    <w:rsid w:val="00ED59BC"/>
    <w:rsid w:val="00ED68EC"/>
    <w:rsid w:val="00ED7385"/>
    <w:rsid w:val="00EE0F4C"/>
    <w:rsid w:val="00EE2183"/>
    <w:rsid w:val="00EE3F59"/>
    <w:rsid w:val="00EF4019"/>
    <w:rsid w:val="00EF5292"/>
    <w:rsid w:val="00EF6EC1"/>
    <w:rsid w:val="00F034AA"/>
    <w:rsid w:val="00F0395B"/>
    <w:rsid w:val="00F05498"/>
    <w:rsid w:val="00F07BE1"/>
    <w:rsid w:val="00F12543"/>
    <w:rsid w:val="00F153C7"/>
    <w:rsid w:val="00F20CE8"/>
    <w:rsid w:val="00F230E1"/>
    <w:rsid w:val="00F24FDA"/>
    <w:rsid w:val="00F32626"/>
    <w:rsid w:val="00F33333"/>
    <w:rsid w:val="00F3456C"/>
    <w:rsid w:val="00F3511A"/>
    <w:rsid w:val="00F35AE7"/>
    <w:rsid w:val="00F37E1A"/>
    <w:rsid w:val="00F510D6"/>
    <w:rsid w:val="00F516FD"/>
    <w:rsid w:val="00F64989"/>
    <w:rsid w:val="00F67086"/>
    <w:rsid w:val="00F721DF"/>
    <w:rsid w:val="00F7467F"/>
    <w:rsid w:val="00F74EF3"/>
    <w:rsid w:val="00F773FF"/>
    <w:rsid w:val="00F77D9E"/>
    <w:rsid w:val="00F83DB7"/>
    <w:rsid w:val="00F90AD2"/>
    <w:rsid w:val="00F91157"/>
    <w:rsid w:val="00F93F60"/>
    <w:rsid w:val="00F97931"/>
    <w:rsid w:val="00FA4040"/>
    <w:rsid w:val="00FA595F"/>
    <w:rsid w:val="00FA6BB0"/>
    <w:rsid w:val="00FA6C98"/>
    <w:rsid w:val="00FA775E"/>
    <w:rsid w:val="00FB05CF"/>
    <w:rsid w:val="00FB15ED"/>
    <w:rsid w:val="00FB221E"/>
    <w:rsid w:val="00FC2B5E"/>
    <w:rsid w:val="00FC7648"/>
    <w:rsid w:val="00FC7884"/>
    <w:rsid w:val="00FD4542"/>
    <w:rsid w:val="00FD4C4E"/>
    <w:rsid w:val="00FD71B0"/>
    <w:rsid w:val="00FE007C"/>
    <w:rsid w:val="00FE0279"/>
    <w:rsid w:val="00FE1B33"/>
    <w:rsid w:val="00FE219D"/>
    <w:rsid w:val="00FE3962"/>
    <w:rsid w:val="00FE6F2D"/>
    <w:rsid w:val="00FE7867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8477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847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47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47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8477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733917"/>
    <w:pPr>
      <w:keepNext/>
      <w:spacing w:before="120"/>
      <w:jc w:val="center"/>
      <w:outlineLvl w:val="4"/>
    </w:pPr>
    <w:rPr>
      <w:b/>
      <w:bCs/>
      <w:lang w:val="en-GB"/>
    </w:rPr>
  </w:style>
  <w:style w:type="character" w:default="1" w:styleId="a0">
    <w:name w:val="Default Paragraph Font"/>
    <w:semiHidden/>
    <w:rsid w:val="00B8477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84772"/>
  </w:style>
  <w:style w:type="paragraph" w:customStyle="1" w:styleId="ConsPlusNormal">
    <w:name w:val="ConsPlusNormal"/>
    <w:rsid w:val="00D13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2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295C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95C5F"/>
  </w:style>
  <w:style w:type="paragraph" w:styleId="a5">
    <w:name w:val="header"/>
    <w:basedOn w:val="a"/>
    <w:rsid w:val="00AB1C18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B84772"/>
    <w:rPr>
      <w:color w:val="0000FF"/>
      <w:u w:val="none"/>
    </w:rPr>
  </w:style>
  <w:style w:type="paragraph" w:customStyle="1" w:styleId="Table">
    <w:name w:val="Table!Таблица"/>
    <w:rsid w:val="00B8477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477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Iauiue">
    <w:name w:val="Iau?iue"/>
    <w:rsid w:val="00733917"/>
  </w:style>
  <w:style w:type="table" w:styleId="a7">
    <w:name w:val="Table Grid"/>
    <w:basedOn w:val="a1"/>
    <w:rsid w:val="009F2E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8477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477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B8477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847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B8477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B8477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847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8477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8477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847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47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47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8477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733917"/>
    <w:pPr>
      <w:keepNext/>
      <w:spacing w:before="120"/>
      <w:jc w:val="center"/>
      <w:outlineLvl w:val="4"/>
    </w:pPr>
    <w:rPr>
      <w:b/>
      <w:bCs/>
      <w:lang w:val="en-GB"/>
    </w:rPr>
  </w:style>
  <w:style w:type="character" w:default="1" w:styleId="a0">
    <w:name w:val="Default Paragraph Font"/>
    <w:semiHidden/>
    <w:rsid w:val="00B8477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84772"/>
  </w:style>
  <w:style w:type="paragraph" w:customStyle="1" w:styleId="ConsPlusNormal">
    <w:name w:val="ConsPlusNormal"/>
    <w:rsid w:val="00D13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2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295C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95C5F"/>
  </w:style>
  <w:style w:type="paragraph" w:styleId="a5">
    <w:name w:val="header"/>
    <w:basedOn w:val="a"/>
    <w:rsid w:val="00AB1C18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B84772"/>
    <w:rPr>
      <w:color w:val="0000FF"/>
      <w:u w:val="none"/>
    </w:rPr>
  </w:style>
  <w:style w:type="paragraph" w:customStyle="1" w:styleId="Table">
    <w:name w:val="Table!Таблица"/>
    <w:rsid w:val="00B8477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477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Iauiue">
    <w:name w:val="Iau?iue"/>
    <w:rsid w:val="00733917"/>
  </w:style>
  <w:style w:type="table" w:styleId="a7">
    <w:name w:val="Table Grid"/>
    <w:basedOn w:val="a1"/>
    <w:rsid w:val="009F2E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8477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477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B8477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847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B8477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B8477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847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8477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341F-60A5-45AF-A355-D7B96350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20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2016-01-12T06:03:00Z</cp:lastPrinted>
  <dcterms:created xsi:type="dcterms:W3CDTF">2016-01-18T09:44:00Z</dcterms:created>
  <dcterms:modified xsi:type="dcterms:W3CDTF">2016-01-18T10:03:00Z</dcterms:modified>
</cp:coreProperties>
</file>