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27" w:rsidRDefault="00316727" w:rsidP="00453840">
      <w:pPr>
        <w:rPr>
          <w:kern w:val="28"/>
        </w:rPr>
      </w:pPr>
    </w:p>
    <w:tbl>
      <w:tblPr>
        <w:tblW w:w="0" w:type="auto"/>
        <w:tblLook w:val="00A0"/>
      </w:tblPr>
      <w:tblGrid>
        <w:gridCol w:w="5495"/>
        <w:gridCol w:w="4076"/>
      </w:tblGrid>
      <w:tr w:rsidR="00316727" w:rsidTr="00F978AD">
        <w:tc>
          <w:tcPr>
            <w:tcW w:w="5495" w:type="dxa"/>
          </w:tcPr>
          <w:p w:rsidR="00316727" w:rsidRPr="00F978AD" w:rsidRDefault="00316727" w:rsidP="00F978AD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316727" w:rsidRPr="00FC5202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202">
              <w:rPr>
                <w:rFonts w:ascii="Times New Roman" w:hAnsi="Times New Roman"/>
                <w:sz w:val="28"/>
                <w:szCs w:val="28"/>
              </w:rPr>
              <w:t>Утверждено постановлен</w:t>
            </w:r>
            <w:r w:rsidR="00C366C1">
              <w:rPr>
                <w:rFonts w:ascii="Times New Roman" w:hAnsi="Times New Roman"/>
                <w:sz w:val="28"/>
                <w:szCs w:val="28"/>
              </w:rPr>
              <w:t xml:space="preserve">ием администрации </w:t>
            </w:r>
            <w:r w:rsidRPr="00FC5202">
              <w:rPr>
                <w:rFonts w:ascii="Times New Roman" w:hAnsi="Times New Roman"/>
                <w:sz w:val="28"/>
                <w:szCs w:val="28"/>
              </w:rPr>
              <w:t xml:space="preserve">Крапивинского муниципального района Кемеровской области </w:t>
            </w:r>
          </w:p>
          <w:p w:rsidR="00316727" w:rsidRPr="00FC5202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202">
              <w:rPr>
                <w:rFonts w:ascii="Times New Roman" w:hAnsi="Times New Roman"/>
                <w:sz w:val="28"/>
                <w:szCs w:val="28"/>
              </w:rPr>
              <w:t xml:space="preserve">от __.__.______ года _____ </w:t>
            </w:r>
          </w:p>
          <w:p w:rsidR="00316727" w:rsidRPr="00F978AD" w:rsidRDefault="00316727" w:rsidP="00F978AD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rPr>
          <w:rFonts w:ascii="Times New Roman" w:hAnsi="Times New Roman"/>
          <w:kern w:val="28"/>
        </w:rPr>
      </w:pPr>
    </w:p>
    <w:p w:rsidR="00316727" w:rsidRPr="00453840" w:rsidRDefault="00316727" w:rsidP="00453840">
      <w:pPr>
        <w:pStyle w:val="a3"/>
        <w:rPr>
          <w:rFonts w:ascii="Times New Roman" w:hAnsi="Times New Roman"/>
        </w:rPr>
      </w:pPr>
      <w:r w:rsidRPr="00453840">
        <w:rPr>
          <w:rFonts w:ascii="Times New Roman" w:hAnsi="Times New Roman"/>
        </w:rPr>
        <w:t>Схема теплоснабжения тарад</w:t>
      </w:r>
      <w:r>
        <w:rPr>
          <w:rFonts w:ascii="Times New Roman" w:hAnsi="Times New Roman"/>
        </w:rPr>
        <w:t>ановского</w:t>
      </w:r>
      <w:r w:rsidRPr="00453840">
        <w:rPr>
          <w:rFonts w:ascii="Times New Roman" w:hAnsi="Times New Roman"/>
        </w:rPr>
        <w:t xml:space="preserve"> сельского посЕления КРАПИВИНСКОГО мунипального района КЕМЕРОВСКОЙ ОБЛАСТИ </w:t>
      </w:r>
    </w:p>
    <w:p w:rsidR="00316727" w:rsidRPr="00453840" w:rsidRDefault="00316727" w:rsidP="00453840">
      <w:pPr>
        <w:rPr>
          <w:rFonts w:ascii="Times New Roman" w:hAnsi="Times New Roman"/>
        </w:rPr>
      </w:pPr>
    </w:p>
    <w:p w:rsidR="00316727" w:rsidRDefault="00316727" w:rsidP="00453840">
      <w:pPr>
        <w:rPr>
          <w:rFonts w:ascii="Times New Roman" w:hAnsi="Times New Roman"/>
        </w:rPr>
      </w:pPr>
    </w:p>
    <w:p w:rsidR="00316727" w:rsidRDefault="00316727" w:rsidP="00453840">
      <w:pPr>
        <w:rPr>
          <w:rFonts w:ascii="Times New Roman" w:hAnsi="Times New Roman"/>
        </w:rPr>
      </w:pPr>
    </w:p>
    <w:p w:rsidR="00316727" w:rsidRDefault="00316727" w:rsidP="00453840">
      <w:pPr>
        <w:rPr>
          <w:rFonts w:ascii="Times New Roman" w:hAnsi="Times New Roman"/>
        </w:rPr>
      </w:pPr>
    </w:p>
    <w:p w:rsidR="00316727" w:rsidRDefault="00316727" w:rsidP="00453840">
      <w:pPr>
        <w:rPr>
          <w:rFonts w:ascii="Times New Roman" w:hAnsi="Times New Roman"/>
        </w:rPr>
      </w:pPr>
    </w:p>
    <w:p w:rsidR="00316727" w:rsidRDefault="00316727" w:rsidP="00453840">
      <w:pPr>
        <w:rPr>
          <w:rFonts w:ascii="Times New Roman" w:hAnsi="Times New Roman"/>
        </w:rPr>
      </w:pPr>
    </w:p>
    <w:p w:rsidR="00316727" w:rsidRPr="00453840" w:rsidRDefault="00316727" w:rsidP="00453840">
      <w:pPr>
        <w:rPr>
          <w:rFonts w:ascii="Times New Roman" w:hAnsi="Times New Roman"/>
        </w:rPr>
      </w:pPr>
    </w:p>
    <w:p w:rsidR="00316727" w:rsidRPr="00FC5202" w:rsidRDefault="00316727" w:rsidP="00453840">
      <w:pPr>
        <w:rPr>
          <w:rFonts w:ascii="Times New Roman" w:hAnsi="Times New Roman"/>
          <w:sz w:val="28"/>
          <w:szCs w:val="28"/>
        </w:rPr>
      </w:pPr>
    </w:p>
    <w:p w:rsidR="00316727" w:rsidRPr="00FC5202" w:rsidRDefault="00316727" w:rsidP="00453840">
      <w:pPr>
        <w:rPr>
          <w:rFonts w:ascii="Times New Roman" w:hAnsi="Times New Roman"/>
          <w:sz w:val="28"/>
          <w:szCs w:val="28"/>
        </w:rPr>
      </w:pPr>
      <w:r w:rsidRPr="00FC5202">
        <w:rPr>
          <w:rFonts w:ascii="Times New Roman" w:hAnsi="Times New Roman"/>
          <w:sz w:val="28"/>
          <w:szCs w:val="28"/>
        </w:rPr>
        <w:t>Общественные слушания проведены</w:t>
      </w:r>
    </w:p>
    <w:p w:rsidR="00316727" w:rsidRPr="00FC5202" w:rsidRDefault="00316727" w:rsidP="00453840">
      <w:pPr>
        <w:rPr>
          <w:rFonts w:ascii="Times New Roman" w:hAnsi="Times New Roman"/>
          <w:sz w:val="28"/>
          <w:szCs w:val="28"/>
        </w:rPr>
      </w:pPr>
      <w:r w:rsidRPr="00FC5202">
        <w:rPr>
          <w:rFonts w:ascii="Times New Roman" w:hAnsi="Times New Roman"/>
          <w:sz w:val="28"/>
          <w:szCs w:val="28"/>
        </w:rPr>
        <w:t>«___»________20____ года</w:t>
      </w:r>
    </w:p>
    <w:p w:rsidR="00316727" w:rsidRPr="00FC5202" w:rsidRDefault="00316727" w:rsidP="00453840">
      <w:pPr>
        <w:rPr>
          <w:rFonts w:ascii="Times New Roman" w:hAnsi="Times New Roman"/>
          <w:sz w:val="28"/>
          <w:szCs w:val="28"/>
        </w:rPr>
      </w:pPr>
      <w:r w:rsidRPr="00FC5202">
        <w:rPr>
          <w:rFonts w:ascii="Times New Roman" w:hAnsi="Times New Roman"/>
          <w:sz w:val="28"/>
          <w:szCs w:val="28"/>
        </w:rPr>
        <w:t>Протокол № ___ от «___»_________20____</w:t>
      </w:r>
    </w:p>
    <w:p w:rsidR="00316727" w:rsidRPr="00453840" w:rsidRDefault="00316727" w:rsidP="00453840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>
      <w:pPr>
        <w:rPr>
          <w:rFonts w:ascii="Times New Roman" w:hAnsi="Times New Roman"/>
        </w:rPr>
      </w:pP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6771"/>
        <w:gridCol w:w="2800"/>
      </w:tblGrid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Общая часть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Функциональная структура организации теплоснабжения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Источники тепловой энергии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Индивидуальное отопление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Тепловые сети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Организация службы эксплуатации тепловых сетей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Перспективное потребление тепловой энергии в сельском поселении. Тепловые нагрузки в зоне действия источников тепловой энергии.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tabs>
                <w:tab w:val="left" w:pos="8671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Технико-экономические показатели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 xml:space="preserve">Баланс располагаемой, резервной и перспективной тепловой мощности источников тепловой энергии и тепловой нагрузки 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 и реконструкции тепловых сетей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16727" w:rsidRPr="00652778" w:rsidTr="00F978AD">
        <w:tc>
          <w:tcPr>
            <w:tcW w:w="6771" w:type="dxa"/>
          </w:tcPr>
          <w:p w:rsidR="00316727" w:rsidRPr="00F978AD" w:rsidRDefault="00316727" w:rsidP="00F978AD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Оценка надежности и безопасности системы ресурсоснабжения</w:t>
            </w:r>
          </w:p>
        </w:tc>
        <w:tc>
          <w:tcPr>
            <w:tcW w:w="2800" w:type="dxa"/>
          </w:tcPr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16727" w:rsidRPr="00F978AD" w:rsidRDefault="00316727" w:rsidP="00F978AD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316727" w:rsidRDefault="00316727" w:rsidP="00652778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A118EE" w:rsidRDefault="00316727" w:rsidP="00652778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 xml:space="preserve">Приложение 1. Генеральный план Тарадановского сельского поселения </w:t>
      </w:r>
    </w:p>
    <w:p w:rsidR="00316727" w:rsidRPr="00A118EE" w:rsidRDefault="00316727" w:rsidP="00652778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>Приложение 2. Генеральный план с. Тараданово и д. Долгополово</w:t>
      </w: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FC5202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366C1" w:rsidRDefault="00C366C1" w:rsidP="00705EFB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721E71" w:rsidRDefault="00316727" w:rsidP="00705EFB">
      <w:pPr>
        <w:pStyle w:val="a6"/>
        <w:ind w:left="0" w:firstLine="0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lastRenderedPageBreak/>
        <w:t>Общая часть</w:t>
      </w:r>
    </w:p>
    <w:p w:rsidR="00316727" w:rsidRPr="00721E71" w:rsidRDefault="00316727" w:rsidP="0081231C">
      <w:pPr>
        <w:pStyle w:val="a6"/>
        <w:ind w:left="927" w:firstLine="0"/>
        <w:rPr>
          <w:rFonts w:ascii="Times New Roman" w:hAnsi="Times New Roman"/>
          <w:b/>
          <w:spacing w:val="0"/>
          <w:sz w:val="24"/>
          <w:szCs w:val="24"/>
        </w:rPr>
      </w:pPr>
    </w:p>
    <w:p w:rsidR="00316727" w:rsidRPr="00721E71" w:rsidRDefault="00316727" w:rsidP="00920DF3">
      <w:pPr>
        <w:spacing w:before="0" w:after="0" w:line="276" w:lineRule="auto"/>
        <w:rPr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Тарадановское сельское поселение входит в состав Крапивинского  муниципального района Кемеровской области.  В состав сельского поселения входят: с. Тараданово, д. Долгополово.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Численность населения на 01.01.2014 г - 1002 чел. Площадь территории в границах сельского поселения - 162,7 га, площадь населенных пунктов: с. Тараданово – 105,8 га, д. Долгополово - 56,9 га.</w:t>
      </w:r>
    </w:p>
    <w:p w:rsidR="00316727" w:rsidRPr="00721E71" w:rsidRDefault="00316727" w:rsidP="00AD6CFD">
      <w:pPr>
        <w:spacing w:before="0" w:after="0" w:line="276" w:lineRule="auto"/>
        <w:rPr>
          <w:rFonts w:ascii="Times New Roman" w:hAnsi="Times New Roman"/>
          <w:color w:val="000000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Основные направления развития Тарадановского сельского поселения заключаются в увеличении</w:t>
      </w:r>
      <w:r w:rsidRPr="00721E71">
        <w:rPr>
          <w:rFonts w:ascii="Times New Roman" w:hAnsi="Times New Roman"/>
          <w:color w:val="000000"/>
          <w:spacing w:val="0"/>
          <w:sz w:val="28"/>
          <w:szCs w:val="28"/>
        </w:rPr>
        <w:t xml:space="preserve"> площади жилой застройки за счёт уплотнения существующей селитебной территории и застройки выделенных свободных участков. Так же планируется размещение новых учреждений культурно-бытового обслуживания в границах уже существующего общественного центра.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Теплоснабжение Тарадано</w:t>
      </w:r>
      <w:r>
        <w:rPr>
          <w:rFonts w:ascii="Times New Roman" w:hAnsi="Times New Roman"/>
          <w:spacing w:val="0"/>
          <w:sz w:val="28"/>
          <w:szCs w:val="28"/>
        </w:rPr>
        <w:t>в</w:t>
      </w:r>
      <w:r w:rsidRPr="00721E71">
        <w:rPr>
          <w:rFonts w:ascii="Times New Roman" w:hAnsi="Times New Roman"/>
          <w:spacing w:val="0"/>
          <w:sz w:val="28"/>
          <w:szCs w:val="28"/>
        </w:rPr>
        <w:t>ского сельского поселения осуществляется от индивидуальных источников тепла. Теплоснабжением не охвачены районы частной усадебной застройки, их теплоснабжение осуществляется при помощ</w:t>
      </w:r>
      <w:bookmarkStart w:id="0" w:name="_GoBack"/>
      <w:bookmarkEnd w:id="0"/>
      <w:r w:rsidRPr="00721E71">
        <w:rPr>
          <w:rFonts w:ascii="Times New Roman" w:hAnsi="Times New Roman"/>
          <w:spacing w:val="0"/>
          <w:sz w:val="28"/>
          <w:szCs w:val="28"/>
        </w:rPr>
        <w:t xml:space="preserve">и индивидуальных отопительных печей. 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Система централизованного отопления присутствуют только в селе Тараданово. Теплоснабжение осуществляется от школьной котельной оборудованной 2</w:t>
      </w:r>
      <w:r>
        <w:rPr>
          <w:rFonts w:ascii="Times New Roman" w:hAnsi="Times New Roman"/>
          <w:spacing w:val="0"/>
          <w:sz w:val="28"/>
          <w:szCs w:val="28"/>
        </w:rPr>
        <w:t>-мя</w:t>
      </w:r>
      <w:r w:rsidRPr="00721E71">
        <w:rPr>
          <w:rFonts w:ascii="Times New Roman" w:hAnsi="Times New Roman"/>
          <w:spacing w:val="0"/>
          <w:sz w:val="28"/>
          <w:szCs w:val="28"/>
        </w:rPr>
        <w:t xml:space="preserve"> котлами «НР-18».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Общая протяженность тепловых сетей составляет </w:t>
      </w:r>
      <w:smartTag w:uri="urn:schemas-microsoft-com:office:smarttags" w:element="metricconverter">
        <w:smartTagPr>
          <w:attr w:name="ProductID" w:val="0,870 км"/>
        </w:smartTagPr>
        <w:r w:rsidRPr="00721E71">
          <w:rPr>
            <w:rFonts w:ascii="Times New Roman" w:hAnsi="Times New Roman"/>
            <w:spacing w:val="0"/>
            <w:sz w:val="28"/>
            <w:szCs w:val="28"/>
          </w:rPr>
          <w:t>0,870 км</w:t>
        </w:r>
      </w:smartTag>
      <w:r w:rsidRPr="00721E71">
        <w:rPr>
          <w:rFonts w:ascii="Times New Roman" w:hAnsi="Times New Roman"/>
          <w:spacing w:val="0"/>
          <w:sz w:val="28"/>
          <w:szCs w:val="28"/>
        </w:rPr>
        <w:t>.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Тепловая нагрузка по существующему жилому фонду с учетом нагрузки по учреждениям культурно-бытового обслуживания составляет 1,45 МВт (1,25 Гкал/час). 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Согласно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СНиП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 xml:space="preserve"> 23-01-99 «Строительная климатология» Тарадано</w:t>
      </w:r>
      <w:r>
        <w:rPr>
          <w:rFonts w:ascii="Times New Roman" w:hAnsi="Times New Roman"/>
          <w:spacing w:val="0"/>
          <w:sz w:val="28"/>
          <w:szCs w:val="28"/>
        </w:rPr>
        <w:t>в</w:t>
      </w:r>
      <w:r w:rsidRPr="00721E71">
        <w:rPr>
          <w:rFonts w:ascii="Times New Roman" w:hAnsi="Times New Roman"/>
          <w:spacing w:val="0"/>
          <w:sz w:val="28"/>
          <w:szCs w:val="28"/>
        </w:rPr>
        <w:t>ское сельское поселение относится к 1В климатическому району.</w:t>
      </w:r>
    </w:p>
    <w:p w:rsidR="00316727" w:rsidRPr="00721E71" w:rsidRDefault="00316727" w:rsidP="00920DF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Расчётная температура наружного воздуха составляет – 39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>о</w:t>
      </w:r>
      <w:r w:rsidRPr="00721E71">
        <w:rPr>
          <w:rFonts w:ascii="Times New Roman" w:hAnsi="Times New Roman"/>
          <w:spacing w:val="0"/>
          <w:sz w:val="28"/>
          <w:szCs w:val="28"/>
        </w:rPr>
        <w:t>С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>.</w:t>
      </w: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Pr="00FC5202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Pr="00FD1541" w:rsidRDefault="00316727" w:rsidP="00920DF3">
      <w:pPr>
        <w:pStyle w:val="a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Pr="00FD1541">
        <w:rPr>
          <w:rFonts w:ascii="Times New Roman" w:hAnsi="Times New Roman"/>
          <w:sz w:val="28"/>
          <w:szCs w:val="28"/>
        </w:rPr>
        <w:t>1. Общая характеристика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1"/>
        <w:gridCol w:w="1580"/>
        <w:gridCol w:w="1478"/>
        <w:gridCol w:w="1631"/>
        <w:gridCol w:w="1631"/>
      </w:tblGrid>
      <w:tr w:rsidR="00316727" w:rsidRPr="00784963" w:rsidTr="00AD6CFD">
        <w:trPr>
          <w:tblHeader/>
        </w:trPr>
        <w:tc>
          <w:tcPr>
            <w:tcW w:w="3251" w:type="dxa"/>
            <w:vAlign w:val="center"/>
          </w:tcPr>
          <w:p w:rsidR="00316727" w:rsidRPr="00AD6CFD" w:rsidRDefault="00316727" w:rsidP="00652778">
            <w:pPr>
              <w:pStyle w:val="11"/>
              <w:jc w:val="center"/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</w:pPr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580" w:type="dxa"/>
            <w:vAlign w:val="center"/>
          </w:tcPr>
          <w:p w:rsidR="00316727" w:rsidRPr="00AD6CFD" w:rsidRDefault="00316727" w:rsidP="00652778">
            <w:pPr>
              <w:pStyle w:val="11"/>
              <w:jc w:val="center"/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</w:pPr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78" w:type="dxa"/>
            <w:vAlign w:val="center"/>
          </w:tcPr>
          <w:p w:rsidR="00316727" w:rsidRPr="00AD6CFD" w:rsidRDefault="00316727" w:rsidP="00652778">
            <w:pPr>
              <w:pStyle w:val="11"/>
              <w:jc w:val="center"/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</w:pPr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>Базовые значения</w:t>
            </w:r>
          </w:p>
        </w:tc>
        <w:tc>
          <w:tcPr>
            <w:tcW w:w="1631" w:type="dxa"/>
            <w:vAlign w:val="center"/>
          </w:tcPr>
          <w:p w:rsidR="00316727" w:rsidRPr="00AD6CFD" w:rsidRDefault="00316727" w:rsidP="00652778">
            <w:pPr>
              <w:pStyle w:val="11"/>
              <w:jc w:val="center"/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</w:pPr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>Значения на первый этап расчетного строка генерального плана</w:t>
            </w:r>
          </w:p>
        </w:tc>
        <w:tc>
          <w:tcPr>
            <w:tcW w:w="1631" w:type="dxa"/>
            <w:vAlign w:val="center"/>
          </w:tcPr>
          <w:p w:rsidR="00316727" w:rsidRPr="00AD6CFD" w:rsidRDefault="00316727" w:rsidP="00652778">
            <w:pPr>
              <w:pStyle w:val="11"/>
              <w:jc w:val="center"/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</w:pPr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 xml:space="preserve">Значения на </w:t>
            </w:r>
            <w:proofErr w:type="gramStart"/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>расчетный</w:t>
            </w:r>
            <w:proofErr w:type="gramEnd"/>
            <w:r w:rsidRPr="00AD6CFD">
              <w:rPr>
                <w:rStyle w:val="a9"/>
                <w:rFonts w:ascii="Times New Roman" w:eastAsia="Microsoft YaHei" w:hAnsi="Times New Roman"/>
                <w:b/>
                <w:sz w:val="20"/>
                <w:szCs w:val="20"/>
              </w:rPr>
              <w:t xml:space="preserve"> строк генерального плана</w:t>
            </w:r>
          </w:p>
        </w:tc>
      </w:tr>
      <w:tr w:rsidR="00316727" w:rsidTr="00652778">
        <w:tc>
          <w:tcPr>
            <w:tcW w:w="3251" w:type="dxa"/>
          </w:tcPr>
          <w:p w:rsidR="00316727" w:rsidRPr="00FD1541" w:rsidRDefault="00316727" w:rsidP="00652778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Площадь территории в границах поселения</w:t>
            </w:r>
          </w:p>
        </w:tc>
        <w:tc>
          <w:tcPr>
            <w:tcW w:w="1580" w:type="dxa"/>
            <w:vAlign w:val="center"/>
          </w:tcPr>
          <w:p w:rsidR="00316727" w:rsidRPr="00FD1541" w:rsidRDefault="00316727" w:rsidP="00721E7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FD1541">
              <w:rPr>
                <w:rFonts w:ascii="Times New Roman" w:hAnsi="Times New Roman"/>
                <w:sz w:val="24"/>
                <w:szCs w:val="24"/>
              </w:rPr>
              <w:t>ыс. га</w:t>
            </w:r>
          </w:p>
        </w:tc>
        <w:tc>
          <w:tcPr>
            <w:tcW w:w="4740" w:type="dxa"/>
            <w:gridSpan w:val="3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0,162</w:t>
            </w:r>
          </w:p>
        </w:tc>
      </w:tr>
      <w:tr w:rsidR="00316727" w:rsidTr="00652778">
        <w:tc>
          <w:tcPr>
            <w:tcW w:w="3251" w:type="dxa"/>
          </w:tcPr>
          <w:p w:rsidR="00316727" w:rsidRPr="00FD1541" w:rsidRDefault="00316727" w:rsidP="00652778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80" w:type="dxa"/>
            <w:vAlign w:val="center"/>
          </w:tcPr>
          <w:p w:rsidR="00316727" w:rsidRPr="00FD1541" w:rsidRDefault="00316727" w:rsidP="00721E7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FD1541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1478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</w:t>
            </w:r>
          </w:p>
        </w:tc>
        <w:tc>
          <w:tcPr>
            <w:tcW w:w="1631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631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16727" w:rsidTr="00652778">
        <w:tc>
          <w:tcPr>
            <w:tcW w:w="3251" w:type="dxa"/>
          </w:tcPr>
          <w:p w:rsidR="00316727" w:rsidRPr="00FD1541" w:rsidRDefault="00316727" w:rsidP="00652778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Отапливаемая площадь, всего, в т.ч.:</w:t>
            </w:r>
          </w:p>
        </w:tc>
        <w:tc>
          <w:tcPr>
            <w:tcW w:w="1580" w:type="dxa"/>
            <w:vAlign w:val="center"/>
          </w:tcPr>
          <w:p w:rsidR="00316727" w:rsidRPr="00FD1541" w:rsidRDefault="00316727" w:rsidP="00721E7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тыс. м</w:t>
            </w:r>
            <w:proofErr w:type="gramStart"/>
            <w:r w:rsidRPr="00721E7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78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18500</w:t>
            </w:r>
          </w:p>
        </w:tc>
        <w:tc>
          <w:tcPr>
            <w:tcW w:w="1631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19600</w:t>
            </w:r>
          </w:p>
        </w:tc>
        <w:tc>
          <w:tcPr>
            <w:tcW w:w="1631" w:type="dxa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</w:t>
            </w:r>
          </w:p>
        </w:tc>
      </w:tr>
      <w:tr w:rsidR="00316727" w:rsidTr="00652778">
        <w:tc>
          <w:tcPr>
            <w:tcW w:w="3251" w:type="dxa"/>
          </w:tcPr>
          <w:p w:rsidR="00316727" w:rsidRPr="00FD1541" w:rsidRDefault="00316727" w:rsidP="00652778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Расчетная температура наружного воздуха для проектирования отопления и вентиляции</w:t>
            </w:r>
          </w:p>
        </w:tc>
        <w:tc>
          <w:tcPr>
            <w:tcW w:w="1580" w:type="dxa"/>
            <w:vAlign w:val="center"/>
          </w:tcPr>
          <w:p w:rsidR="00316727" w:rsidRPr="00FD1541" w:rsidRDefault="00316727" w:rsidP="00721E7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E7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4740" w:type="dxa"/>
            <w:gridSpan w:val="3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  <w:lang w:val="en-US"/>
              </w:rPr>
              <w:t>-39</w:t>
            </w:r>
          </w:p>
        </w:tc>
      </w:tr>
      <w:tr w:rsidR="00316727" w:rsidTr="00652778">
        <w:tc>
          <w:tcPr>
            <w:tcW w:w="3251" w:type="dxa"/>
          </w:tcPr>
          <w:p w:rsidR="00316727" w:rsidRPr="00FD1541" w:rsidRDefault="00316727" w:rsidP="00652778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Средняя температура отопительного периода</w:t>
            </w:r>
          </w:p>
        </w:tc>
        <w:tc>
          <w:tcPr>
            <w:tcW w:w="1580" w:type="dxa"/>
            <w:vAlign w:val="center"/>
          </w:tcPr>
          <w:p w:rsidR="00316727" w:rsidRPr="00FD1541" w:rsidRDefault="00316727" w:rsidP="00721E7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E7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4740" w:type="dxa"/>
            <w:gridSpan w:val="3"/>
            <w:vAlign w:val="center"/>
          </w:tcPr>
          <w:p w:rsidR="00316727" w:rsidRPr="00FD1541" w:rsidRDefault="00316727" w:rsidP="0065277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1541">
              <w:rPr>
                <w:rFonts w:ascii="Times New Roman" w:hAnsi="Times New Roman"/>
                <w:sz w:val="24"/>
                <w:szCs w:val="24"/>
              </w:rPr>
              <w:t>-8,3</w:t>
            </w:r>
          </w:p>
        </w:tc>
      </w:tr>
    </w:tbl>
    <w:p w:rsidR="00316727" w:rsidRPr="00784963" w:rsidRDefault="00316727" w:rsidP="00920DF3"/>
    <w:p w:rsidR="00316727" w:rsidRPr="0081231C" w:rsidRDefault="00316727" w:rsidP="00920DF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16727" w:rsidRDefault="00316727" w:rsidP="00AD6CFD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bookmarkStart w:id="1" w:name="_Toc291687919"/>
      <w:bookmarkStart w:id="2" w:name="_Toc330230162"/>
      <w:r w:rsidRPr="00AD6CFD">
        <w:rPr>
          <w:rFonts w:ascii="Times New Roman" w:hAnsi="Times New Roman"/>
          <w:b/>
          <w:sz w:val="28"/>
          <w:szCs w:val="28"/>
        </w:rPr>
        <w:lastRenderedPageBreak/>
        <w:t>Функциональная структура организации теплоснабжения</w:t>
      </w:r>
      <w:bookmarkEnd w:id="1"/>
      <w:bookmarkEnd w:id="2"/>
    </w:p>
    <w:p w:rsidR="00316727" w:rsidRPr="00652778" w:rsidRDefault="00316727" w:rsidP="00652778"/>
    <w:p w:rsidR="00316727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>Теплоснабжение объектов д. Долгополово осуществляется от индивидуальных источников тепла.</w:t>
      </w:r>
    </w:p>
    <w:p w:rsidR="00316727" w:rsidRPr="00507F35" w:rsidRDefault="00316727" w:rsidP="00920DF3">
      <w:pPr>
        <w:pStyle w:val="a6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На территории с Тараданово </w:t>
      </w:r>
      <w:proofErr w:type="gramStart"/>
      <w:r w:rsidRPr="00507F35">
        <w:rPr>
          <w:rFonts w:ascii="Times New Roman" w:hAnsi="Times New Roman"/>
          <w:sz w:val="28"/>
          <w:szCs w:val="28"/>
        </w:rPr>
        <w:t>расположен</w:t>
      </w:r>
      <w:r>
        <w:rPr>
          <w:rFonts w:ascii="Times New Roman" w:hAnsi="Times New Roman"/>
          <w:sz w:val="28"/>
          <w:szCs w:val="28"/>
        </w:rPr>
        <w:t>а</w:t>
      </w:r>
      <w:r w:rsidRPr="00507F35">
        <w:rPr>
          <w:rFonts w:ascii="Times New Roman" w:hAnsi="Times New Roman"/>
          <w:sz w:val="28"/>
          <w:szCs w:val="28"/>
        </w:rPr>
        <w:t xml:space="preserve"> Школьная котельная оборудована</w:t>
      </w:r>
      <w:proofErr w:type="gramEnd"/>
      <w:r w:rsidRPr="00507F35">
        <w:rPr>
          <w:rFonts w:ascii="Times New Roman" w:hAnsi="Times New Roman"/>
          <w:sz w:val="28"/>
          <w:szCs w:val="28"/>
        </w:rPr>
        <w:t xml:space="preserve"> 2 котлами «НР-18».  Общая производительность котельной – 1,45 МВт (1,25 Гкал/час). Подключенная нагрузка по котельной – 0,64МВт (0,55 Гкал/час). </w:t>
      </w:r>
    </w:p>
    <w:p w:rsidR="00316727" w:rsidRPr="00507F35" w:rsidRDefault="00316727" w:rsidP="00507F35">
      <w:pPr>
        <w:pStyle w:val="a6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>Теплоснабжение жилого фонда с. Тараданово осуществляется от индивидуальных источников тепла.</w:t>
      </w:r>
    </w:p>
    <w:p w:rsidR="00316727" w:rsidRPr="00507F35" w:rsidRDefault="00316727" w:rsidP="00507F35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Тепловые сети с. Тараданово состоят из двух теплопроводов для передачи горячей воды на нужды отопления.  </w:t>
      </w:r>
    </w:p>
    <w:p w:rsidR="00316727" w:rsidRDefault="00316727" w:rsidP="00507F3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воздуха.  Разность температур теплоносителя  при расчетной для проектирования систем отопления температуре наружного воздуха  (принято по средней температуре  самой холодной пятидневки за многолетний период наблюдений и равной минус 39 </w:t>
      </w:r>
      <w:proofErr w:type="spellStart"/>
      <w:r w:rsidRPr="00507F35">
        <w:rPr>
          <w:rFonts w:ascii="Times New Roman" w:hAnsi="Times New Roman"/>
          <w:sz w:val="28"/>
          <w:szCs w:val="28"/>
          <w:vertAlign w:val="superscript"/>
        </w:rPr>
        <w:t>о</w:t>
      </w:r>
      <w:r w:rsidRPr="00507F35">
        <w:rPr>
          <w:rFonts w:ascii="Times New Roman" w:hAnsi="Times New Roman"/>
          <w:sz w:val="28"/>
          <w:szCs w:val="28"/>
        </w:rPr>
        <w:t>С</w:t>
      </w:r>
      <w:proofErr w:type="spellEnd"/>
      <w:r w:rsidRPr="00507F35">
        <w:rPr>
          <w:rFonts w:ascii="Times New Roman" w:hAnsi="Times New Roman"/>
          <w:sz w:val="28"/>
          <w:szCs w:val="28"/>
        </w:rPr>
        <w:t>) равна 2</w:t>
      </w:r>
      <w:r>
        <w:rPr>
          <w:rFonts w:ascii="Times New Roman" w:hAnsi="Times New Roman"/>
          <w:sz w:val="28"/>
          <w:szCs w:val="28"/>
        </w:rPr>
        <w:t>5</w:t>
      </w:r>
      <w:r w:rsidRPr="00507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7F35">
        <w:rPr>
          <w:rFonts w:ascii="Times New Roman" w:hAnsi="Times New Roman"/>
          <w:sz w:val="28"/>
          <w:szCs w:val="28"/>
          <w:vertAlign w:val="superscript"/>
        </w:rPr>
        <w:t>о</w:t>
      </w:r>
      <w:r w:rsidRPr="00507F35">
        <w:rPr>
          <w:rFonts w:ascii="Times New Roman" w:hAnsi="Times New Roman"/>
          <w:sz w:val="28"/>
          <w:szCs w:val="28"/>
        </w:rPr>
        <w:t>С</w:t>
      </w:r>
      <w:proofErr w:type="spellEnd"/>
      <w:r w:rsidRPr="00507F35">
        <w:rPr>
          <w:rFonts w:ascii="Times New Roman" w:hAnsi="Times New Roman"/>
          <w:sz w:val="28"/>
          <w:szCs w:val="28"/>
        </w:rPr>
        <w:t xml:space="preserve"> (график изменения температур в подающем и обратном теплопроводе «95-70»). </w:t>
      </w:r>
    </w:p>
    <w:p w:rsidR="00316727" w:rsidRPr="00507F35" w:rsidRDefault="00316727" w:rsidP="00507F3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Зоны индивидуального теплоснабжения в большинстве случаев локализованы внутри зон действия централизованного теплоснабжения. Отсутствие структурированности систем теплоснабжения объясняется низкой плотностью тепловых нагрузок на территории поселения. Основное строительство 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507F35">
        <w:rPr>
          <w:rFonts w:ascii="Times New Roman" w:hAnsi="Times New Roman"/>
          <w:sz w:val="28"/>
          <w:szCs w:val="28"/>
        </w:rPr>
        <w:t xml:space="preserve"> осуществлялось </w:t>
      </w:r>
      <w:r>
        <w:rPr>
          <w:rFonts w:ascii="Times New Roman" w:hAnsi="Times New Roman"/>
          <w:sz w:val="28"/>
          <w:szCs w:val="28"/>
        </w:rPr>
        <w:t>одноэтажными</w:t>
      </w:r>
      <w:r w:rsidRPr="00507F35">
        <w:rPr>
          <w:rFonts w:ascii="Times New Roman" w:hAnsi="Times New Roman"/>
          <w:sz w:val="28"/>
          <w:szCs w:val="28"/>
        </w:rPr>
        <w:t xml:space="preserve"> зданиями с деревянными стенами из бруса и обеспечение их теплоснабжением осуществлялось от индивидуальных котлов. </w:t>
      </w: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21718">
      <w:pPr>
        <w:pStyle w:val="a6"/>
        <w:spacing w:line="276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97056F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97056F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97056F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6727" w:rsidRPr="00721E71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lastRenderedPageBreak/>
        <w:t>Источники тепловой энергии</w:t>
      </w:r>
    </w:p>
    <w:p w:rsidR="00316727" w:rsidRPr="00721E71" w:rsidRDefault="00316727" w:rsidP="00CD2FE8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316727" w:rsidRPr="00721E71" w:rsidRDefault="00316727" w:rsidP="0073717D">
      <w:pPr>
        <w:pStyle w:val="a6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Школьная котельная с. Тараданово находится на бал</w:t>
      </w:r>
      <w:r>
        <w:rPr>
          <w:rFonts w:ascii="Times New Roman" w:hAnsi="Times New Roman"/>
          <w:spacing w:val="0"/>
          <w:sz w:val="28"/>
          <w:szCs w:val="28"/>
        </w:rPr>
        <w:t>ансе ООО «</w:t>
      </w:r>
      <w:proofErr w:type="spellStart"/>
      <w:r>
        <w:rPr>
          <w:rFonts w:ascii="Times New Roman" w:hAnsi="Times New Roman"/>
          <w:spacing w:val="0"/>
          <w:sz w:val="28"/>
          <w:szCs w:val="28"/>
        </w:rPr>
        <w:t>Т</w:t>
      </w:r>
      <w:r w:rsidR="0046740A">
        <w:rPr>
          <w:rFonts w:ascii="Times New Roman" w:hAnsi="Times New Roman"/>
          <w:spacing w:val="0"/>
          <w:sz w:val="28"/>
          <w:szCs w:val="28"/>
        </w:rPr>
        <w:t>епло-энергетичекие</w:t>
      </w:r>
      <w:proofErr w:type="spellEnd"/>
      <w:r w:rsidR="0046740A">
        <w:rPr>
          <w:rFonts w:ascii="Times New Roman" w:hAnsi="Times New Roman"/>
          <w:spacing w:val="0"/>
          <w:sz w:val="28"/>
          <w:szCs w:val="28"/>
        </w:rPr>
        <w:t xml:space="preserve"> предприятия» в дальнейшем по текст</w:t>
      </w:r>
      <w:proofErr w:type="gramStart"/>
      <w:r w:rsidR="0046740A">
        <w:rPr>
          <w:rFonts w:ascii="Times New Roman" w:hAnsi="Times New Roman"/>
          <w:spacing w:val="0"/>
          <w:sz w:val="28"/>
          <w:szCs w:val="28"/>
        </w:rPr>
        <w:t>у ООО</w:t>
      </w:r>
      <w:proofErr w:type="gramEnd"/>
      <w:r w:rsidR="0046740A">
        <w:rPr>
          <w:rFonts w:ascii="Times New Roman" w:hAnsi="Times New Roman"/>
          <w:spacing w:val="0"/>
          <w:sz w:val="28"/>
          <w:szCs w:val="28"/>
        </w:rPr>
        <w:t xml:space="preserve"> «ТЭП»</w:t>
      </w:r>
      <w:r w:rsidR="00C21718">
        <w:rPr>
          <w:rFonts w:ascii="Times New Roman" w:hAnsi="Times New Roman"/>
          <w:spacing w:val="0"/>
          <w:sz w:val="28"/>
          <w:szCs w:val="28"/>
        </w:rPr>
        <w:t>.</w:t>
      </w:r>
    </w:p>
    <w:p w:rsidR="00316727" w:rsidRPr="00721E71" w:rsidRDefault="00316727" w:rsidP="0073717D">
      <w:pPr>
        <w:pStyle w:val="a6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В котельной установлено:</w:t>
      </w:r>
    </w:p>
    <w:p w:rsidR="00316727" w:rsidRPr="00721E71" w:rsidRDefault="00316727" w:rsidP="0073717D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- котел марки НР-18 теплопроизводительностью 0,73 МВт (0,63 Гкал) изготовлен в 2000г;</w:t>
      </w:r>
    </w:p>
    <w:p w:rsidR="00316727" w:rsidRPr="00721E71" w:rsidRDefault="00316727" w:rsidP="0073717D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- насосное оборудование: сетевой насос К-80; КМ-65-50-190 –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подпиточный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>.</w:t>
      </w:r>
    </w:p>
    <w:p w:rsidR="00316727" w:rsidRPr="00721E71" w:rsidRDefault="00316727" w:rsidP="0073717D">
      <w:pPr>
        <w:pStyle w:val="ae"/>
        <w:spacing w:after="0" w:line="276" w:lineRule="auto"/>
        <w:ind w:firstLine="567"/>
        <w:jc w:val="both"/>
        <w:rPr>
          <w:sz w:val="28"/>
          <w:szCs w:val="28"/>
          <w:lang w:val="ru-RU"/>
        </w:rPr>
      </w:pPr>
      <w:r w:rsidRPr="00721E71">
        <w:rPr>
          <w:sz w:val="28"/>
          <w:szCs w:val="28"/>
          <w:lang w:val="ru-RU"/>
        </w:rPr>
        <w:t>Котельная обеспечивает</w:t>
      </w:r>
      <w:r w:rsidRPr="00721E71">
        <w:rPr>
          <w:sz w:val="28"/>
          <w:szCs w:val="28"/>
        </w:rPr>
        <w:t xml:space="preserve"> теплом потребителей </w:t>
      </w:r>
      <w:r w:rsidRPr="00721E71">
        <w:rPr>
          <w:sz w:val="28"/>
          <w:szCs w:val="28"/>
          <w:lang w:val="ru-RU"/>
        </w:rPr>
        <w:t xml:space="preserve">населенного пункта с. </w:t>
      </w:r>
      <w:r w:rsidRPr="00721E71">
        <w:rPr>
          <w:sz w:val="28"/>
          <w:szCs w:val="28"/>
        </w:rPr>
        <w:t>Тараданово</w:t>
      </w:r>
      <w:r w:rsidRPr="00721E71">
        <w:rPr>
          <w:sz w:val="28"/>
          <w:szCs w:val="28"/>
          <w:lang w:val="ru-RU"/>
        </w:rPr>
        <w:t xml:space="preserve"> по температурному графику 95/70</w:t>
      </w:r>
      <w:r w:rsidRPr="00721E71">
        <w:rPr>
          <w:sz w:val="28"/>
          <w:szCs w:val="28"/>
        </w:rPr>
        <w:t xml:space="preserve"> </w:t>
      </w:r>
      <w:r w:rsidRPr="00721E71">
        <w:rPr>
          <w:sz w:val="28"/>
          <w:szCs w:val="28"/>
          <w:vertAlign w:val="superscript"/>
          <w:lang w:val="ru-RU"/>
        </w:rPr>
        <w:t>О</w:t>
      </w:r>
      <w:r w:rsidRPr="00721E71">
        <w:rPr>
          <w:sz w:val="28"/>
          <w:szCs w:val="28"/>
          <w:lang w:val="ru-RU"/>
        </w:rPr>
        <w:t>С.</w:t>
      </w:r>
      <w:r w:rsidRPr="00721E71">
        <w:rPr>
          <w:sz w:val="28"/>
          <w:szCs w:val="28"/>
        </w:rPr>
        <w:t xml:space="preserve"> </w:t>
      </w:r>
    </w:p>
    <w:p w:rsidR="00316727" w:rsidRPr="00721E71" w:rsidRDefault="00316727" w:rsidP="0073717D">
      <w:pPr>
        <w:pStyle w:val="ae"/>
        <w:spacing w:after="0" w:line="276" w:lineRule="auto"/>
        <w:ind w:firstLine="567"/>
        <w:jc w:val="both"/>
        <w:rPr>
          <w:sz w:val="28"/>
          <w:szCs w:val="28"/>
          <w:lang w:val="ru-RU"/>
        </w:rPr>
      </w:pPr>
      <w:r w:rsidRPr="00721E71">
        <w:rPr>
          <w:sz w:val="28"/>
          <w:szCs w:val="28"/>
          <w:lang w:val="ru-RU"/>
        </w:rPr>
        <w:t>Данная котельная обеспечивает теплоснабжением следующие объекты:</w:t>
      </w:r>
    </w:p>
    <w:p w:rsidR="00316727" w:rsidRDefault="00316727" w:rsidP="0073717D">
      <w:pPr>
        <w:pStyle w:val="ae"/>
        <w:spacing w:after="0" w:line="276" w:lineRule="auto"/>
        <w:ind w:firstLine="567"/>
        <w:jc w:val="both"/>
        <w:rPr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05"/>
        <w:gridCol w:w="5566"/>
      </w:tblGrid>
      <w:tr w:rsidR="00316727" w:rsidTr="00F978AD">
        <w:trPr>
          <w:jc w:val="center"/>
        </w:trPr>
        <w:tc>
          <w:tcPr>
            <w:tcW w:w="2092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b/>
                <w:lang w:val="ru-RU"/>
              </w:rPr>
            </w:pPr>
            <w:r w:rsidRPr="00F978AD">
              <w:rPr>
                <w:b/>
                <w:lang w:val="ru-RU"/>
              </w:rPr>
              <w:t>Наименование</w:t>
            </w:r>
          </w:p>
        </w:tc>
        <w:tc>
          <w:tcPr>
            <w:tcW w:w="2908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b/>
                <w:lang w:val="ru-RU"/>
              </w:rPr>
            </w:pPr>
            <w:r w:rsidRPr="00F978AD">
              <w:rPr>
                <w:b/>
                <w:lang w:val="ru-RU"/>
              </w:rPr>
              <w:t>Площадь помещения</w:t>
            </w:r>
          </w:p>
        </w:tc>
      </w:tr>
      <w:tr w:rsidR="00316727" w:rsidTr="00F978AD">
        <w:trPr>
          <w:jc w:val="center"/>
        </w:trPr>
        <w:tc>
          <w:tcPr>
            <w:tcW w:w="2092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Школа</w:t>
            </w:r>
          </w:p>
        </w:tc>
        <w:tc>
          <w:tcPr>
            <w:tcW w:w="2908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2082 м</w:t>
            </w:r>
            <w:proofErr w:type="gramStart"/>
            <w:r w:rsidRPr="00F978AD">
              <w:rPr>
                <w:sz w:val="28"/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</w:tr>
      <w:tr w:rsidR="00316727" w:rsidTr="00F978AD">
        <w:trPr>
          <w:jc w:val="center"/>
        </w:trPr>
        <w:tc>
          <w:tcPr>
            <w:tcW w:w="2092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Детский сад</w:t>
            </w:r>
          </w:p>
        </w:tc>
        <w:tc>
          <w:tcPr>
            <w:tcW w:w="2908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468 м</w:t>
            </w:r>
            <w:proofErr w:type="gramStart"/>
            <w:r w:rsidRPr="00F978AD">
              <w:rPr>
                <w:sz w:val="28"/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</w:tr>
      <w:tr w:rsidR="00316727" w:rsidTr="00F978AD">
        <w:trPr>
          <w:jc w:val="center"/>
        </w:trPr>
        <w:tc>
          <w:tcPr>
            <w:tcW w:w="2092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Библиотека</w:t>
            </w:r>
          </w:p>
        </w:tc>
        <w:tc>
          <w:tcPr>
            <w:tcW w:w="2908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300 м</w:t>
            </w:r>
            <w:proofErr w:type="gramStart"/>
            <w:r w:rsidRPr="00F978AD">
              <w:rPr>
                <w:sz w:val="28"/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</w:tr>
      <w:tr w:rsidR="00316727" w:rsidTr="00F978AD">
        <w:trPr>
          <w:jc w:val="center"/>
        </w:trPr>
        <w:tc>
          <w:tcPr>
            <w:tcW w:w="2092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Клуб</w:t>
            </w:r>
          </w:p>
        </w:tc>
        <w:tc>
          <w:tcPr>
            <w:tcW w:w="2908" w:type="pct"/>
          </w:tcPr>
          <w:p w:rsidR="00316727" w:rsidRPr="00F978AD" w:rsidRDefault="00316727" w:rsidP="00F978AD">
            <w:pPr>
              <w:pStyle w:val="ae"/>
              <w:spacing w:after="0" w:line="276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F978AD">
              <w:rPr>
                <w:sz w:val="28"/>
                <w:szCs w:val="28"/>
                <w:lang w:val="ru-RU"/>
              </w:rPr>
              <w:t>364 м</w:t>
            </w:r>
            <w:proofErr w:type="gramStart"/>
            <w:r w:rsidRPr="00F978AD">
              <w:rPr>
                <w:sz w:val="28"/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</w:tr>
    </w:tbl>
    <w:p w:rsidR="00316727" w:rsidRPr="00A048E9" w:rsidRDefault="00316727" w:rsidP="0073717D">
      <w:pPr>
        <w:pStyle w:val="ae"/>
        <w:spacing w:after="0" w:line="276" w:lineRule="auto"/>
        <w:ind w:firstLine="567"/>
        <w:jc w:val="both"/>
        <w:rPr>
          <w:sz w:val="28"/>
          <w:szCs w:val="28"/>
          <w:lang w:val="ru-RU"/>
        </w:rPr>
      </w:pPr>
    </w:p>
    <w:p w:rsidR="00316727" w:rsidRDefault="00316727" w:rsidP="0073717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 Школьная котельная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8"/>
        <w:gridCol w:w="1333"/>
        <w:gridCol w:w="1272"/>
        <w:gridCol w:w="1196"/>
        <w:gridCol w:w="1668"/>
        <w:gridCol w:w="1456"/>
        <w:gridCol w:w="1108"/>
      </w:tblGrid>
      <w:tr w:rsidR="00316727" w:rsidTr="00F978AD">
        <w:tc>
          <w:tcPr>
            <w:tcW w:w="1783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Наименование котельной</w:t>
            </w:r>
          </w:p>
        </w:tc>
        <w:tc>
          <w:tcPr>
            <w:tcW w:w="1341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Адрес котельной</w:t>
            </w:r>
          </w:p>
        </w:tc>
        <w:tc>
          <w:tcPr>
            <w:tcW w:w="1486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Количество котельных установок</w:t>
            </w:r>
          </w:p>
        </w:tc>
        <w:tc>
          <w:tcPr>
            <w:tcW w:w="1367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Мощность котельной, МВт (Гкал)</w:t>
            </w:r>
          </w:p>
        </w:tc>
        <w:tc>
          <w:tcPr>
            <w:tcW w:w="194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Температурный график</w:t>
            </w:r>
          </w:p>
        </w:tc>
        <w:tc>
          <w:tcPr>
            <w:tcW w:w="47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16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Топливо</w:t>
            </w:r>
          </w:p>
        </w:tc>
      </w:tr>
      <w:tr w:rsidR="00316727" w:rsidTr="00F978AD">
        <w:tc>
          <w:tcPr>
            <w:tcW w:w="1783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>Школьная котельная</w:t>
            </w:r>
          </w:p>
        </w:tc>
        <w:tc>
          <w:tcPr>
            <w:tcW w:w="1341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78A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F978AD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F978AD">
              <w:rPr>
                <w:rFonts w:ascii="Times New Roman" w:hAnsi="Times New Roman"/>
                <w:sz w:val="20"/>
                <w:szCs w:val="20"/>
              </w:rPr>
              <w:t>араданово</w:t>
            </w:r>
            <w:proofErr w:type="spellEnd"/>
            <w:r w:rsidRPr="00F978AD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F978AD">
              <w:rPr>
                <w:rFonts w:ascii="Times New Roman" w:hAnsi="Times New Roman"/>
                <w:sz w:val="20"/>
                <w:szCs w:val="20"/>
              </w:rPr>
              <w:t>Весеняя</w:t>
            </w:r>
            <w:proofErr w:type="spellEnd"/>
            <w:r w:rsidRPr="00F978AD">
              <w:rPr>
                <w:rFonts w:ascii="Times New Roman" w:hAnsi="Times New Roman"/>
                <w:sz w:val="20"/>
                <w:szCs w:val="20"/>
              </w:rPr>
              <w:t>, 6</w:t>
            </w:r>
          </w:p>
        </w:tc>
        <w:tc>
          <w:tcPr>
            <w:tcW w:w="1486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>1,45 (1,25)</w:t>
            </w:r>
          </w:p>
        </w:tc>
        <w:tc>
          <w:tcPr>
            <w:tcW w:w="194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 xml:space="preserve">95-70 </w:t>
            </w:r>
            <w:proofErr w:type="spellStart"/>
            <w:r w:rsidRPr="00F978AD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  <w:r w:rsidRPr="00F978A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68" w:type="dxa"/>
            <w:vAlign w:val="center"/>
          </w:tcPr>
          <w:p w:rsidR="00316727" w:rsidRPr="00F978AD" w:rsidRDefault="00316727" w:rsidP="00F978A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AD">
              <w:rPr>
                <w:rFonts w:ascii="Times New Roman" w:hAnsi="Times New Roman"/>
                <w:sz w:val="20"/>
                <w:szCs w:val="20"/>
              </w:rPr>
              <w:t>Кузнецкий уголь</w:t>
            </w:r>
          </w:p>
        </w:tc>
      </w:tr>
    </w:tbl>
    <w:p w:rsidR="00316727" w:rsidRDefault="00316727" w:rsidP="009B663D">
      <w:pPr>
        <w:spacing w:line="276" w:lineRule="auto"/>
      </w:pPr>
    </w:p>
    <w:p w:rsidR="00316727" w:rsidRPr="00721E71" w:rsidRDefault="00316727" w:rsidP="009B663D">
      <w:pPr>
        <w:spacing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Установленная мощность котельной составляет 1,45 МВт. Подключенная нагрузка составляет 0,64 МВт, что свидетельствует о наличии нераспределенной тепловой нагрузки на котельной. Для экономии топлива в работе находиться один котел марки НР-18, второй котел находится в резерве.</w:t>
      </w:r>
    </w:p>
    <w:p w:rsidR="00316727" w:rsidRDefault="0057610D" w:rsidP="0034272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7610D">
        <w:rPr>
          <w:rFonts w:ascii="Times New Roman" w:hAnsi="Times New Roman"/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5in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qTrYe3AAAAAUBAAAPAAAAZHJzL2Rvd25y&#10;ZXYueG1sTI/BTsMwEETvlfgHaytxa+22UFCIUyFQxRFI6KE3N16SQLwOsdOmf8/CBS4jrWY18ybd&#10;jK4VR+xD40nDYq5AIJXeNlRpeCu2s1sQIRqypvWEGs4YYJNdTFKTWH+iVzzmsRIcQiExGuoYu0TK&#10;UNboTJj7Dom9d987E/nsK2l7c+Jw18qlUmvpTEPcUJsOH2osP/PBaXgurz/2av20ein89ivfDY/n&#10;sSm0vpyO93cgIo7x7xl+8BkdMmY6+IFsEK0GHhJ/lb0brgJx0HC1WiqQWSr/02ffAA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">
            <v:imagedata r:id="rId7" o:title="" croptop="-3150f" cropbottom="-2199f" cropleft="-4704f" cropright="-1822f"/>
            <o:lock v:ext="edit" aspectratio="f"/>
          </v:shape>
        </w:pict>
      </w:r>
    </w:p>
    <w:p w:rsidR="00316727" w:rsidRPr="00652778" w:rsidRDefault="00316727" w:rsidP="00A048E9">
      <w:pPr>
        <w:jc w:val="center"/>
        <w:rPr>
          <w:rFonts w:ascii="Times New Roman" w:hAnsi="Times New Roman"/>
          <w:sz w:val="28"/>
          <w:szCs w:val="28"/>
        </w:rPr>
      </w:pPr>
      <w:r w:rsidRPr="00652778">
        <w:rPr>
          <w:rFonts w:ascii="Times New Roman" w:hAnsi="Times New Roman"/>
          <w:sz w:val="28"/>
          <w:szCs w:val="28"/>
        </w:rPr>
        <w:t>Рис. 1 Соотношение установленной мощности и подключенной нагрузк</w:t>
      </w:r>
      <w:r>
        <w:rPr>
          <w:rFonts w:ascii="Times New Roman" w:hAnsi="Times New Roman"/>
          <w:sz w:val="28"/>
          <w:szCs w:val="28"/>
        </w:rPr>
        <w:t>и</w:t>
      </w:r>
    </w:p>
    <w:p w:rsidR="00316727" w:rsidRPr="00721E71" w:rsidRDefault="00316727" w:rsidP="00A048E9">
      <w:pPr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316727" w:rsidRPr="00721E71" w:rsidRDefault="00316727" w:rsidP="00A048E9">
      <w:pPr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t>Индивидуальное отопление</w:t>
      </w:r>
    </w:p>
    <w:p w:rsidR="00316727" w:rsidRPr="00721E71" w:rsidRDefault="00316727" w:rsidP="007D30B3">
      <w:pPr>
        <w:spacing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Жилищный фонд в размере 52 тыс. м</w:t>
      </w:r>
      <w:proofErr w:type="gramStart"/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>2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</w:rPr>
        <w:t xml:space="preserve"> обеспечен теплоснабжением от индивидуальных теплогенераторов. В основном это малоэтажный жилищный фонд с теплозащитой, выполненной из бруса. Поскольку данные об установленной тепловой мощности этих теплогенераторов отсутствуют, не представляется возможности оценить резервы этого вида оборудования. </w:t>
      </w:r>
    </w:p>
    <w:p w:rsidR="00316727" w:rsidRPr="00342729" w:rsidRDefault="00316727" w:rsidP="00342729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Тепловые сети</w:t>
      </w:r>
    </w:p>
    <w:p w:rsidR="00316727" w:rsidRPr="00721E71" w:rsidRDefault="00316727" w:rsidP="0097056F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Передача теплоносителя от источников осуществляется по трубопроводам тепловых сетей,  находящихся на балан</w:t>
      </w:r>
      <w:r>
        <w:rPr>
          <w:rFonts w:ascii="Times New Roman" w:hAnsi="Times New Roman"/>
          <w:spacing w:val="0"/>
          <w:sz w:val="28"/>
          <w:szCs w:val="28"/>
        </w:rPr>
        <w:t>се предприятия ООО «ТЭП</w:t>
      </w:r>
      <w:r w:rsidRPr="00721E71">
        <w:rPr>
          <w:rFonts w:ascii="Times New Roman" w:hAnsi="Times New Roman"/>
          <w:spacing w:val="0"/>
          <w:sz w:val="28"/>
          <w:szCs w:val="28"/>
        </w:rPr>
        <w:t>»,  протяженность составляет 870 м.</w:t>
      </w:r>
    </w:p>
    <w:p w:rsidR="00316727" w:rsidRPr="00721E71" w:rsidRDefault="00316727" w:rsidP="0097056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Система теплоснабжения – двухтрубная закрытая. </w:t>
      </w:r>
    </w:p>
    <w:p w:rsidR="00316727" w:rsidRPr="00721E71" w:rsidRDefault="00316727" w:rsidP="0097056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Тепловая сеть работает с параметрами 95º/70 ºС. </w:t>
      </w:r>
    </w:p>
    <w:p w:rsidR="00316727" w:rsidRPr="00721E71" w:rsidRDefault="00316727" w:rsidP="0097056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Год строительства теплотрассы 2000 – 2011 г.г. </w:t>
      </w:r>
    </w:p>
    <w:p w:rsidR="00316727" w:rsidRPr="00721E71" w:rsidRDefault="00316727" w:rsidP="0097056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Тепловые сети находятся в удовлетворительном состоянии. Теплоизоляция сетей выполнена из материала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изовер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 xml:space="preserve"> (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изовер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 xml:space="preserve"> состоит из минеральной ваты на основе стекловолокна). </w:t>
      </w: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Расчет потерь величины</w:t>
      </w:r>
      <w:r>
        <w:rPr>
          <w:rFonts w:ascii="Times New Roman" w:hAnsi="Times New Roman"/>
          <w:spacing w:val="0"/>
          <w:sz w:val="28"/>
          <w:szCs w:val="28"/>
        </w:rPr>
        <w:t>,</w:t>
      </w:r>
      <w:r w:rsidRPr="00721E71">
        <w:rPr>
          <w:rFonts w:ascii="Times New Roman" w:hAnsi="Times New Roman"/>
          <w:spacing w:val="0"/>
          <w:sz w:val="28"/>
          <w:szCs w:val="28"/>
        </w:rPr>
        <w:t xml:space="preserve"> потерь тепловой энергии не производится в связи с небольшой протяженностью сетей. </w:t>
      </w: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На всех тепловых сетях отопления и горячего водоснабжения в качестве секционирующей и регулирующей арматуры установлены шаровые краны и задвижки.</w:t>
      </w: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Регулирование отпуска тепловой энергии осуществляется исходя из наружной температуры воздуха каждого населенного пункта и, в соответствии с температурным графиком, определяется температура </w:t>
      </w:r>
      <w:r w:rsidRPr="00721E71">
        <w:rPr>
          <w:rFonts w:ascii="Times New Roman" w:hAnsi="Times New Roman"/>
          <w:spacing w:val="0"/>
          <w:sz w:val="28"/>
          <w:szCs w:val="28"/>
        </w:rPr>
        <w:lastRenderedPageBreak/>
        <w:t>теплоносителя, уходящего из котельной  в поселковую теплосеть.</w:t>
      </w: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В летний период при подготовке тепловых сетей к осенне-зимнему периоду проводятся гидравлические испытания и опрессовка тепловых сетей, после чего составляются соответствующие акты с указанием продолжительности испытания и давления, под которым проводилось испытание. </w:t>
      </w:r>
    </w:p>
    <w:p w:rsidR="00316727" w:rsidRDefault="00316727" w:rsidP="00F55D5C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316727" w:rsidP="00F55D5C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тепловых сетей:</w:t>
      </w:r>
    </w:p>
    <w:p w:rsidR="00316727" w:rsidRDefault="00316727" w:rsidP="00F55D5C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5"/>
        <w:gridCol w:w="1682"/>
        <w:gridCol w:w="1727"/>
        <w:gridCol w:w="1466"/>
        <w:gridCol w:w="1456"/>
        <w:gridCol w:w="1525"/>
      </w:tblGrid>
      <w:tr w:rsidR="00316727" w:rsidTr="00F978AD">
        <w:tc>
          <w:tcPr>
            <w:tcW w:w="1743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34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Тип прокладки участка</w:t>
            </w:r>
          </w:p>
        </w:tc>
        <w:tc>
          <w:tcPr>
            <w:tcW w:w="1754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Тип изоляционного материала</w:t>
            </w:r>
          </w:p>
        </w:tc>
        <w:tc>
          <w:tcPr>
            <w:tcW w:w="1531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 xml:space="preserve">Диаметр участка, </w:t>
            </w:r>
            <w:proofErr w:type="gramStart"/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28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581" w:type="dxa"/>
            <w:vAlign w:val="center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AD">
              <w:rPr>
                <w:rFonts w:ascii="Times New Roman" w:hAnsi="Times New Roman"/>
                <w:b/>
                <w:sz w:val="20"/>
                <w:szCs w:val="20"/>
              </w:rPr>
              <w:t>Полезный отпуск тепловой энергии Гкал/год</w:t>
            </w:r>
          </w:p>
        </w:tc>
      </w:tr>
      <w:tr w:rsidR="00316727" w:rsidTr="00F978AD">
        <w:tc>
          <w:tcPr>
            <w:tcW w:w="1743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73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Надземная</w:t>
            </w:r>
          </w:p>
        </w:tc>
        <w:tc>
          <w:tcPr>
            <w:tcW w:w="175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Изовер</w:t>
            </w:r>
            <w:proofErr w:type="spellEnd"/>
          </w:p>
        </w:tc>
        <w:tc>
          <w:tcPr>
            <w:tcW w:w="153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  <w:tc>
          <w:tcPr>
            <w:tcW w:w="1228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58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1244,42</w:t>
            </w:r>
          </w:p>
        </w:tc>
      </w:tr>
      <w:tr w:rsidR="00316727" w:rsidTr="00F978AD">
        <w:tc>
          <w:tcPr>
            <w:tcW w:w="1743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173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Подземная</w:t>
            </w:r>
          </w:p>
        </w:tc>
        <w:tc>
          <w:tcPr>
            <w:tcW w:w="175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Изовер</w:t>
            </w:r>
            <w:proofErr w:type="spellEnd"/>
          </w:p>
        </w:tc>
        <w:tc>
          <w:tcPr>
            <w:tcW w:w="153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  <w:tc>
          <w:tcPr>
            <w:tcW w:w="1228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58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165,76</w:t>
            </w:r>
          </w:p>
        </w:tc>
      </w:tr>
      <w:tr w:rsidR="00316727" w:rsidTr="00F978AD">
        <w:tc>
          <w:tcPr>
            <w:tcW w:w="1743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73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Подземная</w:t>
            </w:r>
          </w:p>
        </w:tc>
        <w:tc>
          <w:tcPr>
            <w:tcW w:w="175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Изовер</w:t>
            </w:r>
            <w:proofErr w:type="spellEnd"/>
          </w:p>
        </w:tc>
        <w:tc>
          <w:tcPr>
            <w:tcW w:w="153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  <w:tc>
          <w:tcPr>
            <w:tcW w:w="1228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58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74,52</w:t>
            </w:r>
          </w:p>
        </w:tc>
      </w:tr>
      <w:tr w:rsidR="00316727" w:rsidTr="00F978AD">
        <w:tc>
          <w:tcPr>
            <w:tcW w:w="1743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  <w:tc>
          <w:tcPr>
            <w:tcW w:w="173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Подземная</w:t>
            </w:r>
          </w:p>
        </w:tc>
        <w:tc>
          <w:tcPr>
            <w:tcW w:w="1754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Изовер</w:t>
            </w:r>
            <w:proofErr w:type="spellEnd"/>
          </w:p>
        </w:tc>
        <w:tc>
          <w:tcPr>
            <w:tcW w:w="153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0,76</w:t>
            </w:r>
          </w:p>
        </w:tc>
        <w:tc>
          <w:tcPr>
            <w:tcW w:w="1228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581" w:type="dxa"/>
          </w:tcPr>
          <w:p w:rsidR="00316727" w:rsidRPr="00F978AD" w:rsidRDefault="00316727" w:rsidP="00F978AD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</w:tr>
    </w:tbl>
    <w:p w:rsidR="00316727" w:rsidRDefault="00316727" w:rsidP="00F55D5C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Pr="00721E71" w:rsidRDefault="00316727" w:rsidP="00F55D5C">
      <w:pPr>
        <w:spacing w:after="0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t>Организация службы эксплуатации тепловых сетей</w:t>
      </w:r>
    </w:p>
    <w:p w:rsidR="00316727" w:rsidRPr="00721E71" w:rsidRDefault="00316727" w:rsidP="00F55D5C">
      <w:pPr>
        <w:spacing w:after="0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Современное централизованное теплоснабжение представляет собой сложное энергетическое хозяйство, связанное с выработкой тепла и его реализацией. От согласованности действий каждого подразделения зависит бесперебойное теплоснабжение и безаварийная работа оборудования источников тепла, сетей и абонентских вводов по установленному графику. Эксплуатирующая организация обязана проводить технический надзор за строительством, пуском и наладкой систем теплоснабжения, разрабатывать и контролировать режимы отпуска тепла, обеспечивать профилактический ремонт оборудования и сетей, постепенно совершенствовать технико-экономические показатели всех звеньев хозяйства. Для выполнения этих мероприятий организуется служба эксплуатации.</w:t>
      </w:r>
    </w:p>
    <w:p w:rsidR="00316727" w:rsidRPr="00721E71" w:rsidRDefault="00316727" w:rsidP="00F55D5C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Перед каждым отопительным сезоном эксплуатирующая организация проводит подготовку наружных и внутридомовых тепловых сетей к новому отопительному сезону, в соответствии с графиками, составляемых ПТО ресурсоснабжающей организации. Все тепловые сети проходят пусковые и эксплуатационные испытания. Во время подготовки к очередному отопительному сезону тепловые сети подвергаются промывке, опрессовки и гидравлическим испытаниям с составлением соответствующих Актов.</w:t>
      </w:r>
    </w:p>
    <w:p w:rsidR="00316727" w:rsidRPr="00721E71" w:rsidRDefault="00316727" w:rsidP="00920DF3">
      <w:pPr>
        <w:pStyle w:val="a6"/>
        <w:spacing w:line="276" w:lineRule="auto"/>
        <w:ind w:left="0"/>
        <w:rPr>
          <w:rFonts w:ascii="Times New Roman" w:hAnsi="Times New Roman"/>
          <w:spacing w:val="0"/>
          <w:sz w:val="24"/>
          <w:szCs w:val="24"/>
        </w:rPr>
      </w:pPr>
    </w:p>
    <w:p w:rsidR="00316727" w:rsidRPr="00721E71" w:rsidRDefault="00316727" w:rsidP="00721E71">
      <w:pPr>
        <w:spacing w:before="0" w:after="0" w:line="276" w:lineRule="auto"/>
        <w:ind w:firstLine="0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lastRenderedPageBreak/>
        <w:t>Перспективное потребление тепловой энергии в сельском поселении. Тепловые нагрузки в зоне действия источников тепловой энергии.</w:t>
      </w:r>
    </w:p>
    <w:p w:rsidR="00316727" w:rsidRPr="00FC5202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По отчетам за 2013 год потребление тепловой энергии составило 1066 Гкал.</w:t>
      </w:r>
    </w:p>
    <w:p w:rsidR="00316727" w:rsidRPr="00721E71" w:rsidRDefault="00316727" w:rsidP="00721E71">
      <w:pPr>
        <w:spacing w:before="0" w:after="0" w:line="276" w:lineRule="auto"/>
        <w:ind w:left="36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Населенный пункт с. Тараданово (Школьная котельная):</w:t>
      </w:r>
    </w:p>
    <w:p w:rsidR="00316727" w:rsidRPr="00721E71" w:rsidRDefault="00316727" w:rsidP="00721E71">
      <w:pPr>
        <w:pStyle w:val="a6"/>
        <w:widowControl/>
        <w:numPr>
          <w:ilvl w:val="0"/>
          <w:numId w:val="5"/>
        </w:numPr>
        <w:adjustRightInd/>
        <w:spacing w:before="0" w:after="0" w:line="276" w:lineRule="auto"/>
        <w:jc w:val="left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отопление – 1066 Гкал;</w:t>
      </w:r>
    </w:p>
    <w:p w:rsidR="00316727" w:rsidRPr="00721E71" w:rsidRDefault="00316727" w:rsidP="00721E71">
      <w:pPr>
        <w:pStyle w:val="a6"/>
        <w:widowControl/>
        <w:numPr>
          <w:ilvl w:val="0"/>
          <w:numId w:val="5"/>
        </w:numPr>
        <w:adjustRightInd/>
        <w:spacing w:before="0" w:after="0" w:line="276" w:lineRule="auto"/>
        <w:jc w:val="left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вентиляция – отсутствует; </w:t>
      </w:r>
    </w:p>
    <w:p w:rsidR="00316727" w:rsidRPr="00721E71" w:rsidRDefault="00316727" w:rsidP="00721E71">
      <w:pPr>
        <w:pStyle w:val="a6"/>
        <w:widowControl/>
        <w:numPr>
          <w:ilvl w:val="0"/>
          <w:numId w:val="5"/>
        </w:numPr>
        <w:adjustRightInd/>
        <w:spacing w:before="0" w:after="0" w:line="276" w:lineRule="auto"/>
        <w:jc w:val="left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горячее водоснабжение – отсутствует.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Учет потребления тепловой энергии на собственные и хозяйственные нужды и потери тепловой энергии при ее передаче по тепловым сетям отсутствует.</w:t>
      </w:r>
    </w:p>
    <w:p w:rsidR="00316727" w:rsidRPr="00721E71" w:rsidRDefault="00316727" w:rsidP="00721E71">
      <w:pPr>
        <w:keepLines/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Установленная  тепловая мощность  тепловых источников  составляет  1,6 МВт:</w:t>
      </w:r>
    </w:p>
    <w:p w:rsidR="00316727" w:rsidRPr="00721E71" w:rsidRDefault="00316727" w:rsidP="00721E71">
      <w:pPr>
        <w:keepLines/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proofErr w:type="gramStart"/>
      <w:r w:rsidRPr="00721E71">
        <w:rPr>
          <w:rFonts w:ascii="Times New Roman" w:hAnsi="Times New Roman"/>
          <w:spacing w:val="0"/>
          <w:sz w:val="28"/>
          <w:szCs w:val="28"/>
        </w:rPr>
        <w:t>Присоединенная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</w:rPr>
        <w:t xml:space="preserve"> 0,76 МВт из них:</w:t>
      </w:r>
    </w:p>
    <w:p w:rsidR="00316727" w:rsidRPr="00721E71" w:rsidRDefault="00316727" w:rsidP="00721E71">
      <w:pPr>
        <w:keepLines/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- на отопление – 0,76 МВт.</w:t>
      </w:r>
    </w:p>
    <w:p w:rsidR="00316727" w:rsidRPr="00721E71" w:rsidRDefault="00316727" w:rsidP="00721E71">
      <w:pPr>
        <w:spacing w:before="0" w:after="0" w:line="276" w:lineRule="auto"/>
        <w:ind w:firstLine="645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Основным потребителем тепловой энергии являются бюджетные потребители – 100% полезного отпуска. 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Перспективное потребление тепловой энергии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с</w:t>
      </w:r>
      <w:proofErr w:type="gramStart"/>
      <w:r w:rsidRPr="00721E71">
        <w:rPr>
          <w:rFonts w:ascii="Times New Roman" w:hAnsi="Times New Roman"/>
          <w:spacing w:val="0"/>
          <w:sz w:val="28"/>
          <w:szCs w:val="28"/>
        </w:rPr>
        <w:t>.Т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</w:rPr>
        <w:t>араданово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>: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2018 г. составит 2,38 МВт (2,05 Гкал/час). Теплоснабжения существующих объектов соцкультбыта сохранится от существующих источников тепла.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2028 г. строительства  составит 2,81 МВт (2,41 Гкал/час).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Перспективное потребление тепловой энергии д. Долгополово: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Общая тепловая нагрузка на 2018 г. составит 0,030 МВт (0,026 Гкал/час).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2028 г.  строительства составит 0,060 МВт (0,051 Гкал/час).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Изменение величины тепловой нагрузки приведено на рис. 2.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</w:p>
    <w:p w:rsidR="00316727" w:rsidRDefault="00316727" w:rsidP="002D138C">
      <w:pPr>
        <w:pStyle w:val="af0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  <w:sectPr w:rsidR="00316727" w:rsidSect="00652778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316727" w:rsidRPr="002D138C" w:rsidRDefault="00316727" w:rsidP="002D138C">
      <w:pPr>
        <w:pStyle w:val="af0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</w:p>
    <w:p w:rsidR="00316727" w:rsidRPr="002D138C" w:rsidRDefault="00316727" w:rsidP="002D138C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16727" w:rsidRDefault="0057610D" w:rsidP="002D138C">
      <w:pPr>
        <w:pStyle w:val="a6"/>
        <w:spacing w:before="0"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Диаграмма 9" o:spid="_x0000_i1026" type="#_x0000_t75" style="width:690pt;height:35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">
            <v:imagedata r:id="rId9" o:title=""/>
            <o:lock v:ext="edit" aspectratio="f"/>
          </v:shape>
        </w:pict>
      </w:r>
    </w:p>
    <w:p w:rsidR="00316727" w:rsidRDefault="00316727" w:rsidP="00BD2B47"/>
    <w:p w:rsidR="00316727" w:rsidRPr="00BD2B47" w:rsidRDefault="00316727" w:rsidP="00BD2B47">
      <w:pPr>
        <w:tabs>
          <w:tab w:val="left" w:pos="8671"/>
        </w:tabs>
        <w:jc w:val="center"/>
        <w:rPr>
          <w:rFonts w:ascii="Times New Roman" w:hAnsi="Times New Roman"/>
          <w:sz w:val="28"/>
          <w:szCs w:val="28"/>
        </w:rPr>
      </w:pPr>
      <w:r w:rsidRPr="00BD2B47">
        <w:rPr>
          <w:rFonts w:ascii="Times New Roman" w:hAnsi="Times New Roman"/>
          <w:sz w:val="28"/>
          <w:szCs w:val="28"/>
        </w:rPr>
        <w:t xml:space="preserve">Рис. 2 Изменение величины тепловой нагрузки </w:t>
      </w:r>
      <w:r w:rsidRPr="00BD2B47">
        <w:rPr>
          <w:rFonts w:ascii="Times New Roman" w:hAnsi="Times New Roman"/>
          <w:bCs/>
          <w:sz w:val="28"/>
          <w:szCs w:val="28"/>
        </w:rPr>
        <w:t>Тарадановского сельского поселения</w:t>
      </w:r>
    </w:p>
    <w:p w:rsidR="00316727" w:rsidRDefault="00316727" w:rsidP="00BD2B47">
      <w:pPr>
        <w:tabs>
          <w:tab w:val="left" w:pos="8671"/>
        </w:tabs>
        <w:rPr>
          <w:rFonts w:ascii="Times New Roman" w:hAnsi="Times New Roman"/>
          <w:sz w:val="28"/>
          <w:szCs w:val="28"/>
        </w:rPr>
        <w:sectPr w:rsidR="00316727" w:rsidSect="002D138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16727" w:rsidRDefault="00316727" w:rsidP="00BD2B47">
      <w:pPr>
        <w:tabs>
          <w:tab w:val="left" w:pos="867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Технико-экономические показатели</w:t>
      </w:r>
    </w:p>
    <w:p w:rsidR="00316727" w:rsidRDefault="00316727" w:rsidP="00BD2B47">
      <w:pPr>
        <w:tabs>
          <w:tab w:val="left" w:pos="867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Фактическая себестоимость на содержание и эксплуатацию котельных в с. Тараданово за 2013 год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"/>
        <w:gridCol w:w="4240"/>
        <w:gridCol w:w="2393"/>
        <w:gridCol w:w="2393"/>
      </w:tblGrid>
      <w:tr w:rsidR="00316727" w:rsidRPr="00BD2B4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A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0" w:type="dxa"/>
            <w:vAlign w:val="center"/>
          </w:tcPr>
          <w:p w:rsidR="00316727" w:rsidRPr="00F978AD" w:rsidRDefault="00316727" w:rsidP="00F978AD">
            <w:pPr>
              <w:tabs>
                <w:tab w:val="left" w:pos="8671"/>
              </w:tabs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2393" w:type="dxa"/>
            <w:vAlign w:val="center"/>
          </w:tcPr>
          <w:p w:rsidR="00316727" w:rsidRPr="00F978AD" w:rsidRDefault="00316727" w:rsidP="00F978AD">
            <w:pPr>
              <w:tabs>
                <w:tab w:val="left" w:pos="8671"/>
              </w:tabs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  <w:vAlign w:val="center"/>
          </w:tcPr>
          <w:p w:rsidR="00316727" w:rsidRPr="00F978AD" w:rsidRDefault="00316727" w:rsidP="00F978AD">
            <w:pPr>
              <w:tabs>
                <w:tab w:val="left" w:pos="8671"/>
              </w:tabs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AD">
              <w:rPr>
                <w:rFonts w:ascii="Times New Roman" w:hAnsi="Times New Roman"/>
                <w:b/>
                <w:sz w:val="24"/>
                <w:szCs w:val="24"/>
              </w:rPr>
              <w:t>Факт 2013 г.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Нормативная выработка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Полезный отпуск тепла: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бюджетные потребители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1606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1606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 xml:space="preserve">Покупная тепловая </w:t>
            </w: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энерги</w:t>
            </w:r>
            <w:proofErr w:type="spellEnd"/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Потери, в т.ч.: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на собственные нужды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в тепловых сетях, находящихся на балансе предприятия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 xml:space="preserve">Сырье и </w:t>
            </w: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матриалы</w:t>
            </w:r>
            <w:proofErr w:type="spellEnd"/>
            <w:r w:rsidRPr="00F978AD">
              <w:rPr>
                <w:rFonts w:ascii="Times New Roman" w:hAnsi="Times New Roman"/>
                <w:sz w:val="24"/>
                <w:szCs w:val="24"/>
              </w:rPr>
              <w:t xml:space="preserve"> на технологические цели с расходами по транспортировке всего в том числе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вода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реагенты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56,59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 xml:space="preserve">Топливо на технологические цели с расходами по </w:t>
            </w: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транспортровке</w:t>
            </w:r>
            <w:proofErr w:type="spellEnd"/>
            <w:r w:rsidRPr="00F978AD">
              <w:rPr>
                <w:rFonts w:ascii="Times New Roman" w:hAnsi="Times New Roman"/>
                <w:sz w:val="24"/>
                <w:szCs w:val="24"/>
              </w:rPr>
              <w:t xml:space="preserve"> всего в т.ч.: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цена натурального топлива по видам топлива: уголь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объем натурального топлива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Затраты на транспортировку котельного топлива до котельной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Руб.\тонн</w:t>
            </w:r>
            <w:proofErr w:type="gramStart"/>
            <w:r w:rsidRPr="00F978AD">
              <w:rPr>
                <w:rFonts w:ascii="Times New Roman" w:hAnsi="Times New Roman"/>
                <w:sz w:val="24"/>
                <w:szCs w:val="24"/>
              </w:rPr>
              <w:t>:р</w:t>
            </w:r>
            <w:proofErr w:type="gramEnd"/>
            <w:r w:rsidRPr="00F978AD">
              <w:rPr>
                <w:rFonts w:ascii="Times New Roman" w:hAnsi="Times New Roman"/>
                <w:sz w:val="24"/>
                <w:szCs w:val="24"/>
              </w:rPr>
              <w:t>уб.\тыс</w:t>
            </w:r>
            <w:proofErr w:type="spellEnd"/>
            <w:r w:rsidRPr="00F978AD">
              <w:rPr>
                <w:rFonts w:ascii="Times New Roman" w:hAnsi="Times New Roman"/>
                <w:sz w:val="24"/>
                <w:szCs w:val="24"/>
              </w:rPr>
              <w:t>. м</w:t>
            </w:r>
            <w:r w:rsidRPr="00F978A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Тонн\тыс</w:t>
            </w:r>
            <w:proofErr w:type="spellEnd"/>
            <w:r w:rsidRPr="00F978AD">
              <w:rPr>
                <w:rFonts w:ascii="Times New Roman" w:hAnsi="Times New Roman"/>
                <w:sz w:val="24"/>
                <w:szCs w:val="24"/>
              </w:rPr>
              <w:t>. м</w:t>
            </w:r>
            <w:r w:rsidRPr="00F978A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1307,87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1042,19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694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265,68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Покупная тепловая энергия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Электроэнергия: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количество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стоимость единицы электрической энергии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кВт\</w:t>
            </w:r>
            <w:proofErr w:type="gramStart"/>
            <w:r w:rsidRPr="00F978AD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руб\кВт\</w:t>
            </w:r>
            <w:proofErr w:type="gramStart"/>
            <w:r w:rsidRPr="00F978AD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74,7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17495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4,27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из них на ремонт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отчисления на социальные нужды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средний уровень заработной платы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793,3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239,6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9444,3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Прочие затраты, всего в т.ч.: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затраты на ремонтные работы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вспомогательные материалы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арендные платежи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страховые платежи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прочие расходы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- налоги, относимые на производственные затраты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216,6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208,1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2896,76</w:t>
            </w:r>
          </w:p>
        </w:tc>
      </w:tr>
      <w:tr w:rsidR="00316727" w:rsidTr="00F978AD">
        <w:tc>
          <w:tcPr>
            <w:tcW w:w="545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40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Себестоимость 1 Гкал</w:t>
            </w:r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8AD">
              <w:rPr>
                <w:rFonts w:ascii="Times New Roman" w:hAnsi="Times New Roman"/>
                <w:sz w:val="24"/>
                <w:szCs w:val="24"/>
              </w:rPr>
              <w:t>Руб\Гкал</w:t>
            </w:r>
            <w:proofErr w:type="spellEnd"/>
          </w:p>
        </w:tc>
        <w:tc>
          <w:tcPr>
            <w:tcW w:w="2393" w:type="dxa"/>
          </w:tcPr>
          <w:p w:rsidR="00316727" w:rsidRPr="00F978AD" w:rsidRDefault="00316727" w:rsidP="00F978AD">
            <w:pPr>
              <w:tabs>
                <w:tab w:val="left" w:pos="8671"/>
              </w:tabs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AD"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</w:tbl>
    <w:p w:rsidR="00316727" w:rsidRDefault="00316727" w:rsidP="00BD2B47">
      <w:pPr>
        <w:tabs>
          <w:tab w:val="left" w:pos="8671"/>
        </w:tabs>
        <w:rPr>
          <w:rFonts w:ascii="Times New Roman" w:hAnsi="Times New Roman"/>
          <w:noProof/>
          <w:sz w:val="28"/>
          <w:szCs w:val="28"/>
          <w:lang w:eastAsia="ru-RU"/>
        </w:rPr>
      </w:pPr>
    </w:p>
    <w:p w:rsidR="00316727" w:rsidRDefault="00316727" w:rsidP="00BD2B47">
      <w:pPr>
        <w:tabs>
          <w:tab w:val="left" w:pos="867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Кадровая обеспеченность – 80%. Реализация тепловой энергии по утвержденному тарифу 1803 руб./Гкал за 2013 год составила 2895,618 тыс. руб.</w:t>
      </w:r>
    </w:p>
    <w:p w:rsidR="00316727" w:rsidRDefault="00316727" w:rsidP="00D343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Баланс располагаемой, резервной и перспективной </w:t>
      </w:r>
      <w:r w:rsidRPr="00150DC4">
        <w:rPr>
          <w:rFonts w:ascii="Times New Roman" w:hAnsi="Times New Roman"/>
          <w:b/>
          <w:sz w:val="28"/>
          <w:szCs w:val="28"/>
        </w:rPr>
        <w:t>тепловой мощности источников тепловой энергии и тепловой нагрузк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:rsidR="00316727" w:rsidRDefault="00316727" w:rsidP="00D3431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данным </w:t>
      </w:r>
      <w:proofErr w:type="gramStart"/>
      <w:r>
        <w:rPr>
          <w:rFonts w:ascii="Times New Roman" w:hAnsi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/>
          <w:sz w:val="28"/>
          <w:szCs w:val="28"/>
        </w:rPr>
        <w:t xml:space="preserve"> 20</w:t>
      </w:r>
      <w:r w:rsidRPr="00721E71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года суммарная установленная мощность источников тепловой энергии Тарадановского сельского поселения составила 1,6 МВт. </w:t>
      </w:r>
    </w:p>
    <w:p w:rsidR="00316727" w:rsidRDefault="00316727" w:rsidP="00D3431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тепловой мощности источников тепловой энергии в период с 20</w:t>
      </w:r>
      <w:r w:rsidRPr="00721E71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по 2028 год по каждому населенному пункту:</w:t>
      </w:r>
    </w:p>
    <w:p w:rsidR="00316727" w:rsidRDefault="00316727" w:rsidP="00D3431B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1"/>
        <w:gridCol w:w="1679"/>
        <w:gridCol w:w="1679"/>
        <w:gridCol w:w="1681"/>
        <w:gridCol w:w="1681"/>
      </w:tblGrid>
      <w:tr w:rsidR="00316727" w:rsidTr="00F978AD">
        <w:trPr>
          <w:jc w:val="center"/>
        </w:trPr>
        <w:tc>
          <w:tcPr>
            <w:tcW w:w="1489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8AD">
              <w:rPr>
                <w:rFonts w:ascii="Times New Roman" w:hAnsi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877" w:type="pct"/>
            <w:vMerge w:val="restar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МВт</w:t>
            </w:r>
          </w:p>
        </w:tc>
        <w:tc>
          <w:tcPr>
            <w:tcW w:w="877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978A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F978A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8AD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8AD">
              <w:rPr>
                <w:rFonts w:ascii="Times New Roman" w:hAnsi="Times New Roman"/>
                <w:b/>
                <w:sz w:val="28"/>
                <w:szCs w:val="28"/>
              </w:rPr>
              <w:t>2028</w:t>
            </w:r>
          </w:p>
        </w:tc>
      </w:tr>
      <w:tr w:rsidR="00316727" w:rsidTr="00F978AD">
        <w:trPr>
          <w:jc w:val="center"/>
        </w:trPr>
        <w:tc>
          <w:tcPr>
            <w:tcW w:w="1489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с. Тараданово</w:t>
            </w:r>
          </w:p>
        </w:tc>
        <w:tc>
          <w:tcPr>
            <w:tcW w:w="877" w:type="pct"/>
            <w:vMerge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316727" w:rsidTr="00F978AD">
        <w:trPr>
          <w:jc w:val="center"/>
        </w:trPr>
        <w:tc>
          <w:tcPr>
            <w:tcW w:w="1489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д. Долгополово</w:t>
            </w:r>
          </w:p>
        </w:tc>
        <w:tc>
          <w:tcPr>
            <w:tcW w:w="877" w:type="pct"/>
            <w:vMerge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8" w:type="pct"/>
            <w:vAlign w:val="center"/>
          </w:tcPr>
          <w:p w:rsidR="00316727" w:rsidRPr="00F978AD" w:rsidRDefault="00316727" w:rsidP="00F978A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8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16727" w:rsidRDefault="00316727" w:rsidP="00D3431B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16727" w:rsidRPr="00721E71" w:rsidRDefault="00316727" w:rsidP="00721E71">
      <w:pPr>
        <w:tabs>
          <w:tab w:val="left" w:pos="8671"/>
        </w:tabs>
        <w:spacing w:before="0" w:line="276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t>Решения и обоснования по строительству, реконструкции и техническому перевооружению источников тепловой энергии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По селу Тараданово: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Теплоснабжение отдельных объектов соцкультбыта, сооружаемых на 2018 г., предлагается осуществить от котлов типа «ЗИОСАБ-45,125,175». Эти котлы могут работать на одном из трех видов топлива: газ, солярка или твердое топливо – дрова или уголь. Котлы можно использовать в блочных и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крышных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 xml:space="preserve"> котельных.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Теплоснабжение жилых малоэтажных домов можно осуществить, используя индивидуальные малометражные источники тепла – секционные котлы типа КЧМ. Данные котлы предназначены для использования в системах водяного отопления отдельных квартир и малоэтажных зданий строительным объемом 300-1300 м</w:t>
      </w:r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Pr="00721E71">
        <w:rPr>
          <w:rFonts w:ascii="Times New Roman" w:hAnsi="Times New Roman"/>
          <w:spacing w:val="0"/>
          <w:sz w:val="28"/>
          <w:szCs w:val="28"/>
        </w:rPr>
        <w:t>. Топливом может служить сортированный антрацит, кокс, каменный уголь. После дооборудования и установки горелочных устройств и автоматики безопасности котлы могут работать на природном газе и легком жидком топливе.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Затраты на теплоснабжение жилого фонда  входят в среднюю стоимость строительства 1 м</w:t>
      </w:r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 xml:space="preserve"> 2 </w:t>
      </w:r>
      <w:r w:rsidRPr="00721E71">
        <w:rPr>
          <w:rFonts w:ascii="Times New Roman" w:hAnsi="Times New Roman"/>
          <w:spacing w:val="0"/>
          <w:sz w:val="28"/>
          <w:szCs w:val="28"/>
        </w:rPr>
        <w:t>общей площади.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Теплоснабжение небольшой части объектов соцкультбыта на расчетный срок строительства сохранится от существующих источников тепла. Теплоснабжение малоэтажной жилой застройки, возможно, осуществить от индивидуальных малометражных котлов.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По д. Долгополово:</w:t>
      </w:r>
    </w:p>
    <w:p w:rsidR="00316727" w:rsidRPr="00721E71" w:rsidRDefault="00316727" w:rsidP="00721E7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Теплоснабжение малоэтажной жилой застройки, возможно, осуществить </w:t>
      </w:r>
      <w:r w:rsidRPr="00721E71">
        <w:rPr>
          <w:rFonts w:ascii="Times New Roman" w:hAnsi="Times New Roman"/>
          <w:spacing w:val="0"/>
          <w:sz w:val="28"/>
          <w:szCs w:val="28"/>
        </w:rPr>
        <w:lastRenderedPageBreak/>
        <w:t>от индивидуальных малометражных источников тепла.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Теплоснабжение отдельных объектов соцкультбыта, сооружаемых на 2018 г. предлагается осуществить от котлов типа «ЗИОСАБ-45,125,175». Эти котлы могут работать на одном из трех видов топлива: газ, солярка или твердое топливо – дрова или уголь. Котлы можно использовать в блочных и </w:t>
      </w:r>
      <w:proofErr w:type="spellStart"/>
      <w:r w:rsidRPr="00721E71">
        <w:rPr>
          <w:rFonts w:ascii="Times New Roman" w:hAnsi="Times New Roman"/>
          <w:spacing w:val="0"/>
          <w:sz w:val="28"/>
          <w:szCs w:val="28"/>
        </w:rPr>
        <w:t>крышных</w:t>
      </w:r>
      <w:proofErr w:type="spellEnd"/>
      <w:r w:rsidRPr="00721E71">
        <w:rPr>
          <w:rFonts w:ascii="Times New Roman" w:hAnsi="Times New Roman"/>
          <w:spacing w:val="0"/>
          <w:sz w:val="28"/>
          <w:szCs w:val="28"/>
        </w:rPr>
        <w:t xml:space="preserve"> котельных.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Теплоснабжение жилых малоэтажных домов можно осуществить, используя индивидуальные малометражные источники тепла – секционные котлы типа КЧМ. Данные котлы предназначены для использования в системах водяного отопления отдельных квартир и малоэтажных зданий строительным объемом 300-1300 м3. Топливом может служить сортированный антрацит, кокс, каменный уголь. После дооборудования и установки горелочных устройств и автоматики безопасности котлы могут работать на природном газе и легком жидком топливе.</w:t>
      </w:r>
    </w:p>
    <w:p w:rsidR="00316727" w:rsidRPr="00721E71" w:rsidRDefault="00316727" w:rsidP="00721E71">
      <w:pPr>
        <w:pStyle w:val="af0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Затраты на теплоснабжение жилого фонда  входят в среднюю стоимость строительства 1 м</w:t>
      </w:r>
      <w:proofErr w:type="gramStart"/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>2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  <w:vertAlign w:val="superscript"/>
        </w:rPr>
        <w:t xml:space="preserve">  </w:t>
      </w:r>
      <w:r w:rsidRPr="00721E71">
        <w:rPr>
          <w:rFonts w:ascii="Times New Roman" w:hAnsi="Times New Roman"/>
          <w:spacing w:val="0"/>
          <w:sz w:val="28"/>
          <w:szCs w:val="28"/>
        </w:rPr>
        <w:t>общей площади.</w:t>
      </w:r>
    </w:p>
    <w:p w:rsidR="00316727" w:rsidRPr="002D138C" w:rsidRDefault="00316727" w:rsidP="00D3431B">
      <w:pPr>
        <w:pStyle w:val="af0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</w:p>
    <w:p w:rsidR="00316727" w:rsidRPr="00721E71" w:rsidRDefault="00316727" w:rsidP="00705EFB">
      <w:pPr>
        <w:spacing w:before="0" w:after="0" w:line="276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t xml:space="preserve">Решения и обоснования по строительству и реконструкции </w:t>
      </w:r>
    </w:p>
    <w:p w:rsidR="00316727" w:rsidRPr="00721E71" w:rsidRDefault="00316727" w:rsidP="00705EFB">
      <w:pPr>
        <w:spacing w:before="0" w:after="0" w:line="276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t>тепловых сетей</w:t>
      </w:r>
    </w:p>
    <w:p w:rsidR="00316727" w:rsidRPr="00721E71" w:rsidRDefault="00316727" w:rsidP="00D3431B">
      <w:pPr>
        <w:spacing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Трубы являются наиболее ответственными элементами тепловых сетей, поэтому современная техника строительства предъявляет к ним ряд эксплуатационных требований: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высокая прочность и герметичность, </w:t>
      </w:r>
      <w:proofErr w:type="gramStart"/>
      <w:r w:rsidRPr="00721E71">
        <w:rPr>
          <w:rFonts w:ascii="Times New Roman" w:hAnsi="Times New Roman"/>
          <w:spacing w:val="0"/>
          <w:sz w:val="28"/>
          <w:szCs w:val="28"/>
        </w:rPr>
        <w:t>необходимые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</w:rPr>
        <w:t xml:space="preserve"> для безаварийного транспорта теплоносителя под большим давлением и с высокой температурой;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малый коэффициент линейного удлинения, обеспечивающий низкие термические напряжения при переменных температурных режимах теплоносителя;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антикоррозийная стойкость;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высокое термическое сопротивление стенок труб, способствующее сохранению тепла и температуры теплоносителя;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неизменность свойств материала труб при длительном воздействии высоких температур и давлений;</w:t>
      </w:r>
    </w:p>
    <w:p w:rsidR="00316727" w:rsidRPr="00721E71" w:rsidRDefault="00316727" w:rsidP="00D3431B">
      <w:pPr>
        <w:widowControl/>
        <w:numPr>
          <w:ilvl w:val="0"/>
          <w:numId w:val="11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небольшая стоимость, простота монтажа, надежность соединения и хранения труб и т.д.</w:t>
      </w:r>
    </w:p>
    <w:p w:rsidR="00316727" w:rsidRPr="00721E71" w:rsidRDefault="00316727" w:rsidP="00D3431B">
      <w:pPr>
        <w:spacing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Из общих данных видно, что процент износа тепловых сетей не значительный, что обуславливает высокую работоспособность тепловых сетей.</w:t>
      </w:r>
    </w:p>
    <w:p w:rsidR="00316727" w:rsidRPr="00721E71" w:rsidRDefault="00316727" w:rsidP="00D3431B">
      <w:pPr>
        <w:spacing w:after="0"/>
        <w:ind w:firstLine="709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721E71">
        <w:rPr>
          <w:rFonts w:ascii="Times New Roman" w:hAnsi="Times New Roman"/>
          <w:b/>
          <w:spacing w:val="0"/>
          <w:sz w:val="28"/>
          <w:szCs w:val="28"/>
        </w:rPr>
        <w:lastRenderedPageBreak/>
        <w:t>Оценка надежности и безопасности системы ресурсоснабжения</w:t>
      </w:r>
    </w:p>
    <w:p w:rsidR="00316727" w:rsidRPr="00721E71" w:rsidRDefault="00316727" w:rsidP="00D3431B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Основным  показателем работы теплоснабжающих предприятий является бесперебойное и качественное обеспечение тепловой энергией потребителей, которое достигается за счет повышения надежности теплового хозяйства. Для этого необходимо выполнять следующие мероприятия: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обеспечение </w:t>
      </w:r>
      <w:proofErr w:type="gramStart"/>
      <w:r w:rsidRPr="00721E71">
        <w:rPr>
          <w:rFonts w:ascii="Times New Roman" w:hAnsi="Times New Roman"/>
          <w:spacing w:val="0"/>
          <w:sz w:val="28"/>
          <w:szCs w:val="28"/>
        </w:rPr>
        <w:t>соответствия технических характеристик оборудования источников тепла</w:t>
      </w:r>
      <w:proofErr w:type="gramEnd"/>
      <w:r w:rsidRPr="00721E71">
        <w:rPr>
          <w:rFonts w:ascii="Times New Roman" w:hAnsi="Times New Roman"/>
          <w:spacing w:val="0"/>
          <w:sz w:val="28"/>
          <w:szCs w:val="28"/>
        </w:rPr>
        <w:t xml:space="preserve"> и тепловых сетей условиям их работы;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резервирование наиболее ответственных элементов систем теплоснабжения и оборудования;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выбор схемных решений как для системы теплоснабжения в целом, так и по конфигурации тепловых сетей, повышающих надежность их функционирования;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контроль теплоносителя по всем показателям качества воды, что обеспечит отсутствие внутренней коррозии и увеличение срока службы оборудования и трубопроводов;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 xml:space="preserve">комплексный учет энергоносителей (газ, электроэнергия, вода, теплота в системе отопления, теплота в системе горячего водоснабжения); 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АСУ ТП котлов с центральной диспетчеризацией функций управления эксплуатационными режимами;</w:t>
      </w:r>
    </w:p>
    <w:p w:rsidR="00316727" w:rsidRPr="00721E71" w:rsidRDefault="00316727" w:rsidP="00D3431B">
      <w:pPr>
        <w:widowControl/>
        <w:numPr>
          <w:ilvl w:val="0"/>
          <w:numId w:val="12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color w:val="000000"/>
          <w:spacing w:val="0"/>
          <w:sz w:val="28"/>
          <w:szCs w:val="28"/>
        </w:rPr>
      </w:pPr>
      <w:r w:rsidRPr="00721E71">
        <w:rPr>
          <w:rFonts w:ascii="Times New Roman" w:hAnsi="Times New Roman"/>
          <w:spacing w:val="0"/>
          <w:sz w:val="28"/>
          <w:szCs w:val="28"/>
        </w:rPr>
        <w:t>постоянный контроль над соблюдением температурных графиков тепловых сетей в зависимости от температуры наружного воздуха, удельных норм на выработку 1 Гкал по топливу, воде, химических реагентов и качественной подготовки источников теплоснабжения и объектов теплопотребления.</w:t>
      </w: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  <w:sectPr w:rsidR="00316727" w:rsidSect="00BD2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316727" w:rsidRDefault="0057610D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 w:rsidRPr="0057610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5" o:spid="_x0000_i1027" type="#_x0000_t75" style="width:651.75pt;height:438pt;visibility:visible">
            <v:imagedata r:id="rId10" o:title=""/>
          </v:shape>
        </w:pict>
      </w: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Приложение 2</w:t>
      </w:r>
    </w:p>
    <w:p w:rsidR="00316727" w:rsidRDefault="0057610D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 w:rsidRPr="0057610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6" o:spid="_x0000_i1028" type="#_x0000_t75" style="width:696pt;height:395.25pt;visibility:visible">
            <v:imagedata r:id="rId11" o:title=""/>
          </v:shape>
        </w:pict>
      </w: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316727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16727" w:rsidRDefault="0057610D" w:rsidP="00D3431B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 w:rsidRPr="0057610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7" o:spid="_x0000_i1029" type="#_x0000_t75" style="width:678pt;height:405.75pt;visibility:visible">
            <v:imagedata r:id="rId12" o:title=""/>
          </v:shape>
        </w:pict>
      </w:r>
    </w:p>
    <w:sectPr w:rsidR="00316727" w:rsidSect="00705E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27" w:rsidRDefault="00316727" w:rsidP="00705EFB">
      <w:pPr>
        <w:spacing w:before="0" w:after="0"/>
      </w:pPr>
      <w:r>
        <w:separator/>
      </w:r>
    </w:p>
  </w:endnote>
  <w:endnote w:type="continuationSeparator" w:id="1">
    <w:p w:rsidR="00316727" w:rsidRDefault="00316727" w:rsidP="00705E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7" w:rsidRDefault="00316727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27" w:rsidRDefault="00316727" w:rsidP="00705EFB">
      <w:pPr>
        <w:spacing w:before="0" w:after="0"/>
      </w:pPr>
      <w:r>
        <w:separator/>
      </w:r>
    </w:p>
  </w:footnote>
  <w:footnote w:type="continuationSeparator" w:id="1">
    <w:p w:rsidR="00316727" w:rsidRDefault="00316727" w:rsidP="00705EF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69784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352C1C"/>
    <w:multiLevelType w:val="hybridMultilevel"/>
    <w:tmpl w:val="ADA87324"/>
    <w:lvl w:ilvl="0" w:tplc="0419000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26A888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FE56E99"/>
    <w:multiLevelType w:val="hybridMultilevel"/>
    <w:tmpl w:val="4AEE0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D911C9"/>
    <w:multiLevelType w:val="hybridMultilevel"/>
    <w:tmpl w:val="11A8B3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BCF32B2"/>
    <w:multiLevelType w:val="hybridMultilevel"/>
    <w:tmpl w:val="25D49FE8"/>
    <w:lvl w:ilvl="0" w:tplc="6FB267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AFF2DA7"/>
    <w:multiLevelType w:val="hybridMultilevel"/>
    <w:tmpl w:val="39C0DD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7B29C5"/>
    <w:multiLevelType w:val="hybridMultilevel"/>
    <w:tmpl w:val="257C8E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32C5BD5"/>
    <w:multiLevelType w:val="hybridMultilevel"/>
    <w:tmpl w:val="69F2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99B3254"/>
    <w:multiLevelType w:val="multilevel"/>
    <w:tmpl w:val="F698DD5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cs="Times New Roman" w:hint="default"/>
      </w:rPr>
    </w:lvl>
  </w:abstractNum>
  <w:abstractNum w:abstractNumId="9">
    <w:nsid w:val="77583EAC"/>
    <w:multiLevelType w:val="hybridMultilevel"/>
    <w:tmpl w:val="013C9A74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>
    <w:nsid w:val="7CED6F12"/>
    <w:multiLevelType w:val="hybridMultilevel"/>
    <w:tmpl w:val="CD4C7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D5D2E18"/>
    <w:multiLevelType w:val="hybridMultilevel"/>
    <w:tmpl w:val="2C66AA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840"/>
    <w:rsid w:val="00020AAD"/>
    <w:rsid w:val="000560A1"/>
    <w:rsid w:val="0006208C"/>
    <w:rsid w:val="00150DC4"/>
    <w:rsid w:val="001A0DBE"/>
    <w:rsid w:val="002D138C"/>
    <w:rsid w:val="00316727"/>
    <w:rsid w:val="00342729"/>
    <w:rsid w:val="00453840"/>
    <w:rsid w:val="0046740A"/>
    <w:rsid w:val="004D37DC"/>
    <w:rsid w:val="004D62A6"/>
    <w:rsid w:val="00507F35"/>
    <w:rsid w:val="0057610D"/>
    <w:rsid w:val="0061416D"/>
    <w:rsid w:val="006352D2"/>
    <w:rsid w:val="00635D26"/>
    <w:rsid w:val="00652778"/>
    <w:rsid w:val="006A0FBA"/>
    <w:rsid w:val="006D1C17"/>
    <w:rsid w:val="006F720F"/>
    <w:rsid w:val="00705EFB"/>
    <w:rsid w:val="00721E71"/>
    <w:rsid w:val="0073717D"/>
    <w:rsid w:val="007531BD"/>
    <w:rsid w:val="00784963"/>
    <w:rsid w:val="007A341B"/>
    <w:rsid w:val="007D30B3"/>
    <w:rsid w:val="00805C93"/>
    <w:rsid w:val="0081231C"/>
    <w:rsid w:val="0082681F"/>
    <w:rsid w:val="0091508D"/>
    <w:rsid w:val="00920DF3"/>
    <w:rsid w:val="0097056F"/>
    <w:rsid w:val="009B663D"/>
    <w:rsid w:val="00A048E9"/>
    <w:rsid w:val="00A118EE"/>
    <w:rsid w:val="00A4595B"/>
    <w:rsid w:val="00AD6CFD"/>
    <w:rsid w:val="00B21DDE"/>
    <w:rsid w:val="00B679BE"/>
    <w:rsid w:val="00BD2B47"/>
    <w:rsid w:val="00C21718"/>
    <w:rsid w:val="00C366C1"/>
    <w:rsid w:val="00C90414"/>
    <w:rsid w:val="00CD2FE8"/>
    <w:rsid w:val="00CF1F74"/>
    <w:rsid w:val="00D21907"/>
    <w:rsid w:val="00D3431B"/>
    <w:rsid w:val="00E61EF5"/>
    <w:rsid w:val="00EE6885"/>
    <w:rsid w:val="00EF0D4D"/>
    <w:rsid w:val="00F55D5C"/>
    <w:rsid w:val="00F978AD"/>
    <w:rsid w:val="00FC32D6"/>
    <w:rsid w:val="00FC5202"/>
    <w:rsid w:val="00FD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40"/>
    <w:pPr>
      <w:widowControl w:val="0"/>
      <w:adjustRightInd w:val="0"/>
      <w:spacing w:before="120" w:after="120"/>
      <w:ind w:firstLine="567"/>
      <w:jc w:val="both"/>
      <w:textAlignment w:val="baseline"/>
    </w:pPr>
    <w:rPr>
      <w:rFonts w:ascii="Arial" w:eastAsia="Microsoft YaHei" w:hAnsi="Arial"/>
      <w:spacing w:val="-5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6CFD"/>
    <w:pPr>
      <w:keepNext/>
      <w:keepLines/>
      <w:pageBreakBefore/>
      <w:widowControl/>
      <w:pBdr>
        <w:top w:val="single" w:sz="48" w:space="3" w:color="FFFFFF"/>
        <w:left w:val="single" w:sz="6" w:space="3" w:color="FFFFFF"/>
        <w:bottom w:val="single" w:sz="6" w:space="3" w:color="FFFFFF"/>
      </w:pBdr>
      <w:spacing w:line="240" w:lineRule="atLeast"/>
      <w:ind w:left="1211" w:hanging="360"/>
      <w:outlineLvl w:val="0"/>
    </w:pPr>
    <w:rPr>
      <w:rFonts w:ascii="Arial Black" w:hAnsi="Arial Black"/>
      <w:caps/>
      <w:spacing w:val="-8"/>
      <w:kern w:val="20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D6CFD"/>
    <w:pPr>
      <w:numPr>
        <w:ilvl w:val="1"/>
        <w:numId w:val="1"/>
      </w:numPr>
      <w:tabs>
        <w:tab w:val="num" w:pos="1560"/>
      </w:tabs>
      <w:suppressAutoHyphens/>
      <w:adjustRightInd/>
      <w:spacing w:before="240"/>
      <w:ind w:left="1514" w:hanging="567"/>
      <w:outlineLvl w:val="1"/>
    </w:pPr>
    <w:rPr>
      <w:rFonts w:ascii="Arial Black" w:hAnsi="Arial Black"/>
      <w:spacing w:val="-10"/>
      <w:kern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048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D6CFD"/>
    <w:pPr>
      <w:keepNext/>
      <w:keepLines/>
      <w:numPr>
        <w:numId w:val="2"/>
      </w:numPr>
      <w:tabs>
        <w:tab w:val="clear" w:pos="360"/>
        <w:tab w:val="num" w:pos="2029"/>
      </w:tabs>
      <w:spacing w:before="240" w:line="240" w:lineRule="atLeast"/>
      <w:ind w:left="709" w:firstLine="0"/>
      <w:outlineLvl w:val="3"/>
    </w:pPr>
    <w:rPr>
      <w:b/>
      <w:i/>
      <w:spacing w:val="-4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6CFD"/>
    <w:rPr>
      <w:rFonts w:ascii="Arial Black" w:eastAsia="Microsoft YaHei" w:hAnsi="Arial Black" w:cs="Times New Roman"/>
      <w:caps/>
      <w:spacing w:val="-8"/>
      <w:kern w:val="2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AD6CFD"/>
    <w:rPr>
      <w:rFonts w:ascii="Arial Black" w:eastAsia="Microsoft YaHei" w:hAnsi="Arial Black" w:cs="Times New Roman"/>
      <w:spacing w:val="-10"/>
      <w:kern w:val="28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48E9"/>
    <w:rPr>
      <w:rFonts w:ascii="Cambria" w:hAnsi="Cambria" w:cs="Times New Roman"/>
      <w:b/>
      <w:bCs/>
      <w:color w:val="4F81BD"/>
      <w:spacing w:val="-5"/>
      <w:sz w:val="22"/>
    </w:rPr>
  </w:style>
  <w:style w:type="character" w:customStyle="1" w:styleId="40">
    <w:name w:val="Заголовок 4 Знак"/>
    <w:basedOn w:val="a0"/>
    <w:link w:val="4"/>
    <w:uiPriority w:val="99"/>
    <w:locked/>
    <w:rsid w:val="00AD6CFD"/>
    <w:rPr>
      <w:rFonts w:ascii="Arial" w:eastAsia="Microsoft YaHei" w:hAnsi="Arial" w:cs="Times New Roman"/>
      <w:b/>
      <w:i/>
      <w:spacing w:val="-4"/>
      <w:kern w:val="28"/>
      <w:sz w:val="22"/>
    </w:rPr>
  </w:style>
  <w:style w:type="paragraph" w:styleId="a3">
    <w:name w:val="Title"/>
    <w:basedOn w:val="a"/>
    <w:next w:val="a"/>
    <w:link w:val="a4"/>
    <w:uiPriority w:val="99"/>
    <w:qFormat/>
    <w:rsid w:val="00453840"/>
    <w:pPr>
      <w:keepNext/>
      <w:keepLines/>
      <w:spacing w:before="220" w:after="60"/>
      <w:ind w:firstLine="0"/>
      <w:jc w:val="center"/>
    </w:pPr>
    <w:rPr>
      <w:b/>
      <w:caps/>
      <w:spacing w:val="-30"/>
      <w:kern w:val="28"/>
      <w:sz w:val="32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453840"/>
    <w:rPr>
      <w:rFonts w:ascii="Arial" w:eastAsia="Microsoft YaHei" w:hAnsi="Arial" w:cs="Times New Roman"/>
      <w:b/>
      <w:caps/>
      <w:spacing w:val="-30"/>
      <w:kern w:val="28"/>
      <w:sz w:val="28"/>
      <w:szCs w:val="28"/>
    </w:rPr>
  </w:style>
  <w:style w:type="table" w:styleId="a5">
    <w:name w:val="Table Grid"/>
    <w:basedOn w:val="a1"/>
    <w:uiPriority w:val="99"/>
    <w:rsid w:val="004538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81231C"/>
    <w:pPr>
      <w:ind w:left="720"/>
      <w:contextualSpacing/>
    </w:pPr>
  </w:style>
  <w:style w:type="paragraph" w:customStyle="1" w:styleId="11">
    <w:name w:val="Для таблицы (приложения 1)"/>
    <w:basedOn w:val="a"/>
    <w:uiPriority w:val="99"/>
    <w:rsid w:val="00920DF3"/>
    <w:pPr>
      <w:spacing w:before="0" w:after="0" w:line="240" w:lineRule="atLeast"/>
      <w:ind w:firstLine="0"/>
      <w:jc w:val="left"/>
    </w:pPr>
    <w:rPr>
      <w:rFonts w:eastAsia="Times New Roman"/>
      <w:bCs/>
      <w:color w:val="000000"/>
      <w:sz w:val="18"/>
    </w:rPr>
  </w:style>
  <w:style w:type="paragraph" w:styleId="a7">
    <w:name w:val="List"/>
    <w:basedOn w:val="a"/>
    <w:link w:val="a8"/>
    <w:uiPriority w:val="99"/>
    <w:rsid w:val="00920DF3"/>
    <w:pPr>
      <w:ind w:firstLine="0"/>
    </w:pPr>
    <w:rPr>
      <w:sz w:val="20"/>
    </w:rPr>
  </w:style>
  <w:style w:type="character" w:customStyle="1" w:styleId="a8">
    <w:name w:val="Список Знак"/>
    <w:basedOn w:val="a0"/>
    <w:link w:val="a7"/>
    <w:uiPriority w:val="99"/>
    <w:locked/>
    <w:rsid w:val="00920DF3"/>
    <w:rPr>
      <w:rFonts w:ascii="Arial" w:eastAsia="Microsoft YaHei" w:hAnsi="Arial" w:cs="Times New Roman"/>
      <w:spacing w:val="-5"/>
      <w:sz w:val="20"/>
    </w:rPr>
  </w:style>
  <w:style w:type="character" w:styleId="a9">
    <w:name w:val="Emphasis"/>
    <w:basedOn w:val="a0"/>
    <w:uiPriority w:val="99"/>
    <w:qFormat/>
    <w:rsid w:val="00920DF3"/>
    <w:rPr>
      <w:rFonts w:ascii="Arial Black" w:hAnsi="Arial Black" w:cs="Times New Roman"/>
      <w:spacing w:val="-4"/>
      <w:sz w:val="18"/>
    </w:rPr>
  </w:style>
  <w:style w:type="paragraph" w:styleId="aa">
    <w:name w:val="Balloon Text"/>
    <w:basedOn w:val="a"/>
    <w:link w:val="ab"/>
    <w:uiPriority w:val="99"/>
    <w:semiHidden/>
    <w:rsid w:val="00CD2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D2FE8"/>
    <w:rPr>
      <w:rFonts w:ascii="Tahoma" w:eastAsia="Microsoft YaHei" w:hAnsi="Tahoma" w:cs="Tahoma"/>
      <w:spacing w:val="-5"/>
      <w:sz w:val="16"/>
      <w:szCs w:val="16"/>
    </w:rPr>
  </w:style>
  <w:style w:type="paragraph" w:styleId="ac">
    <w:name w:val="Body Text"/>
    <w:basedOn w:val="a"/>
    <w:link w:val="ad"/>
    <w:uiPriority w:val="99"/>
    <w:semiHidden/>
    <w:rsid w:val="0073717D"/>
  </w:style>
  <w:style w:type="character" w:customStyle="1" w:styleId="ad">
    <w:name w:val="Основной текст Знак"/>
    <w:basedOn w:val="a0"/>
    <w:link w:val="ac"/>
    <w:uiPriority w:val="99"/>
    <w:semiHidden/>
    <w:locked/>
    <w:rsid w:val="0073717D"/>
    <w:rPr>
      <w:rFonts w:ascii="Arial" w:eastAsia="Microsoft YaHei" w:hAnsi="Arial" w:cs="Times New Roman"/>
      <w:spacing w:val="-5"/>
      <w:sz w:val="22"/>
    </w:rPr>
  </w:style>
  <w:style w:type="paragraph" w:styleId="ae">
    <w:name w:val="Body Text First Indent"/>
    <w:basedOn w:val="ac"/>
    <w:link w:val="af"/>
    <w:uiPriority w:val="99"/>
    <w:rsid w:val="0073717D"/>
    <w:pPr>
      <w:widowControl/>
      <w:adjustRightInd/>
      <w:spacing w:before="0"/>
      <w:ind w:firstLine="21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val="fr-FR" w:eastAsia="ru-RU"/>
    </w:rPr>
  </w:style>
  <w:style w:type="character" w:customStyle="1" w:styleId="af">
    <w:name w:val="Красная строка Знак"/>
    <w:basedOn w:val="ad"/>
    <w:link w:val="ae"/>
    <w:uiPriority w:val="99"/>
    <w:locked/>
    <w:rsid w:val="0073717D"/>
    <w:rPr>
      <w:sz w:val="24"/>
      <w:szCs w:val="24"/>
      <w:lang w:val="fr-FR" w:eastAsia="ru-RU"/>
    </w:rPr>
  </w:style>
  <w:style w:type="character" w:customStyle="1" w:styleId="apple-converted-space">
    <w:name w:val="apple-converted-space"/>
    <w:basedOn w:val="a0"/>
    <w:uiPriority w:val="99"/>
    <w:rsid w:val="00342729"/>
    <w:rPr>
      <w:rFonts w:cs="Times New Roman"/>
    </w:rPr>
  </w:style>
  <w:style w:type="paragraph" w:styleId="af0">
    <w:name w:val="Body Text Indent"/>
    <w:basedOn w:val="a"/>
    <w:link w:val="af1"/>
    <w:uiPriority w:val="99"/>
    <w:semiHidden/>
    <w:rsid w:val="002D138C"/>
    <w:pPr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2D138C"/>
    <w:rPr>
      <w:rFonts w:ascii="Arial" w:eastAsia="Microsoft YaHei" w:hAnsi="Arial" w:cs="Times New Roman"/>
      <w:spacing w:val="-5"/>
      <w:sz w:val="22"/>
    </w:rPr>
  </w:style>
  <w:style w:type="paragraph" w:styleId="af2">
    <w:name w:val="Normal (Web)"/>
    <w:basedOn w:val="a"/>
    <w:uiPriority w:val="99"/>
    <w:semiHidden/>
    <w:rsid w:val="00BD2B47"/>
    <w:pPr>
      <w:widowControl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D3431B"/>
    <w:pPr>
      <w:widowControl/>
      <w:adjustRightInd/>
      <w:spacing w:before="0" w:line="480" w:lineRule="auto"/>
      <w:ind w:left="283" w:firstLine="0"/>
      <w:jc w:val="left"/>
      <w:textAlignment w:val="auto"/>
    </w:pPr>
    <w:rPr>
      <w:rFonts w:ascii="Calibri" w:eastAsia="Times New Roman" w:hAnsi="Calibri"/>
      <w:spacing w:val="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3431B"/>
    <w:rPr>
      <w:rFonts w:ascii="Calibri" w:hAnsi="Calibri" w:cs="Times New Roman"/>
      <w:sz w:val="22"/>
      <w:lang w:eastAsia="ru-RU"/>
    </w:rPr>
  </w:style>
  <w:style w:type="paragraph" w:styleId="af3">
    <w:name w:val="header"/>
    <w:basedOn w:val="a"/>
    <w:link w:val="af4"/>
    <w:uiPriority w:val="99"/>
    <w:rsid w:val="00705EFB"/>
    <w:pPr>
      <w:tabs>
        <w:tab w:val="center" w:pos="4677"/>
        <w:tab w:val="right" w:pos="9355"/>
      </w:tabs>
      <w:spacing w:before="0" w:after="0"/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705EFB"/>
    <w:rPr>
      <w:rFonts w:ascii="Arial" w:eastAsia="Microsoft YaHei" w:hAnsi="Arial" w:cs="Times New Roman"/>
      <w:spacing w:val="-5"/>
      <w:sz w:val="22"/>
    </w:rPr>
  </w:style>
  <w:style w:type="paragraph" w:styleId="af5">
    <w:name w:val="footer"/>
    <w:basedOn w:val="a"/>
    <w:link w:val="af6"/>
    <w:uiPriority w:val="99"/>
    <w:rsid w:val="00705EFB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705EFB"/>
    <w:rPr>
      <w:rFonts w:ascii="Arial" w:eastAsia="Microsoft YaHei" w:hAnsi="Arial" w:cs="Times New Roman"/>
      <w:spacing w:val="-5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34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17</Pages>
  <Words>2141</Words>
  <Characters>15503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</dc:creator>
  <cp:keywords/>
  <dc:description/>
  <cp:lastModifiedBy>Пользователь</cp:lastModifiedBy>
  <cp:revision>14</cp:revision>
  <dcterms:created xsi:type="dcterms:W3CDTF">2014-03-22T10:40:00Z</dcterms:created>
  <dcterms:modified xsi:type="dcterms:W3CDTF">2017-02-02T08:30:00Z</dcterms:modified>
</cp:coreProperties>
</file>