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69EF" w:rsidRDefault="00D469EF" w:rsidP="00D66BBF">
      <w:pPr>
        <w:rPr>
          <w:kern w:val="28"/>
        </w:rPr>
      </w:pPr>
    </w:p>
    <w:tbl>
      <w:tblPr>
        <w:tblW w:w="0" w:type="auto"/>
        <w:tblLook w:val="00A0"/>
      </w:tblPr>
      <w:tblGrid>
        <w:gridCol w:w="5495"/>
        <w:gridCol w:w="4076"/>
      </w:tblGrid>
      <w:tr w:rsidR="00D469EF" w:rsidTr="00594C6B">
        <w:tc>
          <w:tcPr>
            <w:tcW w:w="5495" w:type="dxa"/>
          </w:tcPr>
          <w:p w:rsidR="00D469EF" w:rsidRPr="00594C6B" w:rsidRDefault="00D469EF" w:rsidP="00594C6B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6" w:type="dxa"/>
          </w:tcPr>
          <w:p w:rsidR="00D469EF" w:rsidRPr="00F708B6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08B6">
              <w:rPr>
                <w:rFonts w:ascii="Times New Roman" w:hAnsi="Times New Roman"/>
                <w:sz w:val="28"/>
                <w:szCs w:val="28"/>
              </w:rPr>
              <w:t>Утвержден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о постановлением администрации </w:t>
            </w:r>
            <w:r w:rsidRPr="00F708B6">
              <w:rPr>
                <w:rFonts w:ascii="Times New Roman" w:hAnsi="Times New Roman"/>
                <w:sz w:val="28"/>
                <w:szCs w:val="28"/>
              </w:rPr>
              <w:t xml:space="preserve">Крапивинского муниципального района Кемеровской области </w:t>
            </w:r>
          </w:p>
          <w:p w:rsidR="00D469EF" w:rsidRPr="00F708B6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08B6">
              <w:rPr>
                <w:rFonts w:ascii="Times New Roman" w:hAnsi="Times New Roman"/>
                <w:sz w:val="28"/>
                <w:szCs w:val="28"/>
              </w:rPr>
              <w:t xml:space="preserve">от __.__.______ года _____ </w:t>
            </w:r>
          </w:p>
          <w:p w:rsidR="00D469EF" w:rsidRPr="00594C6B" w:rsidRDefault="00D469EF" w:rsidP="00594C6B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469EF" w:rsidRPr="00453840" w:rsidRDefault="00D469EF" w:rsidP="00D66BBF">
      <w:pPr>
        <w:rPr>
          <w:rFonts w:ascii="Times New Roman" w:hAnsi="Times New Roman"/>
          <w:kern w:val="28"/>
        </w:rPr>
      </w:pPr>
    </w:p>
    <w:p w:rsidR="00D469EF" w:rsidRPr="00453840" w:rsidRDefault="00D469EF" w:rsidP="00D66BBF">
      <w:pPr>
        <w:rPr>
          <w:rFonts w:ascii="Times New Roman" w:hAnsi="Times New Roman"/>
          <w:kern w:val="28"/>
        </w:rPr>
      </w:pPr>
    </w:p>
    <w:p w:rsidR="00D469EF" w:rsidRPr="00453840" w:rsidRDefault="00D469EF" w:rsidP="00D66BBF">
      <w:pPr>
        <w:rPr>
          <w:rFonts w:ascii="Times New Roman" w:hAnsi="Times New Roman"/>
          <w:kern w:val="28"/>
        </w:rPr>
      </w:pPr>
    </w:p>
    <w:p w:rsidR="00D469EF" w:rsidRPr="00453840" w:rsidRDefault="00D469EF" w:rsidP="00D66BBF">
      <w:pPr>
        <w:rPr>
          <w:rFonts w:ascii="Times New Roman" w:hAnsi="Times New Roman"/>
          <w:kern w:val="28"/>
        </w:rPr>
      </w:pPr>
    </w:p>
    <w:p w:rsidR="00D469EF" w:rsidRPr="00453840" w:rsidRDefault="00D469EF" w:rsidP="00D66BBF">
      <w:pPr>
        <w:rPr>
          <w:rFonts w:ascii="Times New Roman" w:hAnsi="Times New Roman"/>
          <w:kern w:val="28"/>
        </w:rPr>
      </w:pPr>
    </w:p>
    <w:p w:rsidR="00D469EF" w:rsidRPr="00453840" w:rsidRDefault="00D469EF" w:rsidP="00D66BBF">
      <w:pPr>
        <w:rPr>
          <w:rFonts w:ascii="Times New Roman" w:hAnsi="Times New Roman"/>
          <w:kern w:val="28"/>
        </w:rPr>
      </w:pPr>
    </w:p>
    <w:p w:rsidR="00D469EF" w:rsidRPr="00453840" w:rsidRDefault="00D469EF" w:rsidP="00D66BBF">
      <w:pPr>
        <w:rPr>
          <w:rFonts w:ascii="Times New Roman" w:hAnsi="Times New Roman"/>
          <w:kern w:val="28"/>
        </w:rPr>
      </w:pPr>
    </w:p>
    <w:p w:rsidR="00D469EF" w:rsidRPr="00453840" w:rsidRDefault="00D469EF" w:rsidP="00D66BBF">
      <w:pPr>
        <w:rPr>
          <w:rFonts w:ascii="Times New Roman" w:hAnsi="Times New Roman"/>
          <w:kern w:val="28"/>
        </w:rPr>
      </w:pPr>
    </w:p>
    <w:p w:rsidR="00D469EF" w:rsidRPr="00453840" w:rsidRDefault="00D469EF" w:rsidP="00D66BBF">
      <w:pPr>
        <w:rPr>
          <w:rFonts w:ascii="Times New Roman" w:hAnsi="Times New Roman"/>
          <w:kern w:val="28"/>
        </w:rPr>
      </w:pPr>
    </w:p>
    <w:p w:rsidR="00D469EF" w:rsidRPr="00B82866" w:rsidRDefault="00D469EF" w:rsidP="00D66BBF">
      <w:pPr>
        <w:pStyle w:val="a3"/>
        <w:rPr>
          <w:rFonts w:ascii="Times New Roman" w:hAnsi="Times New Roman"/>
          <w:spacing w:val="0"/>
        </w:rPr>
      </w:pPr>
      <w:r w:rsidRPr="00B82866">
        <w:rPr>
          <w:rFonts w:ascii="Times New Roman" w:hAnsi="Times New Roman"/>
          <w:spacing w:val="0"/>
        </w:rPr>
        <w:t xml:space="preserve">Схема теплоснабжения </w:t>
      </w:r>
      <w:r>
        <w:rPr>
          <w:rFonts w:ascii="Times New Roman" w:hAnsi="Times New Roman"/>
          <w:spacing w:val="0"/>
        </w:rPr>
        <w:t>Мельковского</w:t>
      </w:r>
      <w:r w:rsidRPr="00B82866">
        <w:rPr>
          <w:rFonts w:ascii="Times New Roman" w:hAnsi="Times New Roman"/>
          <w:spacing w:val="0"/>
        </w:rPr>
        <w:t xml:space="preserve"> </w:t>
      </w:r>
      <w:r>
        <w:rPr>
          <w:rFonts w:ascii="Times New Roman" w:hAnsi="Times New Roman"/>
          <w:spacing w:val="0"/>
        </w:rPr>
        <w:t xml:space="preserve">сельского </w:t>
      </w:r>
      <w:r w:rsidRPr="00B82866">
        <w:rPr>
          <w:rFonts w:ascii="Times New Roman" w:hAnsi="Times New Roman"/>
          <w:spacing w:val="0"/>
        </w:rPr>
        <w:t xml:space="preserve">посЕления КРАПИВИНСКОГО муниципального района КЕМЕРОВСКОЙ ОБЛАСТИ </w:t>
      </w:r>
    </w:p>
    <w:p w:rsidR="00D469EF" w:rsidRPr="00B82866" w:rsidRDefault="00D469EF" w:rsidP="00D66BBF">
      <w:pPr>
        <w:rPr>
          <w:rFonts w:ascii="Times New Roman" w:hAnsi="Times New Roman"/>
          <w:spacing w:val="0"/>
        </w:rPr>
      </w:pPr>
    </w:p>
    <w:p w:rsidR="00D469EF" w:rsidRDefault="00D469EF" w:rsidP="00D66BBF">
      <w:pPr>
        <w:rPr>
          <w:rFonts w:ascii="Times New Roman" w:hAnsi="Times New Roman"/>
        </w:rPr>
      </w:pPr>
    </w:p>
    <w:p w:rsidR="00D469EF" w:rsidRDefault="00D469EF" w:rsidP="00D66BBF">
      <w:pPr>
        <w:rPr>
          <w:rFonts w:ascii="Times New Roman" w:hAnsi="Times New Roman"/>
        </w:rPr>
      </w:pPr>
    </w:p>
    <w:p w:rsidR="00D469EF" w:rsidRDefault="00D469EF" w:rsidP="00D66BBF">
      <w:pPr>
        <w:rPr>
          <w:rFonts w:ascii="Times New Roman" w:hAnsi="Times New Roman"/>
        </w:rPr>
      </w:pPr>
    </w:p>
    <w:p w:rsidR="00D469EF" w:rsidRDefault="00D469EF" w:rsidP="00D66BBF">
      <w:pPr>
        <w:rPr>
          <w:rFonts w:ascii="Times New Roman" w:hAnsi="Times New Roman"/>
        </w:rPr>
      </w:pPr>
    </w:p>
    <w:p w:rsidR="00D469EF" w:rsidRDefault="00D469EF" w:rsidP="00D66BBF">
      <w:pPr>
        <w:rPr>
          <w:rFonts w:ascii="Times New Roman" w:hAnsi="Times New Roman"/>
        </w:rPr>
      </w:pPr>
    </w:p>
    <w:p w:rsidR="00D469EF" w:rsidRPr="00453840" w:rsidRDefault="00D469EF" w:rsidP="00D66BBF">
      <w:pPr>
        <w:rPr>
          <w:rFonts w:ascii="Times New Roman" w:hAnsi="Times New Roman"/>
        </w:rPr>
      </w:pPr>
    </w:p>
    <w:p w:rsidR="00D469EF" w:rsidRPr="00453840" w:rsidRDefault="00D469EF" w:rsidP="00D66BBF">
      <w:pPr>
        <w:rPr>
          <w:rFonts w:ascii="Times New Roman" w:hAnsi="Times New Roman"/>
        </w:rPr>
      </w:pPr>
    </w:p>
    <w:p w:rsidR="00D469EF" w:rsidRPr="00F708B6" w:rsidRDefault="00D469EF" w:rsidP="00D66BBF">
      <w:pPr>
        <w:rPr>
          <w:rFonts w:ascii="Times New Roman" w:hAnsi="Times New Roman"/>
          <w:sz w:val="28"/>
          <w:szCs w:val="28"/>
        </w:rPr>
      </w:pPr>
      <w:r w:rsidRPr="00F708B6">
        <w:rPr>
          <w:rFonts w:ascii="Times New Roman" w:hAnsi="Times New Roman"/>
          <w:sz w:val="28"/>
          <w:szCs w:val="28"/>
        </w:rPr>
        <w:t>Общественные слушания проведены</w:t>
      </w:r>
    </w:p>
    <w:p w:rsidR="00D469EF" w:rsidRPr="00F708B6" w:rsidRDefault="00D469EF" w:rsidP="00D66BBF">
      <w:pPr>
        <w:rPr>
          <w:rFonts w:ascii="Times New Roman" w:hAnsi="Times New Roman"/>
          <w:sz w:val="28"/>
          <w:szCs w:val="28"/>
        </w:rPr>
      </w:pPr>
      <w:r w:rsidRPr="00F708B6">
        <w:rPr>
          <w:rFonts w:ascii="Times New Roman" w:hAnsi="Times New Roman"/>
          <w:sz w:val="28"/>
          <w:szCs w:val="28"/>
        </w:rPr>
        <w:t>«___»________20____ года</w:t>
      </w:r>
    </w:p>
    <w:p w:rsidR="00D469EF" w:rsidRPr="00F708B6" w:rsidRDefault="00D469EF" w:rsidP="00D66BBF">
      <w:pPr>
        <w:rPr>
          <w:rFonts w:ascii="Times New Roman" w:hAnsi="Times New Roman"/>
          <w:sz w:val="28"/>
          <w:szCs w:val="28"/>
        </w:rPr>
      </w:pPr>
      <w:r w:rsidRPr="00F708B6">
        <w:rPr>
          <w:rFonts w:ascii="Times New Roman" w:hAnsi="Times New Roman"/>
          <w:sz w:val="28"/>
          <w:szCs w:val="28"/>
        </w:rPr>
        <w:t>Протокол № ___ от «___»_________20____</w:t>
      </w:r>
    </w:p>
    <w:p w:rsidR="00D469EF" w:rsidRPr="00F708B6" w:rsidRDefault="00D469EF" w:rsidP="00D66BBF">
      <w:pPr>
        <w:rPr>
          <w:rFonts w:ascii="Times New Roman" w:hAnsi="Times New Roman"/>
          <w:sz w:val="28"/>
          <w:szCs w:val="28"/>
        </w:rPr>
      </w:pPr>
    </w:p>
    <w:p w:rsidR="00D469EF" w:rsidRPr="00F708B6" w:rsidRDefault="00D469EF" w:rsidP="00D66BBF">
      <w:pPr>
        <w:rPr>
          <w:rFonts w:ascii="Times New Roman" w:hAnsi="Times New Roman"/>
          <w:sz w:val="28"/>
          <w:szCs w:val="28"/>
        </w:rPr>
      </w:pPr>
    </w:p>
    <w:p w:rsidR="00D469EF" w:rsidRDefault="00D469EF" w:rsidP="00D66BBF">
      <w:pPr>
        <w:rPr>
          <w:rFonts w:ascii="Times New Roman" w:hAnsi="Times New Roman"/>
        </w:rPr>
      </w:pPr>
    </w:p>
    <w:p w:rsidR="00D469EF" w:rsidRDefault="00D469EF" w:rsidP="00D66BBF">
      <w:pPr>
        <w:rPr>
          <w:rFonts w:ascii="Times New Roman" w:hAnsi="Times New Roman"/>
        </w:rPr>
      </w:pPr>
    </w:p>
    <w:p w:rsidR="00D469EF" w:rsidRDefault="00D469EF" w:rsidP="00D66BBF">
      <w:pPr>
        <w:rPr>
          <w:rFonts w:ascii="Times New Roman" w:hAnsi="Times New Roman"/>
        </w:rPr>
      </w:pPr>
    </w:p>
    <w:p w:rsidR="00D469EF" w:rsidRDefault="00D469EF" w:rsidP="00C423D5">
      <w:pPr>
        <w:ind w:firstLine="0"/>
        <w:rPr>
          <w:rFonts w:ascii="Times New Roman" w:hAnsi="Times New Roman"/>
        </w:rPr>
      </w:pPr>
    </w:p>
    <w:p w:rsidR="00C423D5" w:rsidRDefault="00C423D5" w:rsidP="00C423D5">
      <w:pPr>
        <w:ind w:firstLine="0"/>
        <w:rPr>
          <w:rFonts w:ascii="Times New Roman" w:hAnsi="Times New Roman"/>
        </w:rPr>
      </w:pPr>
    </w:p>
    <w:p w:rsidR="00D469EF" w:rsidRDefault="00D469EF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:rsidR="00D469EF" w:rsidRDefault="00D469EF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0A0"/>
      </w:tblPr>
      <w:tblGrid>
        <w:gridCol w:w="6771"/>
        <w:gridCol w:w="2800"/>
      </w:tblGrid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pStyle w:val="a6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Общая часть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pStyle w:val="a6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Функциональная структура организации теплоснабжения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Источники тепловой энергии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Индивидуальное отопление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94C6B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</w:tr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Тепловые сети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94C6B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</w:tr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Организация службы эксплуатации тепловых сетей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94C6B">
              <w:rPr>
                <w:rFonts w:ascii="Times New Roman" w:hAnsi="Times New Roman"/>
                <w:sz w:val="28"/>
                <w:szCs w:val="28"/>
                <w:lang w:val="en-US"/>
              </w:rPr>
              <w:t>14</w:t>
            </w:r>
          </w:p>
        </w:tc>
      </w:tr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Перспективное потребление тепловой энергии в сельском поселении. Тепловые нагрузки в зоне действия источников тепловой энергии.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94C6B">
              <w:rPr>
                <w:rFonts w:ascii="Times New Roman" w:hAnsi="Times New Roman"/>
                <w:sz w:val="28"/>
                <w:szCs w:val="28"/>
                <w:lang w:val="en-US"/>
              </w:rPr>
              <w:t>14</w:t>
            </w:r>
          </w:p>
        </w:tc>
      </w:tr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 xml:space="preserve">Баланс располагаемой, резервной и перспективной тепловой мощности источников тепловой энергии и тепловой нагрузки 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1</w:t>
            </w:r>
            <w:r w:rsidRPr="00594C6B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</w:tr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tabs>
                <w:tab w:val="left" w:pos="8671"/>
              </w:tabs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Решения и обоснования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1</w:t>
            </w:r>
            <w:r w:rsidRPr="00594C6B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</w:tr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spacing w:before="0" w:after="0"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Решения и обоснования по строительству и реконструкции тепловых сетей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1</w:t>
            </w:r>
            <w:r w:rsidRPr="00594C6B">
              <w:rPr>
                <w:rFonts w:ascii="Times New Roman" w:hAnsi="Times New Roman"/>
                <w:sz w:val="28"/>
                <w:szCs w:val="28"/>
                <w:lang w:val="en-US"/>
              </w:rPr>
              <w:t>7</w:t>
            </w:r>
          </w:p>
        </w:tc>
      </w:tr>
      <w:tr w:rsidR="00D469EF" w:rsidRPr="00652778" w:rsidTr="00594C6B">
        <w:tc>
          <w:tcPr>
            <w:tcW w:w="6771" w:type="dxa"/>
          </w:tcPr>
          <w:p w:rsidR="00D469EF" w:rsidRPr="00594C6B" w:rsidRDefault="00D469EF" w:rsidP="00594C6B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Оценка надежности и безопасности системы ресурсоснабжения</w:t>
            </w:r>
          </w:p>
        </w:tc>
        <w:tc>
          <w:tcPr>
            <w:tcW w:w="2800" w:type="dxa"/>
          </w:tcPr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469EF" w:rsidRPr="00594C6B" w:rsidRDefault="00D469EF" w:rsidP="00594C6B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1</w:t>
            </w:r>
            <w:r w:rsidRPr="00594C6B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</w:tr>
    </w:tbl>
    <w:p w:rsidR="00D469EF" w:rsidRDefault="00D469EF" w:rsidP="00D66BBF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D469EF" w:rsidRDefault="00D469EF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D469EF" w:rsidRPr="00A118EE" w:rsidRDefault="00D469EF" w:rsidP="00D66BBF">
      <w:pPr>
        <w:pStyle w:val="a6"/>
        <w:ind w:left="0" w:firstLine="0"/>
        <w:rPr>
          <w:rFonts w:ascii="Times New Roman" w:hAnsi="Times New Roman"/>
          <w:sz w:val="28"/>
          <w:szCs w:val="28"/>
        </w:rPr>
      </w:pPr>
      <w:r w:rsidRPr="00A118EE">
        <w:rPr>
          <w:rFonts w:ascii="Times New Roman" w:hAnsi="Times New Roman"/>
          <w:sz w:val="28"/>
          <w:szCs w:val="28"/>
        </w:rPr>
        <w:t xml:space="preserve">Приложение 1. Генеральный план </w:t>
      </w:r>
      <w:r>
        <w:rPr>
          <w:rFonts w:ascii="Times New Roman" w:hAnsi="Times New Roman"/>
          <w:sz w:val="28"/>
          <w:szCs w:val="28"/>
        </w:rPr>
        <w:t>Мельковского</w:t>
      </w:r>
      <w:r w:rsidRPr="00A118E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сельского</w:t>
      </w:r>
      <w:r w:rsidRPr="00A118EE">
        <w:rPr>
          <w:rFonts w:ascii="Times New Roman" w:hAnsi="Times New Roman"/>
          <w:sz w:val="28"/>
          <w:szCs w:val="28"/>
        </w:rPr>
        <w:t xml:space="preserve"> поселения </w:t>
      </w:r>
    </w:p>
    <w:p w:rsidR="00D469EF" w:rsidRPr="00A118EE" w:rsidRDefault="00D469EF" w:rsidP="00D940B1">
      <w:pPr>
        <w:pStyle w:val="a6"/>
        <w:ind w:left="0" w:firstLine="0"/>
        <w:rPr>
          <w:rFonts w:ascii="Times New Roman" w:hAnsi="Times New Roman"/>
          <w:sz w:val="28"/>
          <w:szCs w:val="28"/>
        </w:rPr>
      </w:pPr>
      <w:r w:rsidRPr="00A118EE">
        <w:rPr>
          <w:rFonts w:ascii="Times New Roman" w:hAnsi="Times New Roman"/>
          <w:sz w:val="28"/>
          <w:szCs w:val="28"/>
        </w:rPr>
        <w:t xml:space="preserve">Приложение </w:t>
      </w:r>
      <w:r>
        <w:rPr>
          <w:rFonts w:ascii="Times New Roman" w:hAnsi="Times New Roman"/>
          <w:sz w:val="28"/>
          <w:szCs w:val="28"/>
        </w:rPr>
        <w:t>2</w:t>
      </w:r>
      <w:r w:rsidRPr="00A118EE">
        <w:rPr>
          <w:rFonts w:ascii="Times New Roman" w:hAnsi="Times New Roman"/>
          <w:sz w:val="28"/>
          <w:szCs w:val="28"/>
        </w:rPr>
        <w:t xml:space="preserve">. Генеральный план </w:t>
      </w:r>
      <w:r>
        <w:rPr>
          <w:rFonts w:ascii="Times New Roman" w:hAnsi="Times New Roman"/>
          <w:sz w:val="28"/>
          <w:szCs w:val="28"/>
        </w:rPr>
        <w:t>п. Перехляй</w:t>
      </w:r>
      <w:r w:rsidRPr="00A118EE">
        <w:rPr>
          <w:rFonts w:ascii="Times New Roman" w:hAnsi="Times New Roman"/>
          <w:sz w:val="28"/>
          <w:szCs w:val="28"/>
        </w:rPr>
        <w:t xml:space="preserve"> </w:t>
      </w:r>
    </w:p>
    <w:p w:rsidR="00D469EF" w:rsidRDefault="00D469EF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D469EF" w:rsidRDefault="00D469EF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D469EF" w:rsidRDefault="00D469EF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D469EF" w:rsidRDefault="00D469EF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D469EF" w:rsidRDefault="00D469EF" w:rsidP="0058247C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C423D5" w:rsidRDefault="00C423D5" w:rsidP="0058247C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C423D5" w:rsidRDefault="00C423D5" w:rsidP="0058247C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D469EF" w:rsidRPr="0081231C" w:rsidRDefault="00D469EF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Общая часть</w:t>
      </w:r>
    </w:p>
    <w:p w:rsidR="00D469EF" w:rsidRPr="0081231C" w:rsidRDefault="00D469EF" w:rsidP="00D66BBF">
      <w:pPr>
        <w:pStyle w:val="a6"/>
        <w:ind w:left="927" w:firstLine="0"/>
        <w:rPr>
          <w:rFonts w:ascii="Times New Roman" w:hAnsi="Times New Roman"/>
          <w:b/>
          <w:sz w:val="24"/>
          <w:szCs w:val="24"/>
        </w:rPr>
      </w:pPr>
    </w:p>
    <w:p w:rsidR="00D469EF" w:rsidRDefault="00D469EF" w:rsidP="002B4CB3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Мельковское сельское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поселение входит в состав Крапивинского  муниципального района Кемеровской области. </w:t>
      </w:r>
      <w:r>
        <w:rPr>
          <w:rFonts w:ascii="Times New Roman" w:hAnsi="Times New Roman"/>
          <w:sz w:val="28"/>
          <w:szCs w:val="28"/>
        </w:rPr>
        <w:t>В состав Мельковского сельского поселения входит п. Перехляй и Ленинка, д. Бердюгино.</w:t>
      </w:r>
    </w:p>
    <w:p w:rsidR="00D469EF" w:rsidRPr="003B2E81" w:rsidRDefault="00D469EF" w:rsidP="002B4CB3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3B2E81">
        <w:rPr>
          <w:rFonts w:ascii="Times New Roman" w:hAnsi="Times New Roman"/>
          <w:sz w:val="28"/>
          <w:szCs w:val="28"/>
        </w:rPr>
        <w:t xml:space="preserve">Деревня </w:t>
      </w:r>
      <w:r>
        <w:rPr>
          <w:rFonts w:ascii="Times New Roman" w:hAnsi="Times New Roman"/>
          <w:sz w:val="28"/>
          <w:szCs w:val="28"/>
        </w:rPr>
        <w:t>Бердюгино и п. Ленинка</w:t>
      </w:r>
      <w:r w:rsidRPr="003B2E81">
        <w:rPr>
          <w:rFonts w:ascii="Times New Roman" w:hAnsi="Times New Roman"/>
          <w:sz w:val="28"/>
          <w:szCs w:val="28"/>
        </w:rPr>
        <w:t xml:space="preserve"> в структуре поселения играет малозначительную роль в связи с не перспективностью развития согласно предоставленных Администрацией Крапивинского района статистических данных по демографии и экономическому потенциалу.</w:t>
      </w:r>
    </w:p>
    <w:p w:rsidR="00D469EF" w:rsidRPr="00245556" w:rsidRDefault="00D469EF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>Численность населения</w:t>
      </w:r>
      <w:r>
        <w:rPr>
          <w:rFonts w:ascii="Times New Roman" w:hAnsi="Times New Roman"/>
          <w:spacing w:val="0"/>
          <w:sz w:val="28"/>
          <w:szCs w:val="28"/>
        </w:rPr>
        <w:t xml:space="preserve"> п. Перехляй 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01.01.2008 г - </w:t>
      </w:r>
      <w:r>
        <w:rPr>
          <w:rFonts w:ascii="Times New Roman" w:hAnsi="Times New Roman"/>
          <w:spacing w:val="0"/>
          <w:sz w:val="28"/>
          <w:szCs w:val="28"/>
        </w:rPr>
        <w:t>919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чел. Площадь территории в границах </w:t>
      </w:r>
      <w:r>
        <w:rPr>
          <w:rFonts w:ascii="Times New Roman" w:hAnsi="Times New Roman"/>
          <w:spacing w:val="0"/>
          <w:sz w:val="28"/>
          <w:szCs w:val="28"/>
        </w:rPr>
        <w:t>поселка 276,5 га</w:t>
      </w:r>
      <w:r w:rsidRPr="00245556">
        <w:rPr>
          <w:rFonts w:ascii="Times New Roman" w:hAnsi="Times New Roman"/>
          <w:spacing w:val="0"/>
          <w:sz w:val="28"/>
          <w:szCs w:val="28"/>
        </w:rPr>
        <w:t>.</w:t>
      </w:r>
    </w:p>
    <w:p w:rsidR="00D469EF" w:rsidRPr="00DE3323" w:rsidRDefault="00D469EF" w:rsidP="00DE3323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proofErr w:type="gramStart"/>
      <w:r w:rsidRPr="00245556">
        <w:rPr>
          <w:rFonts w:ascii="Times New Roman" w:hAnsi="Times New Roman"/>
          <w:spacing w:val="0"/>
          <w:sz w:val="28"/>
          <w:szCs w:val="28"/>
        </w:rPr>
        <w:t xml:space="preserve">Основные направления развития </w:t>
      </w:r>
      <w:r>
        <w:rPr>
          <w:rFonts w:ascii="Times New Roman" w:hAnsi="Times New Roman"/>
          <w:spacing w:val="0"/>
          <w:sz w:val="28"/>
          <w:szCs w:val="28"/>
        </w:rPr>
        <w:t>п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Перехляй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: </w:t>
      </w:r>
      <w:r w:rsidRPr="00DE3323">
        <w:rPr>
          <w:rFonts w:ascii="Times New Roman" w:hAnsi="Times New Roman"/>
          <w:spacing w:val="0"/>
          <w:sz w:val="28"/>
          <w:szCs w:val="28"/>
        </w:rPr>
        <w:t>у</w:t>
      </w:r>
      <w:r w:rsidRPr="00DE3323">
        <w:rPr>
          <w:rFonts w:ascii="Times New Roman" w:hAnsi="Times New Roman"/>
          <w:sz w:val="28"/>
          <w:szCs w:val="28"/>
        </w:rPr>
        <w:t>величение площади жилой застройки происходит за счёт уплотнения существующей селитебной территории и выделения свободных участков, как в правобережной, так и в левобережной частях посёлка.</w:t>
      </w:r>
      <w:proofErr w:type="gramEnd"/>
      <w:r w:rsidRPr="00DE3323">
        <w:rPr>
          <w:rFonts w:ascii="Times New Roman" w:hAnsi="Times New Roman"/>
          <w:sz w:val="28"/>
          <w:szCs w:val="28"/>
        </w:rPr>
        <w:t xml:space="preserve"> Жилые кварталы для перспективного строительства предполагается разместить на юге посёлка.</w:t>
      </w:r>
    </w:p>
    <w:p w:rsidR="00D469EF" w:rsidRPr="00DE3323" w:rsidRDefault="00D469EF" w:rsidP="00DE3323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DE3323">
        <w:rPr>
          <w:rFonts w:ascii="Times New Roman" w:hAnsi="Times New Roman"/>
          <w:sz w:val="28"/>
          <w:szCs w:val="28"/>
        </w:rPr>
        <w:t xml:space="preserve">Проектом предусмотрено размещение новых учреждений культурно-бытового обслуживания, как в границах уже существующего общественного центра, так и за его пределами (в левобережной части посёлка) с целью сокращения радиуса доступности до удалённых жилых кварталов. </w:t>
      </w:r>
    </w:p>
    <w:p w:rsidR="00D469EF" w:rsidRPr="00DE3323" w:rsidRDefault="00D469EF" w:rsidP="00DE3323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proofErr w:type="gramStart"/>
      <w:r w:rsidRPr="00DE3323">
        <w:rPr>
          <w:rFonts w:ascii="Times New Roman" w:hAnsi="Times New Roman"/>
          <w:sz w:val="28"/>
          <w:szCs w:val="28"/>
        </w:rPr>
        <w:t xml:space="preserve">В зону отдыха вошли озеленённые детские площадки в правобережной и левобережной частях посёлка. </w:t>
      </w:r>
      <w:proofErr w:type="gramEnd"/>
    </w:p>
    <w:p w:rsidR="00D469EF" w:rsidRPr="00E6129E" w:rsidRDefault="00D469EF" w:rsidP="00E6129E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E6129E">
        <w:rPr>
          <w:rFonts w:ascii="Times New Roman" w:hAnsi="Times New Roman"/>
          <w:sz w:val="28"/>
          <w:szCs w:val="28"/>
        </w:rPr>
        <w:t>Теплоснабжение п. Перехляй осуществляется от трех котельных, которые снабжают теплом объекты соцкультбыта:</w:t>
      </w:r>
    </w:p>
    <w:p w:rsidR="00D469EF" w:rsidRPr="00E6129E" w:rsidRDefault="00D469EF" w:rsidP="00E6129E">
      <w:pPr>
        <w:spacing w:before="0" w:after="0" w:line="276" w:lineRule="auto"/>
        <w:ind w:left="567" w:firstLine="0"/>
        <w:rPr>
          <w:rFonts w:ascii="Times New Roman" w:hAnsi="Times New Roman"/>
          <w:sz w:val="28"/>
          <w:szCs w:val="28"/>
        </w:rPr>
      </w:pPr>
      <w:r w:rsidRPr="00E6129E">
        <w:rPr>
          <w:rFonts w:ascii="Times New Roman" w:hAnsi="Times New Roman"/>
          <w:sz w:val="28"/>
          <w:szCs w:val="28"/>
        </w:rPr>
        <w:t xml:space="preserve">   - котельная школы оборудована 2 котлами НР-18 (1 рабочий, 1 резервный). Общая производительность котельной – 0,76МВт (0,65 Гкал/час);</w:t>
      </w:r>
    </w:p>
    <w:p w:rsidR="00D469EF" w:rsidRPr="00E6129E" w:rsidRDefault="00D469EF" w:rsidP="00E6129E">
      <w:pPr>
        <w:spacing w:before="0" w:after="0" w:line="276" w:lineRule="auto"/>
        <w:ind w:left="567" w:firstLine="0"/>
        <w:rPr>
          <w:rFonts w:ascii="Times New Roman" w:hAnsi="Times New Roman"/>
          <w:sz w:val="28"/>
          <w:szCs w:val="28"/>
        </w:rPr>
      </w:pPr>
      <w:r w:rsidRPr="00E6129E">
        <w:rPr>
          <w:rFonts w:ascii="Times New Roman" w:hAnsi="Times New Roman"/>
          <w:sz w:val="28"/>
          <w:szCs w:val="28"/>
        </w:rPr>
        <w:t xml:space="preserve">   - котельная детского сада оборудована 2 котлами НР-18 (1-рабочий, 1-резервный). Общая производительность котельной – 0,76 МВт (0,65 Гкал/час);</w:t>
      </w:r>
    </w:p>
    <w:p w:rsidR="00D469EF" w:rsidRPr="00E6129E" w:rsidRDefault="00D469EF" w:rsidP="00E6129E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к</w:t>
      </w:r>
      <w:r w:rsidRPr="00E6129E">
        <w:rPr>
          <w:rFonts w:ascii="Times New Roman" w:hAnsi="Times New Roman"/>
          <w:sz w:val="28"/>
          <w:szCs w:val="28"/>
        </w:rPr>
        <w:t>отельная дома Культуры оборудована 2 котлами КЧМ-5-К «</w:t>
      </w:r>
      <w:proofErr w:type="spellStart"/>
      <w:r w:rsidRPr="00E6129E">
        <w:rPr>
          <w:rFonts w:ascii="Times New Roman" w:hAnsi="Times New Roman"/>
          <w:sz w:val="28"/>
          <w:szCs w:val="28"/>
        </w:rPr>
        <w:t>Комби</w:t>
      </w:r>
      <w:proofErr w:type="spellEnd"/>
      <w:r w:rsidRPr="00E6129E">
        <w:rPr>
          <w:rFonts w:ascii="Times New Roman" w:hAnsi="Times New Roman"/>
          <w:sz w:val="28"/>
          <w:szCs w:val="28"/>
        </w:rPr>
        <w:t>». Общая производительность котельной 0,19 МВт (0,17 Гкал/час)</w:t>
      </w:r>
    </w:p>
    <w:p w:rsidR="00D469EF" w:rsidRPr="00E6129E" w:rsidRDefault="00D469EF" w:rsidP="00E6129E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E6129E">
        <w:rPr>
          <w:rFonts w:ascii="Times New Roman" w:hAnsi="Times New Roman"/>
          <w:sz w:val="28"/>
          <w:szCs w:val="28"/>
        </w:rPr>
        <w:t xml:space="preserve">Тепло в общественных зданиях используется почти исключительно на отопление (механическая вентиляция и централизованное горячее водоснабжение отсутствуют). </w:t>
      </w:r>
    </w:p>
    <w:p w:rsidR="00D469EF" w:rsidRPr="00245556" w:rsidRDefault="00D469EF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Согласно </w:t>
      </w:r>
      <w:proofErr w:type="spellStart"/>
      <w:r w:rsidRPr="00245556">
        <w:rPr>
          <w:rFonts w:ascii="Times New Roman" w:hAnsi="Times New Roman"/>
          <w:spacing w:val="0"/>
          <w:sz w:val="28"/>
          <w:szCs w:val="28"/>
        </w:rPr>
        <w:t>СНиП</w:t>
      </w:r>
      <w:proofErr w:type="spellEnd"/>
      <w:r w:rsidRPr="00245556">
        <w:rPr>
          <w:rFonts w:ascii="Times New Roman" w:hAnsi="Times New Roman"/>
          <w:spacing w:val="0"/>
          <w:sz w:val="28"/>
          <w:szCs w:val="28"/>
        </w:rPr>
        <w:t xml:space="preserve"> 23-01-99 «Строительная климатология» </w:t>
      </w:r>
      <w:r>
        <w:rPr>
          <w:rFonts w:ascii="Times New Roman" w:hAnsi="Times New Roman"/>
          <w:spacing w:val="0"/>
          <w:sz w:val="28"/>
          <w:szCs w:val="28"/>
        </w:rPr>
        <w:t>Мельковское сельское поселение</w:t>
      </w:r>
      <w:r w:rsidRPr="00245556">
        <w:rPr>
          <w:rFonts w:ascii="Times New Roman" w:hAnsi="Times New Roman"/>
          <w:spacing w:val="0"/>
          <w:sz w:val="28"/>
          <w:szCs w:val="28"/>
        </w:rPr>
        <w:t xml:space="preserve"> относится к 1В климатическому району.</w:t>
      </w:r>
    </w:p>
    <w:p w:rsidR="00D469EF" w:rsidRPr="00245556" w:rsidRDefault="00D469EF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 xml:space="preserve">Расчётная температура наружного воздуха составляет – 39 </w:t>
      </w:r>
      <w:proofErr w:type="spellStart"/>
      <w:r w:rsidRPr="00245556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245556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245556">
        <w:rPr>
          <w:rFonts w:ascii="Times New Roman" w:hAnsi="Times New Roman"/>
          <w:spacing w:val="0"/>
          <w:sz w:val="28"/>
          <w:szCs w:val="28"/>
        </w:rPr>
        <w:t>.</w:t>
      </w:r>
    </w:p>
    <w:p w:rsidR="00D469EF" w:rsidRPr="00245556" w:rsidRDefault="00D469EF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>Средняя температура отопительного периода – -7,4 °С.</w:t>
      </w:r>
    </w:p>
    <w:p w:rsidR="00D469EF" w:rsidRPr="00245556" w:rsidRDefault="00D469EF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lastRenderedPageBreak/>
        <w:t>Продолжительность отопительного периода (число дней с температурой не выше +8°С) – 230 суток;</w:t>
      </w:r>
    </w:p>
    <w:p w:rsidR="00D469EF" w:rsidRPr="00245556" w:rsidRDefault="00D469EF" w:rsidP="00A60F43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245556">
        <w:rPr>
          <w:rFonts w:ascii="Times New Roman" w:hAnsi="Times New Roman"/>
          <w:spacing w:val="0"/>
          <w:sz w:val="28"/>
          <w:szCs w:val="28"/>
        </w:rPr>
        <w:t>Сейсмичность до 6 баллов.</w:t>
      </w:r>
    </w:p>
    <w:p w:rsidR="00D469EF" w:rsidRPr="001477AE" w:rsidRDefault="00D469EF" w:rsidP="00D66BBF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  <w:r w:rsidRPr="001477AE">
        <w:rPr>
          <w:rFonts w:ascii="Times New Roman" w:hAnsi="Times New Roman"/>
          <w:spacing w:val="0"/>
          <w:sz w:val="28"/>
          <w:szCs w:val="28"/>
        </w:rPr>
        <w:t xml:space="preserve">Таблица 1. Общая характеристика </w:t>
      </w:r>
      <w:r>
        <w:rPr>
          <w:rFonts w:ascii="Times New Roman" w:hAnsi="Times New Roman"/>
          <w:spacing w:val="0"/>
          <w:sz w:val="28"/>
          <w:szCs w:val="28"/>
        </w:rPr>
        <w:t>п</w:t>
      </w:r>
      <w:r w:rsidRPr="001477AE">
        <w:rPr>
          <w:rFonts w:ascii="Times New Roman" w:hAnsi="Times New Roman"/>
          <w:spacing w:val="0"/>
          <w:sz w:val="28"/>
          <w:szCs w:val="28"/>
        </w:rPr>
        <w:t xml:space="preserve">. </w:t>
      </w:r>
      <w:r>
        <w:rPr>
          <w:rFonts w:ascii="Times New Roman" w:hAnsi="Times New Roman"/>
          <w:spacing w:val="0"/>
          <w:sz w:val="28"/>
          <w:szCs w:val="28"/>
        </w:rPr>
        <w:t>Перехляй</w:t>
      </w:r>
    </w:p>
    <w:tbl>
      <w:tblPr>
        <w:tblW w:w="500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361"/>
        <w:gridCol w:w="1901"/>
        <w:gridCol w:w="1587"/>
        <w:gridCol w:w="1367"/>
        <w:gridCol w:w="1357"/>
      </w:tblGrid>
      <w:tr w:rsidR="00D469EF" w:rsidRPr="001477AE" w:rsidTr="00732F85">
        <w:trPr>
          <w:jc w:val="center"/>
        </w:trPr>
        <w:tc>
          <w:tcPr>
            <w:tcW w:w="1755" w:type="pct"/>
            <w:vAlign w:val="center"/>
          </w:tcPr>
          <w:p w:rsidR="00D469EF" w:rsidRPr="001477AE" w:rsidRDefault="00D469EF" w:rsidP="00BF696B">
            <w:pPr>
              <w:spacing w:before="0" w:after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993" w:type="pct"/>
            <w:vAlign w:val="center"/>
          </w:tcPr>
          <w:p w:rsidR="00D469EF" w:rsidRPr="001477AE" w:rsidRDefault="00D469EF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D469EF" w:rsidRPr="001477AE" w:rsidRDefault="00D469EF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829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D469EF" w:rsidRPr="001477AE" w:rsidRDefault="00D469EF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2008г.</w:t>
            </w:r>
          </w:p>
        </w:tc>
        <w:tc>
          <w:tcPr>
            <w:tcW w:w="714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(2018г.)</w:t>
            </w:r>
          </w:p>
        </w:tc>
        <w:tc>
          <w:tcPr>
            <w:tcW w:w="709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D469EF" w:rsidRPr="001477AE" w:rsidRDefault="00D469EF" w:rsidP="00A60F43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(2028 г.)</w:t>
            </w:r>
          </w:p>
        </w:tc>
      </w:tr>
      <w:tr w:rsidR="00D469EF" w:rsidRPr="001477AE" w:rsidTr="00732F85">
        <w:trPr>
          <w:trHeight w:val="70"/>
          <w:jc w:val="center"/>
        </w:trPr>
        <w:tc>
          <w:tcPr>
            <w:tcW w:w="1755" w:type="pct"/>
            <w:vAlign w:val="center"/>
          </w:tcPr>
          <w:p w:rsidR="00D469EF" w:rsidRPr="001477AE" w:rsidRDefault="00D469EF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993" w:type="pct"/>
            <w:vAlign w:val="center"/>
          </w:tcPr>
          <w:p w:rsidR="00D469EF" w:rsidRPr="001477AE" w:rsidRDefault="00D469EF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829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276,5</w:t>
            </w:r>
          </w:p>
        </w:tc>
        <w:tc>
          <w:tcPr>
            <w:tcW w:w="714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09" w:type="pct"/>
            <w:vAlign w:val="center"/>
          </w:tcPr>
          <w:p w:rsidR="00D469EF" w:rsidRPr="001477AE" w:rsidRDefault="00D469EF" w:rsidP="00740AF8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354,3</w:t>
            </w:r>
          </w:p>
        </w:tc>
      </w:tr>
      <w:tr w:rsidR="00D469EF" w:rsidRPr="001477AE" w:rsidTr="00732F85">
        <w:trPr>
          <w:trHeight w:val="70"/>
          <w:jc w:val="center"/>
        </w:trPr>
        <w:tc>
          <w:tcPr>
            <w:tcW w:w="1755" w:type="pct"/>
            <w:vAlign w:val="center"/>
          </w:tcPr>
          <w:p w:rsidR="00D469EF" w:rsidRPr="001477AE" w:rsidRDefault="00D469EF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993" w:type="pct"/>
            <w:vAlign w:val="center"/>
          </w:tcPr>
          <w:p w:rsidR="00D469EF" w:rsidRPr="001477AE" w:rsidRDefault="00D469EF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829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919</w:t>
            </w:r>
          </w:p>
        </w:tc>
        <w:tc>
          <w:tcPr>
            <w:tcW w:w="714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850</w:t>
            </w:r>
          </w:p>
        </w:tc>
        <w:tc>
          <w:tcPr>
            <w:tcW w:w="709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800</w:t>
            </w:r>
          </w:p>
        </w:tc>
      </w:tr>
      <w:tr w:rsidR="00D469EF" w:rsidRPr="001477AE" w:rsidTr="00732F85">
        <w:trPr>
          <w:trHeight w:val="70"/>
          <w:jc w:val="center"/>
        </w:trPr>
        <w:tc>
          <w:tcPr>
            <w:tcW w:w="1755" w:type="pct"/>
            <w:vAlign w:val="center"/>
          </w:tcPr>
          <w:p w:rsidR="00D469EF" w:rsidRPr="001477AE" w:rsidRDefault="00D469EF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</w:t>
            </w:r>
          </w:p>
        </w:tc>
        <w:tc>
          <w:tcPr>
            <w:tcW w:w="993" w:type="pct"/>
            <w:vAlign w:val="center"/>
          </w:tcPr>
          <w:p w:rsidR="00D469EF" w:rsidRPr="001477AE" w:rsidRDefault="00D469EF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29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09" w:type="pct"/>
            <w:vAlign w:val="center"/>
          </w:tcPr>
          <w:p w:rsidR="00D469EF" w:rsidRPr="001477AE" w:rsidRDefault="00D469EF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</w:tr>
      <w:tr w:rsidR="00D469EF" w:rsidRPr="001477AE" w:rsidTr="00732F85">
        <w:trPr>
          <w:trHeight w:val="70"/>
          <w:jc w:val="center"/>
        </w:trPr>
        <w:tc>
          <w:tcPr>
            <w:tcW w:w="1755" w:type="pct"/>
            <w:vAlign w:val="center"/>
          </w:tcPr>
          <w:p w:rsidR="00D469EF" w:rsidRPr="001477AE" w:rsidRDefault="00D469EF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D469EF" w:rsidRPr="001477AE" w:rsidRDefault="00D469EF" w:rsidP="00A60F43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993" w:type="pct"/>
            <w:vMerge w:val="restart"/>
            <w:vAlign w:val="center"/>
          </w:tcPr>
          <w:p w:rsidR="00D469EF" w:rsidRPr="001477AE" w:rsidRDefault="00D469EF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829" w:type="pct"/>
            <w:vAlign w:val="center"/>
          </w:tcPr>
          <w:p w:rsidR="00D469EF" w:rsidRPr="001477AE" w:rsidRDefault="00D469EF" w:rsidP="00E975D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14,5</w:t>
            </w:r>
          </w:p>
        </w:tc>
        <w:tc>
          <w:tcPr>
            <w:tcW w:w="714" w:type="pct"/>
            <w:vAlign w:val="center"/>
          </w:tcPr>
          <w:p w:rsidR="00D469EF" w:rsidRPr="001477AE" w:rsidRDefault="00D469EF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17,0</w:t>
            </w:r>
          </w:p>
        </w:tc>
        <w:tc>
          <w:tcPr>
            <w:tcW w:w="709" w:type="pct"/>
            <w:vAlign w:val="center"/>
          </w:tcPr>
          <w:p w:rsidR="00D469EF" w:rsidRPr="001477AE" w:rsidRDefault="00D469EF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20,0</w:t>
            </w:r>
          </w:p>
        </w:tc>
      </w:tr>
      <w:tr w:rsidR="00D469EF" w:rsidRPr="001477AE" w:rsidTr="00732F85">
        <w:trPr>
          <w:trHeight w:val="70"/>
          <w:jc w:val="center"/>
        </w:trPr>
        <w:tc>
          <w:tcPr>
            <w:tcW w:w="1755" w:type="pct"/>
            <w:vAlign w:val="center"/>
          </w:tcPr>
          <w:p w:rsidR="00D469EF" w:rsidRDefault="00D469EF" w:rsidP="00E975D5">
            <w:pPr>
              <w:spacing w:before="0" w:after="0"/>
              <w:ind w:firstLine="0"/>
              <w:jc w:val="right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1-2 этажная застройка</w:t>
            </w:r>
          </w:p>
        </w:tc>
        <w:tc>
          <w:tcPr>
            <w:tcW w:w="993" w:type="pct"/>
            <w:vMerge/>
            <w:vAlign w:val="center"/>
          </w:tcPr>
          <w:p w:rsidR="00D469EF" w:rsidRPr="001477AE" w:rsidRDefault="00D469EF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29" w:type="pct"/>
            <w:vAlign w:val="center"/>
          </w:tcPr>
          <w:p w:rsidR="00D469EF" w:rsidRPr="001477AE" w:rsidRDefault="00D469EF" w:rsidP="00975BC9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14,5</w:t>
            </w:r>
          </w:p>
        </w:tc>
        <w:tc>
          <w:tcPr>
            <w:tcW w:w="714" w:type="pct"/>
            <w:vAlign w:val="center"/>
          </w:tcPr>
          <w:p w:rsidR="00D469EF" w:rsidRPr="001477AE" w:rsidRDefault="00D469EF" w:rsidP="00975BC9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17,0</w:t>
            </w:r>
          </w:p>
        </w:tc>
        <w:tc>
          <w:tcPr>
            <w:tcW w:w="709" w:type="pct"/>
            <w:vAlign w:val="center"/>
          </w:tcPr>
          <w:p w:rsidR="00D469EF" w:rsidRPr="001477AE" w:rsidRDefault="00D469EF" w:rsidP="00975BC9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20,0</w:t>
            </w:r>
          </w:p>
        </w:tc>
      </w:tr>
      <w:tr w:rsidR="00D469EF" w:rsidRPr="001477AE" w:rsidTr="00732F85">
        <w:trPr>
          <w:trHeight w:val="70"/>
          <w:jc w:val="center"/>
        </w:trPr>
        <w:tc>
          <w:tcPr>
            <w:tcW w:w="1755" w:type="pct"/>
            <w:vAlign w:val="center"/>
          </w:tcPr>
          <w:p w:rsidR="00D469EF" w:rsidRPr="001477AE" w:rsidRDefault="00D469EF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Существующий сохраняемый жилищный фонд</w:t>
            </w:r>
          </w:p>
        </w:tc>
        <w:tc>
          <w:tcPr>
            <w:tcW w:w="993" w:type="pct"/>
            <w:vMerge/>
            <w:vAlign w:val="center"/>
          </w:tcPr>
          <w:p w:rsidR="00D469EF" w:rsidRPr="001477AE" w:rsidRDefault="00D469EF" w:rsidP="00A60F43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29" w:type="pct"/>
            <w:vAlign w:val="center"/>
          </w:tcPr>
          <w:p w:rsidR="00D469EF" w:rsidRPr="001477AE" w:rsidRDefault="00D469EF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D469EF" w:rsidRPr="001477AE" w:rsidRDefault="00D469EF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14,5</w:t>
            </w:r>
          </w:p>
        </w:tc>
        <w:tc>
          <w:tcPr>
            <w:tcW w:w="709" w:type="pct"/>
            <w:vAlign w:val="center"/>
          </w:tcPr>
          <w:p w:rsidR="00D469EF" w:rsidRPr="001477AE" w:rsidRDefault="00D469EF" w:rsidP="00732F8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14,5</w:t>
            </w:r>
          </w:p>
        </w:tc>
      </w:tr>
      <w:tr w:rsidR="00D469EF" w:rsidRPr="001477AE" w:rsidTr="00732F85">
        <w:trPr>
          <w:trHeight w:val="70"/>
          <w:jc w:val="center"/>
        </w:trPr>
        <w:tc>
          <w:tcPr>
            <w:tcW w:w="1755" w:type="pct"/>
            <w:vAlign w:val="center"/>
          </w:tcPr>
          <w:p w:rsidR="00D469EF" w:rsidRPr="001477AE" w:rsidRDefault="00D469EF" w:rsidP="00A60F43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993" w:type="pct"/>
            <w:vMerge/>
            <w:vAlign w:val="center"/>
          </w:tcPr>
          <w:p w:rsidR="00D469EF" w:rsidRPr="001477AE" w:rsidRDefault="00D469EF" w:rsidP="00A60F43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29" w:type="pct"/>
            <w:vAlign w:val="center"/>
          </w:tcPr>
          <w:p w:rsidR="00D469EF" w:rsidRPr="001477AE" w:rsidRDefault="00D469EF" w:rsidP="00A60F43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1477AE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714" w:type="pct"/>
            <w:vAlign w:val="center"/>
          </w:tcPr>
          <w:p w:rsidR="00D469EF" w:rsidRPr="001477AE" w:rsidRDefault="00D469EF" w:rsidP="00732F8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2,5</w:t>
            </w:r>
          </w:p>
        </w:tc>
        <w:tc>
          <w:tcPr>
            <w:tcW w:w="709" w:type="pct"/>
            <w:vAlign w:val="center"/>
          </w:tcPr>
          <w:p w:rsidR="00D469EF" w:rsidRPr="001477AE" w:rsidRDefault="00D469EF" w:rsidP="00E975D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9,0</w:t>
            </w:r>
          </w:p>
        </w:tc>
      </w:tr>
    </w:tbl>
    <w:p w:rsidR="00D469EF" w:rsidRPr="0081231C" w:rsidRDefault="00D469EF" w:rsidP="00F34D8E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pStyle w:val="2"/>
        <w:numPr>
          <w:ilvl w:val="0"/>
          <w:numId w:val="0"/>
        </w:numPr>
        <w:spacing w:before="0"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  <w:bookmarkStart w:id="0" w:name="_Toc291687919"/>
      <w:bookmarkStart w:id="1" w:name="_Toc330230162"/>
      <w:r w:rsidRPr="001C2593">
        <w:rPr>
          <w:rFonts w:ascii="Times New Roman" w:hAnsi="Times New Roman"/>
          <w:b/>
          <w:spacing w:val="0"/>
          <w:sz w:val="28"/>
          <w:szCs w:val="28"/>
        </w:rPr>
        <w:lastRenderedPageBreak/>
        <w:t>Функциональная структура организации теплоснабжения</w:t>
      </w:r>
      <w:bookmarkEnd w:id="0"/>
      <w:bookmarkEnd w:id="1"/>
    </w:p>
    <w:p w:rsidR="00D469EF" w:rsidRPr="00D42735" w:rsidRDefault="00D469EF" w:rsidP="00D42735">
      <w:pPr>
        <w:spacing w:before="0" w:after="0" w:line="276" w:lineRule="auto"/>
        <w:rPr>
          <w:rFonts w:ascii="Times New Roman" w:hAnsi="Times New Roman"/>
        </w:rPr>
      </w:pPr>
    </w:p>
    <w:p w:rsidR="00D469EF" w:rsidRPr="007A23F8" w:rsidRDefault="00D469EF" w:rsidP="007A23F8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7A23F8">
        <w:rPr>
          <w:rFonts w:ascii="Times New Roman" w:hAnsi="Times New Roman"/>
          <w:sz w:val="28"/>
          <w:szCs w:val="28"/>
        </w:rPr>
        <w:t>В состав узла теплоснабжения — Мельковское сельское поселение входят четыре поселковых котельных:</w:t>
      </w:r>
    </w:p>
    <w:p w:rsidR="00D469EF" w:rsidRPr="007A23F8" w:rsidRDefault="00D469EF" w:rsidP="007A23F8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7A23F8">
        <w:rPr>
          <w:rFonts w:ascii="Times New Roman" w:hAnsi="Times New Roman"/>
          <w:sz w:val="28"/>
          <w:szCs w:val="28"/>
        </w:rPr>
        <w:t>- Котельная школы п. Перехляй;</w:t>
      </w:r>
    </w:p>
    <w:p w:rsidR="00D469EF" w:rsidRPr="00D42735" w:rsidRDefault="00D469EF" w:rsidP="007A23F8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D42735">
        <w:rPr>
          <w:rFonts w:ascii="Times New Roman" w:hAnsi="Times New Roman"/>
          <w:sz w:val="28"/>
          <w:szCs w:val="28"/>
        </w:rPr>
        <w:t xml:space="preserve">- Котельная </w:t>
      </w:r>
      <w:proofErr w:type="spellStart"/>
      <w:r w:rsidRPr="00D42735">
        <w:rPr>
          <w:rFonts w:ascii="Times New Roman" w:hAnsi="Times New Roman"/>
          <w:sz w:val="28"/>
          <w:szCs w:val="28"/>
        </w:rPr>
        <w:t>д</w:t>
      </w:r>
      <w:proofErr w:type="spellEnd"/>
      <w:r w:rsidRPr="00D42735">
        <w:rPr>
          <w:rFonts w:ascii="Times New Roman" w:hAnsi="Times New Roman"/>
          <w:sz w:val="28"/>
          <w:szCs w:val="28"/>
        </w:rPr>
        <w:t>/сада п. Перехляй;</w:t>
      </w:r>
    </w:p>
    <w:p w:rsidR="00D469EF" w:rsidRPr="00D42735" w:rsidRDefault="00D469EF" w:rsidP="007A23F8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D42735">
        <w:rPr>
          <w:rFonts w:ascii="Times New Roman" w:hAnsi="Times New Roman"/>
          <w:sz w:val="28"/>
          <w:szCs w:val="28"/>
        </w:rPr>
        <w:t>- Котельная СДК п. Перехляй</w:t>
      </w:r>
      <w:r>
        <w:rPr>
          <w:rFonts w:ascii="Times New Roman" w:hAnsi="Times New Roman"/>
          <w:sz w:val="28"/>
          <w:szCs w:val="28"/>
        </w:rPr>
        <w:t>;</w:t>
      </w:r>
    </w:p>
    <w:p w:rsidR="00D469EF" w:rsidRPr="00D42735" w:rsidRDefault="00D469EF" w:rsidP="007A23F8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D42735">
        <w:rPr>
          <w:rFonts w:ascii="Times New Roman" w:hAnsi="Times New Roman"/>
          <w:sz w:val="28"/>
          <w:szCs w:val="28"/>
        </w:rPr>
        <w:t>- Котельная СДК д. Бердюгино</w:t>
      </w:r>
      <w:r>
        <w:rPr>
          <w:rFonts w:ascii="Times New Roman" w:hAnsi="Times New Roman"/>
          <w:sz w:val="28"/>
          <w:szCs w:val="28"/>
        </w:rPr>
        <w:t>.</w:t>
      </w:r>
    </w:p>
    <w:p w:rsidR="00D469EF" w:rsidRDefault="00D469EF" w:rsidP="007A23F8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D42735">
        <w:rPr>
          <w:rFonts w:ascii="Times New Roman" w:hAnsi="Times New Roman"/>
          <w:sz w:val="28"/>
          <w:szCs w:val="28"/>
        </w:rPr>
        <w:t>Общее количество котлоагрегатов составляет 7 шт., общей установленной мощностью 0,75 Гкал/час.</w:t>
      </w:r>
    </w:p>
    <w:p w:rsidR="00D469EF" w:rsidRDefault="00D469EF" w:rsidP="00073C44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D42735">
        <w:rPr>
          <w:rFonts w:ascii="Times New Roman" w:hAnsi="Times New Roman"/>
          <w:sz w:val="28"/>
          <w:szCs w:val="28"/>
        </w:rPr>
        <w:t>Общая протяженность тепловых  сетей (надземное исполнение) составляет 201 м.  По котельной СДК д. Бердю</w:t>
      </w:r>
      <w:r>
        <w:rPr>
          <w:rFonts w:ascii="Times New Roman" w:hAnsi="Times New Roman"/>
          <w:sz w:val="28"/>
          <w:szCs w:val="28"/>
        </w:rPr>
        <w:t>гино тепловые сети отсутствуют.</w:t>
      </w:r>
    </w:p>
    <w:p w:rsidR="00D469EF" w:rsidRPr="00D42735" w:rsidRDefault="00D469EF" w:rsidP="00D4273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Теплоснабжение </w:t>
      </w:r>
      <w:r>
        <w:rPr>
          <w:rFonts w:ascii="Times New Roman" w:hAnsi="Times New Roman"/>
          <w:spacing w:val="0"/>
          <w:sz w:val="28"/>
          <w:szCs w:val="28"/>
        </w:rPr>
        <w:t>Мельковского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 сельского поселения решается от индивидуальных источников тепла. Теплоснабжением не охвачены районы частной усадебной застройки, их теплоснабжение осуществляется при помощи индивидуальных отопительных печей</w:t>
      </w:r>
    </w:p>
    <w:p w:rsidR="00D469EF" w:rsidRPr="001C2593" w:rsidRDefault="00D469EF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1C2593">
        <w:rPr>
          <w:rFonts w:ascii="Times New Roman" w:hAnsi="Times New Roman"/>
          <w:spacing w:val="0"/>
          <w:sz w:val="28"/>
          <w:szCs w:val="28"/>
        </w:rPr>
        <w:t xml:space="preserve">Регулирование отпуска теплоты в системы отопления потребителей осуществляется по центральному качественному методу регулирования в зависимости от температуры наружного воздуха. Разность температур теплоносителя  при расчетной для проектирования систем отопления температуре наружного воздуха (принято по средней температуре самой холодной пятидневки за многолетний период наблюдений и равной минус 39 </w:t>
      </w:r>
      <w:proofErr w:type="spellStart"/>
      <w:r w:rsidRPr="001C2593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1C2593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1C2593">
        <w:rPr>
          <w:rFonts w:ascii="Times New Roman" w:hAnsi="Times New Roman"/>
          <w:spacing w:val="0"/>
          <w:sz w:val="28"/>
          <w:szCs w:val="28"/>
        </w:rPr>
        <w:t xml:space="preserve">) равна </w:t>
      </w:r>
      <w:r>
        <w:rPr>
          <w:rFonts w:ascii="Times New Roman" w:hAnsi="Times New Roman"/>
          <w:spacing w:val="0"/>
          <w:sz w:val="28"/>
          <w:szCs w:val="28"/>
        </w:rPr>
        <w:t>2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5 </w:t>
      </w:r>
      <w:proofErr w:type="spellStart"/>
      <w:r w:rsidRPr="001C2593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1C2593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1C2593">
        <w:rPr>
          <w:rFonts w:ascii="Times New Roman" w:hAnsi="Times New Roman"/>
          <w:spacing w:val="0"/>
          <w:sz w:val="28"/>
          <w:szCs w:val="28"/>
        </w:rPr>
        <w:t xml:space="preserve"> (график изменения температур в подающем и обратном теплопроводе «</w:t>
      </w:r>
      <w:r>
        <w:rPr>
          <w:rFonts w:ascii="Times New Roman" w:hAnsi="Times New Roman"/>
          <w:spacing w:val="0"/>
          <w:sz w:val="28"/>
          <w:szCs w:val="28"/>
        </w:rPr>
        <w:t>9</w:t>
      </w:r>
      <w:r w:rsidRPr="001C2593">
        <w:rPr>
          <w:rFonts w:ascii="Times New Roman" w:hAnsi="Times New Roman"/>
          <w:spacing w:val="0"/>
          <w:sz w:val="28"/>
          <w:szCs w:val="28"/>
        </w:rPr>
        <w:t xml:space="preserve">5-70»). </w:t>
      </w:r>
    </w:p>
    <w:p w:rsidR="00D469EF" w:rsidRDefault="00D469EF" w:rsidP="00D42735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CD2FE8">
        <w:rPr>
          <w:rFonts w:ascii="Times New Roman" w:hAnsi="Times New Roman"/>
          <w:b/>
          <w:sz w:val="28"/>
          <w:szCs w:val="28"/>
        </w:rPr>
        <w:t>Источники тепловой энергии</w:t>
      </w:r>
    </w:p>
    <w:p w:rsidR="00D469EF" w:rsidRDefault="00D469EF" w:rsidP="00D42735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677456">
        <w:rPr>
          <w:rFonts w:ascii="Times New Roman" w:hAnsi="Times New Roman"/>
          <w:spacing w:val="0"/>
          <w:sz w:val="28"/>
          <w:szCs w:val="28"/>
        </w:rPr>
        <w:t xml:space="preserve">Котельные установки на территории </w:t>
      </w:r>
      <w:r>
        <w:rPr>
          <w:rFonts w:ascii="Times New Roman" w:hAnsi="Times New Roman"/>
          <w:spacing w:val="0"/>
          <w:sz w:val="28"/>
          <w:szCs w:val="28"/>
        </w:rPr>
        <w:t>Мельковского</w:t>
      </w:r>
      <w:r w:rsidRPr="00677456">
        <w:rPr>
          <w:rFonts w:ascii="Times New Roman" w:hAnsi="Times New Roman"/>
          <w:spacing w:val="0"/>
          <w:sz w:val="28"/>
          <w:szCs w:val="28"/>
        </w:rPr>
        <w:t xml:space="preserve"> сельского поселе</w:t>
      </w:r>
      <w:r w:rsidR="00B8702A">
        <w:rPr>
          <w:rFonts w:ascii="Times New Roman" w:hAnsi="Times New Roman"/>
          <w:spacing w:val="0"/>
          <w:sz w:val="28"/>
          <w:szCs w:val="28"/>
        </w:rPr>
        <w:t>ния находятся в ведении ООО «</w:t>
      </w:r>
      <w:proofErr w:type="spellStart"/>
      <w:proofErr w:type="gramStart"/>
      <w:r w:rsidR="00B8702A">
        <w:rPr>
          <w:rFonts w:ascii="Times New Roman" w:hAnsi="Times New Roman"/>
          <w:spacing w:val="0"/>
          <w:sz w:val="28"/>
          <w:szCs w:val="28"/>
        </w:rPr>
        <w:t>Тепло-энергетические</w:t>
      </w:r>
      <w:proofErr w:type="spellEnd"/>
      <w:proofErr w:type="gramEnd"/>
      <w:r w:rsidR="00B8702A">
        <w:rPr>
          <w:rFonts w:ascii="Times New Roman" w:hAnsi="Times New Roman"/>
          <w:spacing w:val="0"/>
          <w:sz w:val="28"/>
          <w:szCs w:val="28"/>
        </w:rPr>
        <w:t xml:space="preserve"> предприятия</w:t>
      </w:r>
      <w:r w:rsidRPr="00677456">
        <w:rPr>
          <w:rFonts w:ascii="Times New Roman" w:hAnsi="Times New Roman"/>
          <w:spacing w:val="0"/>
          <w:sz w:val="28"/>
          <w:szCs w:val="28"/>
        </w:rPr>
        <w:t>»</w:t>
      </w:r>
      <w:r w:rsidR="00B8702A">
        <w:rPr>
          <w:rFonts w:ascii="Times New Roman" w:hAnsi="Times New Roman"/>
          <w:spacing w:val="0"/>
          <w:sz w:val="28"/>
          <w:szCs w:val="28"/>
        </w:rPr>
        <w:t xml:space="preserve"> в дальнейшем по тексту ООО «ТЭП»</w:t>
      </w:r>
      <w:r w:rsidRPr="00677456">
        <w:rPr>
          <w:rFonts w:ascii="Times New Roman" w:hAnsi="Times New Roman"/>
          <w:spacing w:val="0"/>
          <w:sz w:val="28"/>
          <w:szCs w:val="28"/>
        </w:rPr>
        <w:t xml:space="preserve"> на правах аренды муниципального имущества по договорам заключенным с администрацией Крапивинского района.</w:t>
      </w:r>
    </w:p>
    <w:p w:rsidR="00D469EF" w:rsidRDefault="00D469EF" w:rsidP="00D42735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Основные параметры котельного оборудования установленного в котельных п. Перехляй и д. Бердюгино приведены в таблице 3.</w:t>
      </w:r>
    </w:p>
    <w:p w:rsidR="00D469EF" w:rsidRDefault="00D469EF" w:rsidP="00D4273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150657">
        <w:rPr>
          <w:rFonts w:ascii="Times New Roman" w:hAnsi="Times New Roman"/>
          <w:sz w:val="28"/>
          <w:szCs w:val="28"/>
        </w:rPr>
        <w:t xml:space="preserve">Общая сумма котлов составляет </w:t>
      </w:r>
      <w:r>
        <w:rPr>
          <w:rFonts w:ascii="Times New Roman" w:hAnsi="Times New Roman"/>
          <w:sz w:val="28"/>
          <w:szCs w:val="28"/>
        </w:rPr>
        <w:t>7 шт.</w:t>
      </w:r>
      <w:r w:rsidRPr="00150657">
        <w:rPr>
          <w:rFonts w:ascii="Times New Roman" w:hAnsi="Times New Roman"/>
          <w:sz w:val="28"/>
          <w:szCs w:val="28"/>
        </w:rPr>
        <w:t xml:space="preserve">, общей мощностью </w:t>
      </w:r>
      <w:r>
        <w:rPr>
          <w:rFonts w:ascii="Times New Roman" w:hAnsi="Times New Roman"/>
          <w:sz w:val="28"/>
          <w:szCs w:val="28"/>
        </w:rPr>
        <w:t>0</w:t>
      </w:r>
      <w:r w:rsidRPr="0015065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>75</w:t>
      </w:r>
      <w:r w:rsidRPr="00150657">
        <w:rPr>
          <w:rFonts w:ascii="Times New Roman" w:hAnsi="Times New Roman"/>
          <w:sz w:val="28"/>
          <w:szCs w:val="28"/>
        </w:rPr>
        <w:t xml:space="preserve"> Гкал/час.</w:t>
      </w:r>
    </w:p>
    <w:p w:rsidR="00D469EF" w:rsidRPr="00D42735" w:rsidRDefault="00D469EF" w:rsidP="006246C6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D42735">
        <w:rPr>
          <w:rFonts w:ascii="Times New Roman" w:hAnsi="Times New Roman"/>
          <w:sz w:val="28"/>
          <w:szCs w:val="28"/>
        </w:rPr>
        <w:t>Схема теплопроводов двухтрубная, работающая по температурному графику 95/70 градусов теплоносителя.</w:t>
      </w:r>
    </w:p>
    <w:p w:rsidR="00D469EF" w:rsidRPr="00D42735" w:rsidRDefault="00D469EF" w:rsidP="00073C44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D42735">
        <w:rPr>
          <w:rFonts w:ascii="Times New Roman" w:hAnsi="Times New Roman"/>
          <w:sz w:val="28"/>
          <w:szCs w:val="28"/>
        </w:rPr>
        <w:t xml:space="preserve">Летнее горячее водоснабжение отсутствует. Продолжительность отопительного периода составляет 5856 часа. Основной вид топлива - каменные угли Моховского угольного разреза, поставщик ОАО «УК «Кузбассразрезуголь». Циркуляция в системе отопления поддерживается с </w:t>
      </w:r>
      <w:r w:rsidRPr="00D42735">
        <w:rPr>
          <w:rFonts w:ascii="Times New Roman" w:hAnsi="Times New Roman"/>
          <w:sz w:val="28"/>
          <w:szCs w:val="28"/>
        </w:rPr>
        <w:lastRenderedPageBreak/>
        <w:t>помощью подпиточных насосов.</w:t>
      </w:r>
    </w:p>
    <w:p w:rsidR="00D469EF" w:rsidRDefault="00D469EF" w:rsidP="00073C44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D42735">
        <w:rPr>
          <w:rFonts w:ascii="Times New Roman" w:hAnsi="Times New Roman"/>
          <w:sz w:val="28"/>
          <w:szCs w:val="28"/>
        </w:rPr>
        <w:t>Доставка угля к котельным осуществляется автомобильным транспортом</w:t>
      </w:r>
      <w:r>
        <w:rPr>
          <w:rFonts w:ascii="Times New Roman" w:hAnsi="Times New Roman"/>
          <w:sz w:val="28"/>
          <w:szCs w:val="28"/>
        </w:rPr>
        <w:t>.</w:t>
      </w:r>
    </w:p>
    <w:p w:rsidR="00D469EF" w:rsidRPr="00D64E2C" w:rsidRDefault="00D469EF" w:rsidP="00073C44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D64E2C">
        <w:rPr>
          <w:rFonts w:ascii="Times New Roman" w:hAnsi="Times New Roman"/>
          <w:sz w:val="28"/>
          <w:szCs w:val="28"/>
        </w:rPr>
        <w:t xml:space="preserve">По всем </w:t>
      </w:r>
      <w:r>
        <w:rPr>
          <w:rFonts w:ascii="Times New Roman" w:hAnsi="Times New Roman"/>
          <w:sz w:val="28"/>
          <w:szCs w:val="28"/>
        </w:rPr>
        <w:t>котельным</w:t>
      </w:r>
      <w:r w:rsidRPr="00D64E2C">
        <w:rPr>
          <w:rFonts w:ascii="Times New Roman" w:hAnsi="Times New Roman"/>
          <w:sz w:val="28"/>
          <w:szCs w:val="28"/>
        </w:rPr>
        <w:t xml:space="preserve"> система химводоподготовки отсутствует.</w:t>
      </w:r>
    </w:p>
    <w:p w:rsidR="00D469EF" w:rsidRDefault="00D469EF" w:rsidP="00073C44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Структура отпуска тепловой энергии приведена в таблице 2.</w:t>
      </w:r>
    </w:p>
    <w:p w:rsidR="00D469EF" w:rsidRDefault="00D469EF" w:rsidP="00073C44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D469EF" w:rsidRPr="00150657" w:rsidRDefault="00D469EF" w:rsidP="00073C44">
      <w:pPr>
        <w:spacing w:before="0" w:after="0"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2. Структура отпуска тепловой энергии </w:t>
      </w:r>
    </w:p>
    <w:tbl>
      <w:tblPr>
        <w:tblW w:w="5000" w:type="pct"/>
        <w:tblLook w:val="00A0"/>
      </w:tblPr>
      <w:tblGrid>
        <w:gridCol w:w="1049"/>
        <w:gridCol w:w="5027"/>
        <w:gridCol w:w="1667"/>
        <w:gridCol w:w="1828"/>
      </w:tblGrid>
      <w:tr w:rsidR="00D469EF" w:rsidRPr="005C5E5C" w:rsidTr="00975BC9">
        <w:trPr>
          <w:trHeight w:val="764"/>
          <w:tblHeader/>
        </w:trPr>
        <w:tc>
          <w:tcPr>
            <w:tcW w:w="54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62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Показатели</w:t>
            </w:r>
          </w:p>
        </w:tc>
        <w:tc>
          <w:tcPr>
            <w:tcW w:w="87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95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 xml:space="preserve">Расчетный период регулирования 2014 год </w:t>
            </w:r>
          </w:p>
        </w:tc>
      </w:tr>
      <w:tr w:rsidR="00D469EF" w:rsidRPr="005C5E5C" w:rsidTr="00975BC9">
        <w:trPr>
          <w:trHeight w:val="78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Структура отпуска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на отопление зданий, всего, в т.ч.: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1,470</w:t>
            </w:r>
          </w:p>
        </w:tc>
      </w:tr>
      <w:tr w:rsidR="00D469EF" w:rsidRPr="005C5E5C" w:rsidTr="00975BC9">
        <w:trPr>
          <w:trHeight w:val="45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жилые здания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D469EF" w:rsidRPr="005C5E5C" w:rsidTr="00975BC9">
        <w:trPr>
          <w:trHeight w:val="49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объекты соц. сферы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1,401</w:t>
            </w:r>
          </w:p>
        </w:tc>
      </w:tr>
      <w:tr w:rsidR="00D469EF" w:rsidRPr="005C5E5C" w:rsidTr="00975BC9">
        <w:trPr>
          <w:trHeight w:val="39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прочие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D469EF" w:rsidRPr="005C5E5C" w:rsidTr="00975BC9">
        <w:trPr>
          <w:trHeight w:val="82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 xml:space="preserve">производственные здания технологические нужды  предприятия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0,069</w:t>
            </w:r>
          </w:p>
        </w:tc>
      </w:tr>
      <w:tr w:rsidR="00D469EF" w:rsidRPr="005C5E5C" w:rsidTr="00975BC9">
        <w:trPr>
          <w:trHeight w:val="66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Расход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на горячее водоснабжение, всего, в т.ч.: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D469EF" w:rsidRPr="005C5E5C" w:rsidTr="00975BC9">
        <w:trPr>
          <w:trHeight w:val="51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 xml:space="preserve">Население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D469EF" w:rsidRPr="005C5E5C" w:rsidTr="00975BC9">
        <w:trPr>
          <w:trHeight w:val="55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2.2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объекты соц. сферы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D469EF" w:rsidRPr="005C5E5C" w:rsidTr="00975BC9">
        <w:trPr>
          <w:trHeight w:val="42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2.3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прочие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D469EF" w:rsidRPr="005C5E5C" w:rsidTr="00975BC9">
        <w:trPr>
          <w:trHeight w:val="40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2.4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нужды предприятия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D469EF" w:rsidRPr="005C5E5C" w:rsidTr="00975BC9">
        <w:trPr>
          <w:trHeight w:val="60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Полезный отпуск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1,470</w:t>
            </w:r>
          </w:p>
        </w:tc>
      </w:tr>
      <w:tr w:rsidR="00D469EF" w:rsidRPr="005C5E5C" w:rsidTr="00975BC9">
        <w:trPr>
          <w:trHeight w:val="55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Расход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на собственные нужды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0,051</w:t>
            </w:r>
          </w:p>
        </w:tc>
      </w:tr>
      <w:tr w:rsidR="00D469EF" w:rsidRPr="005C5E5C" w:rsidTr="00975BC9">
        <w:trPr>
          <w:trHeight w:val="904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Потери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в магистральных и разводящих тепловых сетях, находящихся на балансе предприятия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0,061</w:t>
            </w:r>
          </w:p>
        </w:tc>
      </w:tr>
      <w:tr w:rsidR="00D469EF" w:rsidRPr="005C5E5C" w:rsidTr="00975BC9">
        <w:trPr>
          <w:trHeight w:val="694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Покупная (транспортируемая)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теплоэнергия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0,000</w:t>
            </w:r>
          </w:p>
        </w:tc>
      </w:tr>
      <w:tr w:rsidR="00D469EF" w:rsidRPr="005C5E5C" w:rsidTr="00975BC9">
        <w:trPr>
          <w:trHeight w:val="57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Нормативная выработка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5C5E5C" w:rsidRDefault="00D469EF" w:rsidP="00975BC9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073C44" w:rsidRDefault="00D469EF" w:rsidP="00073C44">
            <w:pPr>
              <w:ind w:firstLine="0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73C44">
              <w:rPr>
                <w:rFonts w:ascii="Times New Roman" w:hAnsi="Times New Roman"/>
                <w:bCs/>
                <w:sz w:val="20"/>
                <w:szCs w:val="20"/>
              </w:rPr>
              <w:t>1,581</w:t>
            </w:r>
          </w:p>
        </w:tc>
      </w:tr>
    </w:tbl>
    <w:p w:rsidR="00D469EF" w:rsidRDefault="00D469EF" w:rsidP="002C54E0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D469EF" w:rsidRDefault="00D469EF" w:rsidP="002C54E0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D469EF" w:rsidRDefault="00D469EF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  <w:sectPr w:rsidR="00D469EF" w:rsidSect="00BF696B">
          <w:footerReference w:type="default" r:id="rId7"/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D469EF" w:rsidRDefault="00D469EF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lastRenderedPageBreak/>
        <w:t>Таблица 3. Основные параметры котельного оборудования</w:t>
      </w:r>
    </w:p>
    <w:tbl>
      <w:tblPr>
        <w:tblW w:w="0" w:type="auto"/>
        <w:tblInd w:w="98" w:type="dxa"/>
        <w:tblLayout w:type="fixed"/>
        <w:tblLook w:val="00A0"/>
      </w:tblPr>
      <w:tblGrid>
        <w:gridCol w:w="1269"/>
        <w:gridCol w:w="1597"/>
        <w:gridCol w:w="939"/>
        <w:gridCol w:w="692"/>
        <w:gridCol w:w="692"/>
        <w:gridCol w:w="917"/>
        <w:gridCol w:w="692"/>
        <w:gridCol w:w="692"/>
        <w:gridCol w:w="692"/>
        <w:gridCol w:w="1195"/>
        <w:gridCol w:w="692"/>
        <w:gridCol w:w="692"/>
        <w:gridCol w:w="692"/>
        <w:gridCol w:w="692"/>
        <w:gridCol w:w="692"/>
        <w:gridCol w:w="692"/>
        <w:gridCol w:w="692"/>
      </w:tblGrid>
      <w:tr w:rsidR="00D469EF" w:rsidTr="00D42735">
        <w:trPr>
          <w:trHeight w:val="2930"/>
        </w:trPr>
        <w:tc>
          <w:tcPr>
            <w:tcW w:w="12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Населенный пункт</w:t>
            </w:r>
          </w:p>
        </w:tc>
        <w:tc>
          <w:tcPr>
            <w:tcW w:w="159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Наименование котельной</w:t>
            </w:r>
          </w:p>
        </w:tc>
        <w:tc>
          <w:tcPr>
            <w:tcW w:w="9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Тип  котлов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 xml:space="preserve"> количество котлов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Производительность котельной, Гкал/</w:t>
            </w:r>
            <w:proofErr w:type="spellStart"/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час</w:t>
            </w:r>
            <w:proofErr w:type="gramStart"/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,т</w:t>
            </w:r>
            <w:proofErr w:type="spellEnd"/>
            <w:proofErr w:type="gramEnd"/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/час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расчетная присоединенная тепловая нагрузка потребителей,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Гкал/час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Год ввода в эксплуатацию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Вид топлива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Тип ХВО</w:t>
            </w:r>
          </w:p>
        </w:tc>
        <w:tc>
          <w:tcPr>
            <w:tcW w:w="11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Тип автоматики регулирования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Тип деаэраторов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 xml:space="preserve">Наличие и тип охладителей </w:t>
            </w:r>
            <w:proofErr w:type="spellStart"/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выпара</w:t>
            </w:r>
            <w:proofErr w:type="spellEnd"/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Учет отпуска тепловой энергии, типы приборов учета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Давление и температура пара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Тип экономайзера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Температура уходящих газов,0С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42735">
              <w:rPr>
                <w:rFonts w:ascii="Times New Roman" w:hAnsi="Times New Roman"/>
                <w:b/>
                <w:sz w:val="20"/>
                <w:szCs w:val="20"/>
              </w:rPr>
              <w:t>Наличие режимных карт, средний КПД котлов, %</w:t>
            </w:r>
          </w:p>
        </w:tc>
      </w:tr>
      <w:tr w:rsidR="00D469EF" w:rsidTr="00D42735">
        <w:trPr>
          <w:cantSplit/>
          <w:trHeight w:val="700"/>
        </w:trPr>
        <w:tc>
          <w:tcPr>
            <w:tcW w:w="1269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Мельковское поселение, Крапивинский район Кемеровской области</w:t>
            </w:r>
          </w:p>
        </w:tc>
        <w:tc>
          <w:tcPr>
            <w:tcW w:w="159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Котельная школы п. Перехляй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НР-18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6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0,33</w:t>
            </w:r>
          </w:p>
        </w:tc>
        <w:tc>
          <w:tcPr>
            <w:tcW w:w="91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0,140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left="113" w:right="113"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1998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КУ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отсутствует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170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нет</w:t>
            </w:r>
          </w:p>
        </w:tc>
      </w:tr>
      <w:tr w:rsidR="00D469EF" w:rsidTr="00D42735">
        <w:trPr>
          <w:cantSplit/>
          <w:trHeight w:val="692"/>
        </w:trPr>
        <w:tc>
          <w:tcPr>
            <w:tcW w:w="126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НР-18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6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left="113" w:right="113"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1998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КУ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отсутствует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170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нет</w:t>
            </w:r>
          </w:p>
        </w:tc>
      </w:tr>
      <w:tr w:rsidR="00D469EF" w:rsidTr="00D42735">
        <w:trPr>
          <w:cantSplit/>
          <w:trHeight w:val="703"/>
        </w:trPr>
        <w:tc>
          <w:tcPr>
            <w:tcW w:w="126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НР-18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6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left="113" w:right="113"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1998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КУ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отсутствует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170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нет</w:t>
            </w:r>
          </w:p>
        </w:tc>
      </w:tr>
      <w:tr w:rsidR="00D469EF" w:rsidTr="00D42735">
        <w:trPr>
          <w:cantSplit/>
          <w:trHeight w:val="685"/>
        </w:trPr>
        <w:tc>
          <w:tcPr>
            <w:tcW w:w="126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9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Котельная детского сада п. Перехляй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НР-18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6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0,22</w:t>
            </w:r>
          </w:p>
        </w:tc>
        <w:tc>
          <w:tcPr>
            <w:tcW w:w="9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0,061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left="113" w:right="113"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2000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КУ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отсутствует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170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нет</w:t>
            </w:r>
          </w:p>
        </w:tc>
      </w:tr>
      <w:tr w:rsidR="00D469EF" w:rsidTr="00D42735">
        <w:trPr>
          <w:cantSplit/>
          <w:trHeight w:val="708"/>
        </w:trPr>
        <w:tc>
          <w:tcPr>
            <w:tcW w:w="126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НР-18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6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left="113" w:right="113"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2000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КУ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отсутствует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170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нет</w:t>
            </w:r>
          </w:p>
        </w:tc>
      </w:tr>
      <w:tr w:rsidR="00D469EF" w:rsidTr="00D42735">
        <w:trPr>
          <w:cantSplit/>
          <w:trHeight w:val="690"/>
        </w:trPr>
        <w:tc>
          <w:tcPr>
            <w:tcW w:w="126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Котельная СДК п. Перехляй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Шелонь-100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0,09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0,027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left="113" w:right="113"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2010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КУ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отсутствует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171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нет</w:t>
            </w:r>
          </w:p>
        </w:tc>
      </w:tr>
      <w:tr w:rsidR="00D469EF" w:rsidTr="00D42735">
        <w:trPr>
          <w:cantSplit/>
          <w:trHeight w:val="700"/>
        </w:trPr>
        <w:tc>
          <w:tcPr>
            <w:tcW w:w="126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Котельная СДК д. Бердюгино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НР-18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0,11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0,023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469EF" w:rsidRPr="00D42735" w:rsidRDefault="00D469EF" w:rsidP="00D42735">
            <w:pPr>
              <w:ind w:left="113" w:right="113"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1999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КУ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отсутствует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170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нет</w:t>
            </w:r>
          </w:p>
        </w:tc>
      </w:tr>
      <w:tr w:rsidR="00D469EF" w:rsidTr="00D42735">
        <w:trPr>
          <w:trHeight w:val="555"/>
        </w:trPr>
        <w:tc>
          <w:tcPr>
            <w:tcW w:w="3805" w:type="dxa"/>
            <w:gridSpan w:val="3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Всего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0,75</w:t>
            </w: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0,25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D42735">
              <w:rPr>
                <w:rFonts w:ascii="Times New Roman" w:hAnsi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D469EF" w:rsidRPr="00D42735" w:rsidRDefault="00D469EF" w:rsidP="00D42735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42735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</w:tbl>
    <w:p w:rsidR="00D469EF" w:rsidRDefault="00D469EF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D469EF" w:rsidRDefault="00D469EF" w:rsidP="0067745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  <w:sectPr w:rsidR="00D469EF" w:rsidSect="00A635D4">
          <w:pgSz w:w="16838" w:h="11906" w:orient="landscape"/>
          <w:pgMar w:top="1701" w:right="1134" w:bottom="850" w:left="1134" w:header="708" w:footer="708" w:gutter="0"/>
          <w:pgNumType w:start="1"/>
          <w:cols w:space="708"/>
          <w:titlePg/>
          <w:docGrid w:linePitch="360"/>
        </w:sectPr>
      </w:pPr>
    </w:p>
    <w:p w:rsidR="00D469EF" w:rsidRDefault="00D469EF" w:rsidP="00071305">
      <w:p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Установленная мощность котельных ООО «ТЭП» составляет 3,748 тыс. Гкал. Подключенная нагрузка составляет 1,470 тыс. Гкал, что свидетельствует о наличии нераспределенной тепловой энергии.</w:t>
      </w:r>
    </w:p>
    <w:p w:rsidR="00D469EF" w:rsidRDefault="00772CC1" w:rsidP="00071305">
      <w:pPr>
        <w:spacing w:line="276" w:lineRule="auto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Диаграмма 2" o:spid="_x0000_i1025" type="#_x0000_t75" style="width:5in;height:3in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">
            <v:imagedata r:id="rId8" o:title="" croptop="-2369f" cropbottom="-3158f" cropleft="-1240f" cropright="-10871f"/>
            <o:lock v:ext="edit" aspectratio="f"/>
          </v:shape>
        </w:pict>
      </w:r>
    </w:p>
    <w:p w:rsidR="00D469EF" w:rsidRPr="00D27435" w:rsidRDefault="00D469EF" w:rsidP="00071305">
      <w:pPr>
        <w:ind w:firstLine="0"/>
        <w:jc w:val="center"/>
        <w:rPr>
          <w:rFonts w:ascii="Times New Roman" w:hAnsi="Times New Roman"/>
          <w:sz w:val="24"/>
          <w:szCs w:val="24"/>
        </w:rPr>
      </w:pPr>
      <w:r w:rsidRPr="00D27435">
        <w:rPr>
          <w:rFonts w:ascii="Times New Roman" w:hAnsi="Times New Roman"/>
          <w:sz w:val="24"/>
          <w:szCs w:val="24"/>
        </w:rPr>
        <w:t xml:space="preserve">Рис. 1 Соотношение установленной мощности и подключенной нагрузки </w:t>
      </w:r>
    </w:p>
    <w:p w:rsidR="00D469EF" w:rsidRPr="00464E90" w:rsidRDefault="00D469EF" w:rsidP="00071305">
      <w:pPr>
        <w:ind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Мельковского сельского поселения</w:t>
      </w:r>
    </w:p>
    <w:p w:rsidR="00D469EF" w:rsidRPr="00F708B6" w:rsidRDefault="00D469EF" w:rsidP="00A635D4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D469EF" w:rsidRPr="00A048E9" w:rsidRDefault="00D469EF" w:rsidP="00071305">
      <w:pPr>
        <w:jc w:val="center"/>
        <w:rPr>
          <w:rFonts w:ascii="Times New Roman" w:hAnsi="Times New Roman"/>
          <w:b/>
          <w:sz w:val="28"/>
          <w:szCs w:val="28"/>
        </w:rPr>
      </w:pPr>
      <w:r w:rsidRPr="00A048E9">
        <w:rPr>
          <w:rFonts w:ascii="Times New Roman" w:hAnsi="Times New Roman"/>
          <w:b/>
          <w:sz w:val="28"/>
          <w:szCs w:val="28"/>
        </w:rPr>
        <w:t>Индивидуальное отопление</w:t>
      </w:r>
    </w:p>
    <w:p w:rsidR="00D469EF" w:rsidRPr="007D30B3" w:rsidRDefault="00D469EF" w:rsidP="00071305">
      <w:pPr>
        <w:spacing w:line="276" w:lineRule="auto"/>
        <w:rPr>
          <w:rFonts w:ascii="Times New Roman" w:hAnsi="Times New Roman"/>
          <w:sz w:val="28"/>
          <w:szCs w:val="28"/>
        </w:rPr>
      </w:pPr>
      <w:r w:rsidRPr="007D30B3">
        <w:rPr>
          <w:rFonts w:ascii="Times New Roman" w:hAnsi="Times New Roman"/>
          <w:sz w:val="28"/>
          <w:szCs w:val="28"/>
        </w:rPr>
        <w:t xml:space="preserve">Жилищный фонд обеспечен теплоснабжением от </w:t>
      </w:r>
      <w:proofErr w:type="gramStart"/>
      <w:r w:rsidRPr="007D30B3">
        <w:rPr>
          <w:rFonts w:ascii="Times New Roman" w:hAnsi="Times New Roman"/>
          <w:sz w:val="28"/>
          <w:szCs w:val="28"/>
        </w:rPr>
        <w:t>индивидуальных</w:t>
      </w:r>
      <w:proofErr w:type="gramEnd"/>
      <w:r w:rsidRPr="007D30B3">
        <w:rPr>
          <w:rFonts w:ascii="Times New Roman" w:hAnsi="Times New Roman"/>
          <w:sz w:val="28"/>
          <w:szCs w:val="28"/>
        </w:rPr>
        <w:t xml:space="preserve"> теплогенераторов. В основном это малоэтажный жилищный фонд с теплозащитой, выполненной из бруса. Поскольку данные об установленной тепловой мощности этих теплогенераторов отсутствуют, не представляется возможности оценить резервы этого вида оборудования. </w:t>
      </w:r>
    </w:p>
    <w:p w:rsidR="00D469EF" w:rsidRPr="00F708B6" w:rsidRDefault="00D469EF" w:rsidP="00D66BBF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Тепловые сети</w:t>
      </w:r>
    </w:p>
    <w:p w:rsidR="00D469EF" w:rsidRDefault="00D469EF" w:rsidP="00E12FF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E12FFF">
        <w:rPr>
          <w:rFonts w:ascii="Times New Roman" w:hAnsi="Times New Roman"/>
          <w:sz w:val="28"/>
          <w:szCs w:val="28"/>
        </w:rPr>
        <w:t>Оборудование тепловых сетей находится в веден</w:t>
      </w:r>
      <w:proofErr w:type="gramStart"/>
      <w:r w:rsidRPr="00E12FFF">
        <w:rPr>
          <w:rFonts w:ascii="Times New Roman" w:hAnsi="Times New Roman"/>
          <w:sz w:val="28"/>
          <w:szCs w:val="28"/>
        </w:rPr>
        <w:t>ии ООО</w:t>
      </w:r>
      <w:proofErr w:type="gramEnd"/>
      <w:r w:rsidRPr="00E12FFF">
        <w:rPr>
          <w:rFonts w:ascii="Times New Roman" w:hAnsi="Times New Roman"/>
          <w:sz w:val="28"/>
          <w:szCs w:val="28"/>
        </w:rPr>
        <w:t xml:space="preserve"> «ТЭП» на правах аренды муниципального имущества по договорам заключенным с администрацией Крапивинского района. Общая протяженность тепловых  сетей (надземное исполнение) составляет 201 м.  </w:t>
      </w:r>
    </w:p>
    <w:p w:rsidR="00D469EF" w:rsidRPr="00E12FFF" w:rsidRDefault="00D469EF" w:rsidP="00E12FF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E12FFF">
        <w:rPr>
          <w:rFonts w:ascii="Times New Roman" w:hAnsi="Times New Roman"/>
          <w:sz w:val="28"/>
          <w:szCs w:val="28"/>
        </w:rPr>
        <w:t>Летнее горячее водоснабжение отсутствует.</w:t>
      </w:r>
    </w:p>
    <w:p w:rsidR="00D469EF" w:rsidRPr="00911C3A" w:rsidRDefault="00D469EF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911C3A">
        <w:rPr>
          <w:rFonts w:ascii="Times New Roman" w:hAnsi="Times New Roman"/>
          <w:sz w:val="28"/>
          <w:szCs w:val="28"/>
        </w:rPr>
        <w:t xml:space="preserve">Система теплоснабжения – двухтрубная </w:t>
      </w:r>
      <w:r>
        <w:rPr>
          <w:rFonts w:ascii="Times New Roman" w:hAnsi="Times New Roman"/>
          <w:sz w:val="28"/>
          <w:szCs w:val="28"/>
        </w:rPr>
        <w:t>открытая</w:t>
      </w:r>
      <w:r w:rsidRPr="00911C3A">
        <w:rPr>
          <w:rFonts w:ascii="Times New Roman" w:hAnsi="Times New Roman"/>
          <w:sz w:val="28"/>
          <w:szCs w:val="28"/>
        </w:rPr>
        <w:t xml:space="preserve">. </w:t>
      </w:r>
    </w:p>
    <w:p w:rsidR="00D469EF" w:rsidRPr="00911C3A" w:rsidRDefault="00D469EF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911C3A">
        <w:rPr>
          <w:rFonts w:ascii="Times New Roman" w:hAnsi="Times New Roman"/>
          <w:sz w:val="28"/>
          <w:szCs w:val="28"/>
        </w:rPr>
        <w:t xml:space="preserve">Тепловая сеть работает с параметрами </w:t>
      </w:r>
      <w:r>
        <w:rPr>
          <w:rFonts w:ascii="Times New Roman" w:hAnsi="Times New Roman"/>
          <w:sz w:val="28"/>
          <w:szCs w:val="28"/>
        </w:rPr>
        <w:t>9</w:t>
      </w:r>
      <w:r w:rsidRPr="00911C3A">
        <w:rPr>
          <w:rFonts w:ascii="Times New Roman" w:hAnsi="Times New Roman"/>
          <w:sz w:val="28"/>
          <w:szCs w:val="28"/>
        </w:rPr>
        <w:t xml:space="preserve">5/70 ºС. </w:t>
      </w:r>
    </w:p>
    <w:p w:rsidR="00D469EF" w:rsidRPr="00911C3A" w:rsidRDefault="00D469EF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911C3A">
        <w:rPr>
          <w:rFonts w:ascii="Times New Roman" w:hAnsi="Times New Roman"/>
          <w:sz w:val="28"/>
          <w:szCs w:val="28"/>
        </w:rPr>
        <w:t xml:space="preserve">Год строительства теплотрассы </w:t>
      </w:r>
      <w:r>
        <w:rPr>
          <w:rFonts w:ascii="Times New Roman" w:hAnsi="Times New Roman"/>
          <w:sz w:val="28"/>
          <w:szCs w:val="28"/>
        </w:rPr>
        <w:t xml:space="preserve">1989 – 2013 </w:t>
      </w:r>
      <w:r w:rsidRPr="00911C3A">
        <w:rPr>
          <w:rFonts w:ascii="Times New Roman" w:hAnsi="Times New Roman"/>
          <w:sz w:val="28"/>
          <w:szCs w:val="28"/>
        </w:rPr>
        <w:t xml:space="preserve">г.г. </w:t>
      </w:r>
    </w:p>
    <w:p w:rsidR="00D469EF" w:rsidRDefault="00D469EF" w:rsidP="00464E90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Pr="00911C3A">
        <w:rPr>
          <w:rFonts w:ascii="Times New Roman" w:hAnsi="Times New Roman"/>
          <w:sz w:val="28"/>
          <w:szCs w:val="28"/>
        </w:rPr>
        <w:t>епловы</w:t>
      </w:r>
      <w:r>
        <w:rPr>
          <w:rFonts w:ascii="Times New Roman" w:hAnsi="Times New Roman"/>
          <w:sz w:val="28"/>
          <w:szCs w:val="28"/>
        </w:rPr>
        <w:t>е</w:t>
      </w:r>
      <w:r w:rsidRPr="00911C3A">
        <w:rPr>
          <w:rFonts w:ascii="Times New Roman" w:hAnsi="Times New Roman"/>
          <w:sz w:val="28"/>
          <w:szCs w:val="28"/>
        </w:rPr>
        <w:t xml:space="preserve"> сет</w:t>
      </w:r>
      <w:r>
        <w:rPr>
          <w:rFonts w:ascii="Times New Roman" w:hAnsi="Times New Roman"/>
          <w:sz w:val="28"/>
          <w:szCs w:val="28"/>
        </w:rPr>
        <w:t>и находятся в удовлетворительном состоянии.</w:t>
      </w:r>
      <w:r w:rsidRPr="00911C3A">
        <w:rPr>
          <w:rFonts w:ascii="Times New Roman" w:hAnsi="Times New Roman"/>
          <w:sz w:val="28"/>
          <w:szCs w:val="28"/>
        </w:rPr>
        <w:t xml:space="preserve"> Теплоизоляция сетей </w:t>
      </w:r>
      <w:r>
        <w:rPr>
          <w:rFonts w:ascii="Times New Roman" w:hAnsi="Times New Roman"/>
          <w:sz w:val="28"/>
          <w:szCs w:val="28"/>
        </w:rPr>
        <w:t>– минераловатные маты.</w:t>
      </w:r>
    </w:p>
    <w:p w:rsidR="00D469EF" w:rsidRDefault="00D469EF" w:rsidP="00790246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Расчет потерь величины потерь тепловой энергии на 2014 г. составляет 60,78 Гкал. </w:t>
      </w:r>
    </w:p>
    <w:p w:rsidR="00D469EF" w:rsidRDefault="00D469EF" w:rsidP="00790246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Основные данные по тепловым сетям приведены в таблице 4.</w:t>
      </w:r>
    </w:p>
    <w:p w:rsidR="00D469EF" w:rsidRDefault="00D469EF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002089">
        <w:rPr>
          <w:rFonts w:ascii="Times New Roman" w:hAnsi="Times New Roman"/>
          <w:sz w:val="28"/>
          <w:szCs w:val="28"/>
        </w:rPr>
        <w:t>На всех тепловых сетях</w:t>
      </w:r>
      <w:r>
        <w:rPr>
          <w:rFonts w:ascii="Times New Roman" w:hAnsi="Times New Roman"/>
          <w:sz w:val="28"/>
          <w:szCs w:val="28"/>
        </w:rPr>
        <w:t xml:space="preserve"> отопления в качестве секционирующей и регулирующей арматуры установлены шаровые краны и задвижки.</w:t>
      </w:r>
    </w:p>
    <w:p w:rsidR="00D469EF" w:rsidRDefault="00D469EF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Регулирование отпуска тепловой энергии осуществляется исходя из наружной температуры воздуха каждого населенного пункта и, в соответствии с температурным графиком, определяется температура теплоносителя, уходящего из котельной  в поселковую теплосеть.</w:t>
      </w:r>
    </w:p>
    <w:p w:rsidR="00D469EF" w:rsidRDefault="00D469EF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летний период при подготовке тепловых сетей к осенне-зимнему периоду проводятся гидравлические испытания и опрессовка тепловых сетей, после чего составляются соответствующие акты с указанием продолжительности испытания и давления, под которым проводилось испытание. </w:t>
      </w:r>
    </w:p>
    <w:p w:rsidR="00D469EF" w:rsidRDefault="00D469EF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D469EF" w:rsidRDefault="00D469EF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  <w:sectPr w:rsidR="00D469EF" w:rsidSect="00F54666"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D469EF" w:rsidRDefault="00D469EF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3. Основные характеристики тепловых сетей Мельковского сельского поселения</w:t>
      </w:r>
    </w:p>
    <w:p w:rsidR="00D469EF" w:rsidRDefault="00D469EF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tbl>
      <w:tblPr>
        <w:tblW w:w="14742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812"/>
        <w:gridCol w:w="614"/>
        <w:gridCol w:w="819"/>
        <w:gridCol w:w="890"/>
        <w:gridCol w:w="846"/>
        <w:gridCol w:w="890"/>
        <w:gridCol w:w="846"/>
        <w:gridCol w:w="734"/>
        <w:gridCol w:w="791"/>
        <w:gridCol w:w="1379"/>
        <w:gridCol w:w="770"/>
        <w:gridCol w:w="986"/>
        <w:gridCol w:w="907"/>
        <w:gridCol w:w="1092"/>
        <w:gridCol w:w="953"/>
        <w:gridCol w:w="1413"/>
      </w:tblGrid>
      <w:tr w:rsidR="00D469EF" w:rsidTr="00E12FFF">
        <w:trPr>
          <w:trHeight w:val="1418"/>
        </w:trPr>
        <w:tc>
          <w:tcPr>
            <w:tcW w:w="1426" w:type="dxa"/>
            <w:gridSpan w:val="2"/>
            <w:vMerge w:val="restart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Наименование участка</w:t>
            </w:r>
          </w:p>
        </w:tc>
        <w:tc>
          <w:tcPr>
            <w:tcW w:w="819" w:type="dxa"/>
            <w:vMerge w:val="restart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Назначение</w:t>
            </w:r>
          </w:p>
        </w:tc>
        <w:tc>
          <w:tcPr>
            <w:tcW w:w="89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 xml:space="preserve">Внутренний диаметр трубы, </w:t>
            </w:r>
            <w:proofErr w:type="gram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м</w:t>
            </w:r>
            <w:proofErr w:type="gramEnd"/>
          </w:p>
        </w:tc>
        <w:tc>
          <w:tcPr>
            <w:tcW w:w="84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 xml:space="preserve">Наружный диаметр трубы, </w:t>
            </w:r>
            <w:proofErr w:type="gram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м</w:t>
            </w:r>
            <w:proofErr w:type="gramEnd"/>
          </w:p>
        </w:tc>
        <w:tc>
          <w:tcPr>
            <w:tcW w:w="89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 xml:space="preserve">Внутренний диаметр трубы, </w:t>
            </w:r>
            <w:proofErr w:type="gram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м</w:t>
            </w:r>
            <w:proofErr w:type="gramEnd"/>
          </w:p>
        </w:tc>
        <w:tc>
          <w:tcPr>
            <w:tcW w:w="84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 xml:space="preserve">Наружный диаметр трубы, </w:t>
            </w:r>
            <w:proofErr w:type="gram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м</w:t>
            </w:r>
            <w:proofErr w:type="gramEnd"/>
          </w:p>
        </w:tc>
        <w:tc>
          <w:tcPr>
            <w:tcW w:w="1525" w:type="dxa"/>
            <w:gridSpan w:val="2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 xml:space="preserve">Длина участка (в двухтрубном исчислении), </w:t>
            </w:r>
            <w:proofErr w:type="spell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l,м</w:t>
            </w:r>
            <w:proofErr w:type="spellEnd"/>
          </w:p>
        </w:tc>
        <w:tc>
          <w:tcPr>
            <w:tcW w:w="1379" w:type="dxa"/>
            <w:vMerge w:val="restart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Теплоизоляционный материал</w:t>
            </w:r>
          </w:p>
        </w:tc>
        <w:tc>
          <w:tcPr>
            <w:tcW w:w="770" w:type="dxa"/>
            <w:vMerge w:val="restart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Тип прокладки</w:t>
            </w:r>
          </w:p>
        </w:tc>
        <w:tc>
          <w:tcPr>
            <w:tcW w:w="986" w:type="dxa"/>
            <w:vMerge w:val="restart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Год ввода в эксплуатацию (перекладки)</w:t>
            </w:r>
          </w:p>
        </w:tc>
        <w:tc>
          <w:tcPr>
            <w:tcW w:w="907" w:type="dxa"/>
            <w:vMerge w:val="restart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Средняя глубина заложения до оси трубо</w:t>
            </w:r>
            <w:r w:rsidRPr="00E12FFF">
              <w:rPr>
                <w:rFonts w:ascii="Times New Roman" w:hAnsi="Times New Roman"/>
                <w:b/>
                <w:sz w:val="18"/>
                <w:szCs w:val="18"/>
              </w:rPr>
              <w:softHyphen/>
              <w:t xml:space="preserve">проводов на участке </w:t>
            </w:r>
            <w:proofErr w:type="spell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Н</w:t>
            </w:r>
            <w:proofErr w:type="gram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,м</w:t>
            </w:r>
            <w:proofErr w:type="spellEnd"/>
            <w:proofErr w:type="gramEnd"/>
          </w:p>
        </w:tc>
        <w:tc>
          <w:tcPr>
            <w:tcW w:w="1092" w:type="dxa"/>
            <w:vMerge w:val="restart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Температурный график работы тепловой сети  с указанием температуры срезки,  град</w:t>
            </w:r>
            <w:proofErr w:type="gram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 xml:space="preserve"> С</w:t>
            </w:r>
            <w:proofErr w:type="gramEnd"/>
          </w:p>
        </w:tc>
        <w:tc>
          <w:tcPr>
            <w:tcW w:w="953" w:type="dxa"/>
            <w:vMerge w:val="restart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proofErr w:type="gram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Поправочный</w:t>
            </w:r>
            <w:proofErr w:type="gramEnd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proofErr w:type="spell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коэффициэнт</w:t>
            </w:r>
            <w:proofErr w:type="spellEnd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 xml:space="preserve"> к нормам тепловых потерь, К</w:t>
            </w:r>
          </w:p>
        </w:tc>
        <w:tc>
          <w:tcPr>
            <w:tcW w:w="1413" w:type="dxa"/>
            <w:vMerge w:val="restart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 xml:space="preserve">Часовые тепловые потери по </w:t>
            </w:r>
            <w:proofErr w:type="spell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среднеотопительным</w:t>
            </w:r>
            <w:proofErr w:type="spellEnd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 xml:space="preserve"> условиям, </w:t>
            </w:r>
            <w:proofErr w:type="gramStart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ккал</w:t>
            </w:r>
            <w:proofErr w:type="gramEnd"/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/ч</w:t>
            </w:r>
          </w:p>
        </w:tc>
      </w:tr>
      <w:tr w:rsidR="00D469EF" w:rsidTr="00E12FFF">
        <w:trPr>
          <w:trHeight w:val="1320"/>
        </w:trPr>
        <w:tc>
          <w:tcPr>
            <w:tcW w:w="1426" w:type="dxa"/>
            <w:gridSpan w:val="2"/>
            <w:vMerge/>
            <w:vAlign w:val="center"/>
          </w:tcPr>
          <w:p w:rsidR="00D469EF" w:rsidRPr="00E12FFF" w:rsidRDefault="00D469EF" w:rsidP="00E12FFF">
            <w:pPr>
              <w:ind w:firstLine="0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819" w:type="dxa"/>
            <w:vMerge/>
            <w:vAlign w:val="center"/>
          </w:tcPr>
          <w:p w:rsidR="00D469EF" w:rsidRPr="00E12FFF" w:rsidRDefault="00D469EF" w:rsidP="00E12FFF">
            <w:pPr>
              <w:ind w:firstLine="0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36" w:type="dxa"/>
            <w:gridSpan w:val="2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прямая</w:t>
            </w:r>
          </w:p>
        </w:tc>
        <w:tc>
          <w:tcPr>
            <w:tcW w:w="1736" w:type="dxa"/>
            <w:gridSpan w:val="2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обратная</w:t>
            </w:r>
          </w:p>
        </w:tc>
        <w:tc>
          <w:tcPr>
            <w:tcW w:w="734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прямая</w:t>
            </w:r>
          </w:p>
        </w:tc>
        <w:tc>
          <w:tcPr>
            <w:tcW w:w="791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sz w:val="18"/>
                <w:szCs w:val="18"/>
              </w:rPr>
              <w:t>обратная</w:t>
            </w:r>
          </w:p>
        </w:tc>
        <w:tc>
          <w:tcPr>
            <w:tcW w:w="1379" w:type="dxa"/>
            <w:vMerge/>
            <w:vAlign w:val="center"/>
          </w:tcPr>
          <w:p w:rsidR="00D469EF" w:rsidRPr="00E12FFF" w:rsidRDefault="00D469EF" w:rsidP="00E12FFF">
            <w:pPr>
              <w:ind w:firstLine="0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770" w:type="dxa"/>
            <w:vMerge/>
            <w:vAlign w:val="center"/>
          </w:tcPr>
          <w:p w:rsidR="00D469EF" w:rsidRPr="00E12FFF" w:rsidRDefault="00D469EF" w:rsidP="00E12FFF">
            <w:pPr>
              <w:ind w:firstLine="0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986" w:type="dxa"/>
            <w:vMerge/>
            <w:vAlign w:val="center"/>
          </w:tcPr>
          <w:p w:rsidR="00D469EF" w:rsidRPr="00E12FFF" w:rsidRDefault="00D469EF" w:rsidP="00E12FFF">
            <w:pPr>
              <w:ind w:firstLine="0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907" w:type="dxa"/>
            <w:vMerge/>
            <w:vAlign w:val="center"/>
          </w:tcPr>
          <w:p w:rsidR="00D469EF" w:rsidRPr="00E12FFF" w:rsidRDefault="00D469EF" w:rsidP="00E12FFF">
            <w:pPr>
              <w:ind w:firstLine="0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092" w:type="dxa"/>
            <w:vMerge/>
            <w:vAlign w:val="center"/>
          </w:tcPr>
          <w:p w:rsidR="00D469EF" w:rsidRPr="00E12FFF" w:rsidRDefault="00D469EF" w:rsidP="00E12FFF">
            <w:pPr>
              <w:ind w:firstLine="0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953" w:type="dxa"/>
            <w:vMerge/>
            <w:vAlign w:val="center"/>
          </w:tcPr>
          <w:p w:rsidR="00D469EF" w:rsidRPr="00E12FFF" w:rsidRDefault="00D469EF" w:rsidP="00E12FFF">
            <w:pPr>
              <w:ind w:firstLine="0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413" w:type="dxa"/>
            <w:vMerge/>
            <w:vAlign w:val="center"/>
          </w:tcPr>
          <w:p w:rsidR="00D469EF" w:rsidRPr="00E12FFF" w:rsidRDefault="00D469EF" w:rsidP="00E12FFF">
            <w:pPr>
              <w:ind w:firstLine="0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D469EF" w:rsidTr="008D5E4C">
        <w:trPr>
          <w:trHeight w:val="256"/>
        </w:trPr>
        <w:tc>
          <w:tcPr>
            <w:tcW w:w="812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614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819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89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84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89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84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7</w:t>
            </w:r>
          </w:p>
        </w:tc>
        <w:tc>
          <w:tcPr>
            <w:tcW w:w="734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791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9</w:t>
            </w:r>
          </w:p>
        </w:tc>
        <w:tc>
          <w:tcPr>
            <w:tcW w:w="1379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10</w:t>
            </w:r>
          </w:p>
        </w:tc>
        <w:tc>
          <w:tcPr>
            <w:tcW w:w="77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11</w:t>
            </w:r>
          </w:p>
        </w:tc>
        <w:tc>
          <w:tcPr>
            <w:tcW w:w="98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12</w:t>
            </w:r>
          </w:p>
        </w:tc>
        <w:tc>
          <w:tcPr>
            <w:tcW w:w="907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13</w:t>
            </w:r>
          </w:p>
        </w:tc>
        <w:tc>
          <w:tcPr>
            <w:tcW w:w="1092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14</w:t>
            </w:r>
          </w:p>
        </w:tc>
        <w:tc>
          <w:tcPr>
            <w:tcW w:w="95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15</w:t>
            </w:r>
          </w:p>
        </w:tc>
        <w:tc>
          <w:tcPr>
            <w:tcW w:w="141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E12FFF">
              <w:rPr>
                <w:rFonts w:ascii="Times New Roman" w:hAnsi="Times New Roman"/>
                <w:b/>
                <w:bCs/>
                <w:sz w:val="18"/>
                <w:szCs w:val="18"/>
              </w:rPr>
              <w:t>16</w:t>
            </w:r>
          </w:p>
        </w:tc>
      </w:tr>
      <w:tr w:rsidR="00D469EF" w:rsidTr="00E12FFF">
        <w:trPr>
          <w:trHeight w:val="255"/>
        </w:trPr>
        <w:tc>
          <w:tcPr>
            <w:tcW w:w="14742" w:type="dxa"/>
            <w:gridSpan w:val="16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Температурный график 95/70</w:t>
            </w:r>
          </w:p>
        </w:tc>
      </w:tr>
      <w:tr w:rsidR="00D469EF" w:rsidTr="00E12FFF">
        <w:trPr>
          <w:trHeight w:val="1251"/>
        </w:trPr>
        <w:tc>
          <w:tcPr>
            <w:tcW w:w="812" w:type="dxa"/>
            <w:textDirection w:val="btLr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2FFF">
              <w:rPr>
                <w:rFonts w:ascii="Times New Roman" w:hAnsi="Times New Roman"/>
                <w:sz w:val="18"/>
                <w:szCs w:val="18"/>
              </w:rPr>
              <w:t xml:space="preserve"> школы п. Перехляй</w:t>
            </w:r>
          </w:p>
        </w:tc>
        <w:tc>
          <w:tcPr>
            <w:tcW w:w="614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19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отопление</w:t>
            </w:r>
          </w:p>
        </w:tc>
        <w:tc>
          <w:tcPr>
            <w:tcW w:w="89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  <w:tc>
          <w:tcPr>
            <w:tcW w:w="84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0,076</w:t>
            </w:r>
          </w:p>
        </w:tc>
        <w:tc>
          <w:tcPr>
            <w:tcW w:w="89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  <w:tc>
          <w:tcPr>
            <w:tcW w:w="84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0,076</w:t>
            </w:r>
          </w:p>
        </w:tc>
        <w:tc>
          <w:tcPr>
            <w:tcW w:w="734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54</w:t>
            </w:r>
          </w:p>
        </w:tc>
        <w:tc>
          <w:tcPr>
            <w:tcW w:w="791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54</w:t>
            </w:r>
          </w:p>
        </w:tc>
        <w:tc>
          <w:tcPr>
            <w:tcW w:w="1379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Маты минераловатные марки 125</w:t>
            </w:r>
          </w:p>
        </w:tc>
        <w:tc>
          <w:tcPr>
            <w:tcW w:w="77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E12FFF">
              <w:rPr>
                <w:rFonts w:ascii="Times New Roman" w:hAnsi="Times New Roman"/>
                <w:sz w:val="20"/>
                <w:szCs w:val="20"/>
              </w:rPr>
              <w:t>надз</w:t>
            </w:r>
            <w:proofErr w:type="spellEnd"/>
            <w:r w:rsidRPr="00E12FFF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8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2013</w:t>
            </w:r>
          </w:p>
        </w:tc>
        <w:tc>
          <w:tcPr>
            <w:tcW w:w="907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92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95/70</w:t>
            </w:r>
          </w:p>
        </w:tc>
        <w:tc>
          <w:tcPr>
            <w:tcW w:w="95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141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2215,64</w:t>
            </w:r>
          </w:p>
        </w:tc>
      </w:tr>
      <w:tr w:rsidR="00D469EF" w:rsidTr="00E12FFF">
        <w:trPr>
          <w:trHeight w:val="1127"/>
        </w:trPr>
        <w:tc>
          <w:tcPr>
            <w:tcW w:w="812" w:type="dxa"/>
            <w:textDirection w:val="btLr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2FFF">
              <w:rPr>
                <w:rFonts w:ascii="Times New Roman" w:hAnsi="Times New Roman"/>
                <w:sz w:val="18"/>
                <w:szCs w:val="18"/>
              </w:rPr>
              <w:t>детского сада п. Перехляй</w:t>
            </w:r>
          </w:p>
        </w:tc>
        <w:tc>
          <w:tcPr>
            <w:tcW w:w="614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19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отопление</w:t>
            </w:r>
          </w:p>
        </w:tc>
        <w:tc>
          <w:tcPr>
            <w:tcW w:w="89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0,1</w:t>
            </w:r>
          </w:p>
        </w:tc>
        <w:tc>
          <w:tcPr>
            <w:tcW w:w="84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89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0,1</w:t>
            </w:r>
          </w:p>
        </w:tc>
        <w:tc>
          <w:tcPr>
            <w:tcW w:w="84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734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791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1379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Маты минераловатные марки 126</w:t>
            </w:r>
          </w:p>
        </w:tc>
        <w:tc>
          <w:tcPr>
            <w:tcW w:w="77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E12FFF">
              <w:rPr>
                <w:rFonts w:ascii="Times New Roman" w:hAnsi="Times New Roman"/>
                <w:sz w:val="20"/>
                <w:szCs w:val="20"/>
              </w:rPr>
              <w:t>надз</w:t>
            </w:r>
            <w:proofErr w:type="spellEnd"/>
            <w:r w:rsidRPr="00E12FFF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8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1989</w:t>
            </w:r>
          </w:p>
        </w:tc>
        <w:tc>
          <w:tcPr>
            <w:tcW w:w="907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92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95/70</w:t>
            </w:r>
          </w:p>
        </w:tc>
        <w:tc>
          <w:tcPr>
            <w:tcW w:w="95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141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4530,59</w:t>
            </w:r>
          </w:p>
        </w:tc>
      </w:tr>
      <w:tr w:rsidR="00D469EF" w:rsidTr="00E12FFF">
        <w:trPr>
          <w:trHeight w:val="1020"/>
        </w:trPr>
        <w:tc>
          <w:tcPr>
            <w:tcW w:w="812" w:type="dxa"/>
            <w:textDirection w:val="btLr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2FFF">
              <w:rPr>
                <w:rFonts w:ascii="Times New Roman" w:hAnsi="Times New Roman"/>
                <w:sz w:val="18"/>
                <w:szCs w:val="18"/>
              </w:rPr>
              <w:t xml:space="preserve"> СДК д. Бердюгино</w:t>
            </w:r>
          </w:p>
        </w:tc>
        <w:tc>
          <w:tcPr>
            <w:tcW w:w="614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19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отопление</w:t>
            </w:r>
          </w:p>
        </w:tc>
        <w:tc>
          <w:tcPr>
            <w:tcW w:w="89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0,05</w:t>
            </w:r>
          </w:p>
        </w:tc>
        <w:tc>
          <w:tcPr>
            <w:tcW w:w="84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89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0,05</w:t>
            </w:r>
          </w:p>
        </w:tc>
        <w:tc>
          <w:tcPr>
            <w:tcW w:w="84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734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97</w:t>
            </w:r>
          </w:p>
        </w:tc>
        <w:tc>
          <w:tcPr>
            <w:tcW w:w="791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97</w:t>
            </w:r>
          </w:p>
        </w:tc>
        <w:tc>
          <w:tcPr>
            <w:tcW w:w="1379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Маты минераловатные марки 127</w:t>
            </w:r>
          </w:p>
        </w:tc>
        <w:tc>
          <w:tcPr>
            <w:tcW w:w="77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E12FFF">
              <w:rPr>
                <w:rFonts w:ascii="Times New Roman" w:hAnsi="Times New Roman"/>
                <w:sz w:val="20"/>
                <w:szCs w:val="20"/>
              </w:rPr>
              <w:t>надз</w:t>
            </w:r>
            <w:proofErr w:type="spellEnd"/>
            <w:r w:rsidRPr="00E12FFF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8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2012</w:t>
            </w:r>
          </w:p>
        </w:tc>
        <w:tc>
          <w:tcPr>
            <w:tcW w:w="907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92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95/70</w:t>
            </w:r>
          </w:p>
        </w:tc>
        <w:tc>
          <w:tcPr>
            <w:tcW w:w="95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141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12FFF">
              <w:rPr>
                <w:rFonts w:ascii="Times New Roman" w:hAnsi="Times New Roman"/>
                <w:sz w:val="20"/>
                <w:szCs w:val="20"/>
              </w:rPr>
              <w:t>3448,83</w:t>
            </w:r>
          </w:p>
        </w:tc>
      </w:tr>
      <w:tr w:rsidR="00D469EF" w:rsidTr="00E12FFF">
        <w:trPr>
          <w:trHeight w:val="255"/>
        </w:trPr>
        <w:tc>
          <w:tcPr>
            <w:tcW w:w="5717" w:type="dxa"/>
            <w:gridSpan w:val="7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Всего по надземной прокладке</w:t>
            </w:r>
          </w:p>
        </w:tc>
        <w:tc>
          <w:tcPr>
            <w:tcW w:w="734" w:type="dxa"/>
            <w:vAlign w:val="center"/>
          </w:tcPr>
          <w:p w:rsidR="00D469EF" w:rsidRPr="00E12FFF" w:rsidRDefault="00D469EF" w:rsidP="00FC4B5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201,0</w:t>
            </w:r>
          </w:p>
        </w:tc>
        <w:tc>
          <w:tcPr>
            <w:tcW w:w="791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201,00</w:t>
            </w:r>
          </w:p>
        </w:tc>
        <w:tc>
          <w:tcPr>
            <w:tcW w:w="1379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77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8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07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92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5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10195,06</w:t>
            </w:r>
          </w:p>
        </w:tc>
      </w:tr>
      <w:tr w:rsidR="00D469EF" w:rsidTr="00E12FFF">
        <w:trPr>
          <w:trHeight w:val="255"/>
        </w:trPr>
        <w:tc>
          <w:tcPr>
            <w:tcW w:w="5717" w:type="dxa"/>
            <w:gridSpan w:val="7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Всего по предприятию</w:t>
            </w:r>
          </w:p>
        </w:tc>
        <w:tc>
          <w:tcPr>
            <w:tcW w:w="734" w:type="dxa"/>
            <w:vAlign w:val="center"/>
          </w:tcPr>
          <w:p w:rsidR="00D469EF" w:rsidRPr="00E12FFF" w:rsidRDefault="00D469EF" w:rsidP="00FC4B5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201,0</w:t>
            </w:r>
          </w:p>
        </w:tc>
        <w:tc>
          <w:tcPr>
            <w:tcW w:w="791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201,00</w:t>
            </w:r>
          </w:p>
        </w:tc>
        <w:tc>
          <w:tcPr>
            <w:tcW w:w="1379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770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86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07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92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5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3" w:type="dxa"/>
            <w:vAlign w:val="center"/>
          </w:tcPr>
          <w:p w:rsidR="00D469EF" w:rsidRPr="00E12FFF" w:rsidRDefault="00D469EF" w:rsidP="00E12FFF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E12FFF">
              <w:rPr>
                <w:rFonts w:ascii="Times New Roman" w:hAnsi="Times New Roman"/>
                <w:b/>
                <w:bCs/>
                <w:sz w:val="20"/>
                <w:szCs w:val="20"/>
              </w:rPr>
              <w:t>10195,06</w:t>
            </w:r>
          </w:p>
        </w:tc>
      </w:tr>
    </w:tbl>
    <w:p w:rsidR="00D469EF" w:rsidRDefault="00D469EF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  <w:sectPr w:rsidR="00D469EF" w:rsidSect="00140B12">
          <w:pgSz w:w="16838" w:h="11906" w:orient="landscape"/>
          <w:pgMar w:top="850" w:right="1134" w:bottom="1701" w:left="1134" w:header="708" w:footer="708" w:gutter="0"/>
          <w:pgNumType w:start="1"/>
          <w:cols w:space="708"/>
          <w:titlePg/>
          <w:docGrid w:linePitch="360"/>
        </w:sectPr>
      </w:pPr>
    </w:p>
    <w:p w:rsidR="00D469EF" w:rsidRDefault="00D469EF" w:rsidP="00D66BBF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C44296">
        <w:rPr>
          <w:rFonts w:ascii="Times New Roman" w:hAnsi="Times New Roman"/>
          <w:b/>
          <w:sz w:val="28"/>
          <w:szCs w:val="28"/>
        </w:rPr>
        <w:lastRenderedPageBreak/>
        <w:t>Организация службы эксплуатации</w:t>
      </w:r>
      <w:r>
        <w:rPr>
          <w:rFonts w:ascii="Times New Roman" w:hAnsi="Times New Roman"/>
          <w:b/>
          <w:sz w:val="28"/>
          <w:szCs w:val="28"/>
        </w:rPr>
        <w:t xml:space="preserve"> тепловых сетей</w:t>
      </w:r>
    </w:p>
    <w:p w:rsidR="00D469EF" w:rsidRDefault="00D469EF" w:rsidP="00D66BBF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D469EF" w:rsidRDefault="00D469EF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Современное централизованное теплоснабжение представляет собой сложное энергетическое хозяйство, связанное с выработкой тепла и его реализацией. От согласованности действий каждого подразделения зависит бесперебойное теплоснабжение и безаварийная работа оборудования источников тепла, сетей и абонентских вводов по установленному графику. Эксплуатирующая организация обязана проводить технический надзор за строительством, пуском и наладкой систем теплоснабжения, разрабатывать и контролировать режимы отпуска тепла, обеспечивать профилактический ремонт оборудования и сетей, постепенно совершенствовать технико-экономические показатели всех звеньев хозяйства. Для выполнения этих мероприятий организуется служба эксплуатации.</w:t>
      </w:r>
    </w:p>
    <w:p w:rsidR="00D469EF" w:rsidRDefault="00D469EF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 каждым отопительным сезоном эксплуатирующая организация проводит подготовку наружных и внутридомовых тепловых сетей к новому отопительному сезону, в соответствии с графиками, составляемых ПТО ресурсоснабжающей организации. Все тепловые сети проходят пусковые и эксплуатационные испытания. Во время подготовки к очередному отопительному сезону тепловые сети подвергаются промывке, опрессовки и гидравлическим испытаниям с составлением соответствующих Актов.</w:t>
      </w:r>
    </w:p>
    <w:p w:rsidR="00D469EF" w:rsidRDefault="00D469EF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D469EF" w:rsidRDefault="00D469EF" w:rsidP="00D66BBF">
      <w:pPr>
        <w:spacing w:after="0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Перспективное потребление тепловой энергии в сельском поселении. Тепловые нагрузки в зоне действия источников тепловой энергии</w:t>
      </w:r>
    </w:p>
    <w:p w:rsidR="00D469EF" w:rsidRPr="008D5E4C" w:rsidRDefault="00D469EF" w:rsidP="008D5E4C">
      <w:pPr>
        <w:spacing w:before="0" w:after="0"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D469EF" w:rsidRPr="008D5E4C" w:rsidRDefault="00D469EF" w:rsidP="008D5E4C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8D5E4C">
        <w:rPr>
          <w:rFonts w:ascii="Times New Roman" w:hAnsi="Times New Roman"/>
          <w:spacing w:val="0"/>
          <w:sz w:val="28"/>
          <w:szCs w:val="28"/>
        </w:rPr>
        <w:t>п. Перехляй</w:t>
      </w:r>
    </w:p>
    <w:p w:rsidR="00D469EF" w:rsidRPr="008D5E4C" w:rsidRDefault="00D469EF" w:rsidP="008D5E4C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8D5E4C">
        <w:rPr>
          <w:rFonts w:ascii="Times New Roman" w:hAnsi="Times New Roman"/>
          <w:sz w:val="28"/>
          <w:szCs w:val="28"/>
        </w:rPr>
        <w:t xml:space="preserve">Тепловая нагрузка по существующим учреждениям культурно-бытового обслуживания составляет 1,019 МВт (0,876 Гкал/час). </w:t>
      </w:r>
    </w:p>
    <w:p w:rsidR="00D469EF" w:rsidRPr="008D5E4C" w:rsidRDefault="00D469EF" w:rsidP="008D5E4C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8D5E4C">
        <w:rPr>
          <w:rFonts w:ascii="Times New Roman" w:hAnsi="Times New Roman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z w:val="28"/>
          <w:szCs w:val="28"/>
        </w:rPr>
        <w:t>2018 г.</w:t>
      </w:r>
      <w:r w:rsidRPr="008D5E4C">
        <w:rPr>
          <w:rFonts w:ascii="Times New Roman" w:hAnsi="Times New Roman"/>
          <w:sz w:val="28"/>
          <w:szCs w:val="28"/>
        </w:rPr>
        <w:t xml:space="preserve"> строительства по поселку увеличится на 0,55 МВт (0,473 Гкал/час) и составит 1,569</w:t>
      </w:r>
      <w:r>
        <w:rPr>
          <w:rFonts w:ascii="Times New Roman" w:hAnsi="Times New Roman"/>
          <w:sz w:val="28"/>
          <w:szCs w:val="28"/>
        </w:rPr>
        <w:t xml:space="preserve"> </w:t>
      </w:r>
      <w:r w:rsidRPr="008D5E4C">
        <w:rPr>
          <w:rFonts w:ascii="Times New Roman" w:hAnsi="Times New Roman"/>
          <w:sz w:val="28"/>
          <w:szCs w:val="28"/>
        </w:rPr>
        <w:t>МВт (1,349</w:t>
      </w:r>
      <w:r>
        <w:rPr>
          <w:rFonts w:ascii="Times New Roman" w:hAnsi="Times New Roman"/>
          <w:sz w:val="28"/>
          <w:szCs w:val="28"/>
        </w:rPr>
        <w:t xml:space="preserve"> </w:t>
      </w:r>
      <w:r w:rsidRPr="008D5E4C">
        <w:rPr>
          <w:rFonts w:ascii="Times New Roman" w:hAnsi="Times New Roman"/>
          <w:sz w:val="28"/>
          <w:szCs w:val="28"/>
        </w:rPr>
        <w:t>Гкал/час). Теплоснабжения существующих объектов соцкультбыта сохранится от существующих котельных.</w:t>
      </w:r>
    </w:p>
    <w:p w:rsidR="00D469EF" w:rsidRPr="008D5E4C" w:rsidRDefault="00D469EF" w:rsidP="008D5E4C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8D5E4C">
        <w:rPr>
          <w:rFonts w:ascii="Times New Roman" w:hAnsi="Times New Roman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z w:val="28"/>
          <w:szCs w:val="28"/>
        </w:rPr>
        <w:t>2028 г.</w:t>
      </w:r>
      <w:r w:rsidRPr="008D5E4C">
        <w:rPr>
          <w:rFonts w:ascii="Times New Roman" w:hAnsi="Times New Roman"/>
          <w:sz w:val="28"/>
          <w:szCs w:val="28"/>
        </w:rPr>
        <w:t xml:space="preserve"> строительства по поселку увеличится на 1,17 МВт (1,006 Гкал/час) и составит 2,189 МВт (1,882 Гкал/час).</w:t>
      </w:r>
    </w:p>
    <w:p w:rsidR="00D469EF" w:rsidRDefault="00D469EF" w:rsidP="000F0B5F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469EF" w:rsidRDefault="00D469EF" w:rsidP="000F0B5F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469EF" w:rsidRDefault="00D469EF" w:rsidP="000F0B5F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469EF" w:rsidRPr="008D5E4C" w:rsidRDefault="00D469EF" w:rsidP="008D5E4C">
      <w:pPr>
        <w:spacing w:after="0"/>
        <w:ind w:firstLine="0"/>
        <w:jc w:val="left"/>
        <w:rPr>
          <w:rFonts w:ascii="Times New Roman" w:hAnsi="Times New Roman"/>
          <w:b/>
          <w:sz w:val="24"/>
          <w:szCs w:val="24"/>
          <w:lang w:eastAsia="ru-RU"/>
        </w:rPr>
      </w:pPr>
      <w:r w:rsidRPr="008D5E4C">
        <w:rPr>
          <w:rFonts w:ascii="Times New Roman" w:hAnsi="Times New Roman"/>
          <w:sz w:val="24"/>
          <w:szCs w:val="24"/>
        </w:rPr>
        <w:lastRenderedPageBreak/>
        <w:t>Таблица 4. Суммарный расход тепла по жилой застройке 2018 г. строительства</w:t>
      </w:r>
    </w:p>
    <w:p w:rsidR="00D469EF" w:rsidRDefault="00D469EF" w:rsidP="000F0B5F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tbl>
      <w:tblPr>
        <w:tblW w:w="972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68"/>
        <w:gridCol w:w="1120"/>
        <w:gridCol w:w="1120"/>
        <w:gridCol w:w="1168"/>
        <w:gridCol w:w="1120"/>
        <w:gridCol w:w="1120"/>
        <w:gridCol w:w="1445"/>
        <w:gridCol w:w="1460"/>
      </w:tblGrid>
      <w:tr w:rsidR="00D469EF" w:rsidRPr="002F5416" w:rsidTr="008D5E4C">
        <w:trPr>
          <w:trHeight w:val="330"/>
        </w:trPr>
        <w:tc>
          <w:tcPr>
            <w:tcW w:w="3408" w:type="dxa"/>
            <w:gridSpan w:val="3"/>
            <w:vMerge w:val="restart"/>
            <w:vAlign w:val="bottom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Существующий жилой фонд сохраняемый</w:t>
            </w:r>
          </w:p>
        </w:tc>
        <w:tc>
          <w:tcPr>
            <w:tcW w:w="3408" w:type="dxa"/>
            <w:gridSpan w:val="3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2018 г. строительства</w:t>
            </w:r>
          </w:p>
        </w:tc>
        <w:tc>
          <w:tcPr>
            <w:tcW w:w="1445" w:type="dxa"/>
            <w:vMerge w:val="restart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Суммарный расход тепла, Гкал/час</w:t>
            </w:r>
          </w:p>
        </w:tc>
      </w:tr>
      <w:tr w:rsidR="00D469EF" w:rsidRPr="002F5416" w:rsidTr="008D5E4C">
        <w:trPr>
          <w:trHeight w:val="315"/>
        </w:trPr>
        <w:tc>
          <w:tcPr>
            <w:tcW w:w="3408" w:type="dxa"/>
            <w:gridSpan w:val="3"/>
            <w:vMerge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408" w:type="dxa"/>
            <w:gridSpan w:val="3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Новое строительство</w:t>
            </w:r>
          </w:p>
        </w:tc>
        <w:tc>
          <w:tcPr>
            <w:tcW w:w="1445" w:type="dxa"/>
            <w:vMerge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D469EF" w:rsidRPr="002F5416" w:rsidTr="008D5E4C">
        <w:trPr>
          <w:trHeight w:val="1260"/>
        </w:trPr>
        <w:tc>
          <w:tcPr>
            <w:tcW w:w="1168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Жилая площадь, м</w:t>
            </w:r>
            <w:proofErr w:type="gramStart"/>
            <w:r w:rsidRPr="002F5416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Расход тепла, Гкал/час</w:t>
            </w:r>
          </w:p>
        </w:tc>
        <w:tc>
          <w:tcPr>
            <w:tcW w:w="1168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Жилая площадь, м</w:t>
            </w:r>
            <w:proofErr w:type="gramStart"/>
            <w:r w:rsidRPr="002F5416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Общий расход тепла, Гкал/час</w:t>
            </w:r>
          </w:p>
        </w:tc>
        <w:tc>
          <w:tcPr>
            <w:tcW w:w="1445" w:type="dxa"/>
            <w:vMerge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D469EF" w:rsidRPr="002F5416" w:rsidTr="008D5E4C">
        <w:trPr>
          <w:trHeight w:val="315"/>
        </w:trPr>
        <w:tc>
          <w:tcPr>
            <w:tcW w:w="3408" w:type="dxa"/>
            <w:gridSpan w:val="3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1-2 этажная застройка</w:t>
            </w:r>
          </w:p>
        </w:tc>
        <w:tc>
          <w:tcPr>
            <w:tcW w:w="3408" w:type="dxa"/>
            <w:gridSpan w:val="3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1-2 этажная застройка</w:t>
            </w:r>
          </w:p>
        </w:tc>
        <w:tc>
          <w:tcPr>
            <w:tcW w:w="1445" w:type="dxa"/>
            <w:vMerge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D469EF" w:rsidRPr="002F5416" w:rsidTr="008D5E4C">
        <w:trPr>
          <w:trHeight w:val="315"/>
        </w:trPr>
        <w:tc>
          <w:tcPr>
            <w:tcW w:w="1168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14500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68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2500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0,500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0,430</w:t>
            </w:r>
          </w:p>
        </w:tc>
        <w:tc>
          <w:tcPr>
            <w:tcW w:w="1445" w:type="dxa"/>
            <w:noWrap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0,500</w:t>
            </w:r>
          </w:p>
        </w:tc>
        <w:tc>
          <w:tcPr>
            <w:tcW w:w="1460" w:type="dxa"/>
            <w:noWrap/>
            <w:vAlign w:val="center"/>
          </w:tcPr>
          <w:p w:rsidR="00D469EF" w:rsidRPr="002F5416" w:rsidRDefault="00D469EF" w:rsidP="008D5E4C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0,430</w:t>
            </w:r>
          </w:p>
        </w:tc>
      </w:tr>
      <w:tr w:rsidR="00D469EF" w:rsidTr="008D5E4C">
        <w:trPr>
          <w:trHeight w:val="345"/>
        </w:trPr>
        <w:tc>
          <w:tcPr>
            <w:tcW w:w="9721" w:type="dxa"/>
            <w:gridSpan w:val="8"/>
            <w:tcBorders>
              <w:left w:val="nil"/>
              <w:right w:val="nil"/>
            </w:tcBorders>
            <w:vAlign w:val="center"/>
          </w:tcPr>
          <w:p w:rsidR="00D469EF" w:rsidRPr="00F27E30" w:rsidRDefault="00D469EF" w:rsidP="00975BC9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469EF" w:rsidRPr="00F27E30" w:rsidRDefault="00D469EF" w:rsidP="008D5E4C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F27E30">
              <w:rPr>
                <w:rFonts w:ascii="Times New Roman" w:hAnsi="Times New Roman"/>
                <w:sz w:val="24"/>
                <w:szCs w:val="24"/>
              </w:rPr>
              <w:t>Таблица 5. Суммарный расход тепла по жилой застройке на 2028 г. строительства</w:t>
            </w:r>
          </w:p>
        </w:tc>
      </w:tr>
      <w:tr w:rsidR="00D469EF" w:rsidRPr="002F5416" w:rsidTr="008D5E4C">
        <w:trPr>
          <w:trHeight w:val="315"/>
        </w:trPr>
        <w:tc>
          <w:tcPr>
            <w:tcW w:w="3408" w:type="dxa"/>
            <w:gridSpan w:val="3"/>
            <w:vMerge w:val="restart"/>
            <w:vAlign w:val="bottom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Существующий жилой фонд сохраняемый</w:t>
            </w:r>
          </w:p>
        </w:tc>
        <w:tc>
          <w:tcPr>
            <w:tcW w:w="3408" w:type="dxa"/>
            <w:gridSpan w:val="3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 xml:space="preserve">на 2028 г. </w:t>
            </w:r>
            <w:proofErr w:type="spellStart"/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сторительства</w:t>
            </w:r>
            <w:proofErr w:type="spellEnd"/>
          </w:p>
        </w:tc>
        <w:tc>
          <w:tcPr>
            <w:tcW w:w="1445" w:type="dxa"/>
            <w:vMerge w:val="restart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Суммарный расход тепла, Гкал/час</w:t>
            </w:r>
          </w:p>
        </w:tc>
      </w:tr>
      <w:tr w:rsidR="00D469EF" w:rsidRPr="002F5416" w:rsidTr="008D5E4C">
        <w:trPr>
          <w:trHeight w:val="345"/>
        </w:trPr>
        <w:tc>
          <w:tcPr>
            <w:tcW w:w="3408" w:type="dxa"/>
            <w:gridSpan w:val="3"/>
            <w:vMerge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408" w:type="dxa"/>
            <w:gridSpan w:val="3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Новое строительство</w:t>
            </w:r>
          </w:p>
        </w:tc>
        <w:tc>
          <w:tcPr>
            <w:tcW w:w="1445" w:type="dxa"/>
            <w:vMerge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D469EF" w:rsidRPr="002F5416" w:rsidTr="008D5E4C">
        <w:trPr>
          <w:trHeight w:val="1260"/>
        </w:trPr>
        <w:tc>
          <w:tcPr>
            <w:tcW w:w="1168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Жилая площадь, м</w:t>
            </w:r>
            <w:proofErr w:type="gramStart"/>
            <w:r w:rsidRPr="002F5416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Расход тепла, Гкал/час</w:t>
            </w:r>
          </w:p>
        </w:tc>
        <w:tc>
          <w:tcPr>
            <w:tcW w:w="1168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Жилая площадь, м</w:t>
            </w:r>
            <w:proofErr w:type="gramStart"/>
            <w:r w:rsidRPr="002F5416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F5416">
              <w:rPr>
                <w:rFonts w:ascii="Times New Roman" w:hAnsi="Times New Roman"/>
                <w:b/>
                <w:sz w:val="20"/>
                <w:szCs w:val="20"/>
              </w:rPr>
              <w:t>Общий расход тепла, Гкал/час</w:t>
            </w:r>
          </w:p>
        </w:tc>
        <w:tc>
          <w:tcPr>
            <w:tcW w:w="1445" w:type="dxa"/>
            <w:vMerge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D469EF" w:rsidRPr="002F5416" w:rsidTr="008D5E4C">
        <w:trPr>
          <w:trHeight w:val="315"/>
        </w:trPr>
        <w:tc>
          <w:tcPr>
            <w:tcW w:w="3408" w:type="dxa"/>
            <w:gridSpan w:val="3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1-2 этажная застройка</w:t>
            </w:r>
          </w:p>
        </w:tc>
        <w:tc>
          <w:tcPr>
            <w:tcW w:w="3408" w:type="dxa"/>
            <w:gridSpan w:val="3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1-2 этажная застройка</w:t>
            </w:r>
          </w:p>
        </w:tc>
        <w:tc>
          <w:tcPr>
            <w:tcW w:w="1445" w:type="dxa"/>
            <w:vMerge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60" w:type="dxa"/>
            <w:vMerge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469EF" w:rsidRPr="002F5416" w:rsidTr="008D5E4C">
        <w:trPr>
          <w:trHeight w:val="315"/>
        </w:trPr>
        <w:tc>
          <w:tcPr>
            <w:tcW w:w="1168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14500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68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5500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1,100</w:t>
            </w:r>
          </w:p>
        </w:tc>
        <w:tc>
          <w:tcPr>
            <w:tcW w:w="1120" w:type="dxa"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0,946</w:t>
            </w:r>
          </w:p>
        </w:tc>
        <w:tc>
          <w:tcPr>
            <w:tcW w:w="1445" w:type="dxa"/>
            <w:noWrap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1,100</w:t>
            </w:r>
          </w:p>
        </w:tc>
        <w:tc>
          <w:tcPr>
            <w:tcW w:w="1460" w:type="dxa"/>
            <w:noWrap/>
            <w:vAlign w:val="center"/>
          </w:tcPr>
          <w:p w:rsidR="00D469EF" w:rsidRPr="002F5416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F5416">
              <w:rPr>
                <w:rFonts w:ascii="Times New Roman" w:hAnsi="Times New Roman"/>
                <w:sz w:val="20"/>
                <w:szCs w:val="20"/>
              </w:rPr>
              <w:t>0,946</w:t>
            </w:r>
          </w:p>
        </w:tc>
      </w:tr>
    </w:tbl>
    <w:p w:rsidR="00D469EF" w:rsidRDefault="00D469EF" w:rsidP="000F0B5F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469EF" w:rsidRPr="00F27E30" w:rsidRDefault="00D469EF" w:rsidP="00F27E30">
      <w:pPr>
        <w:spacing w:after="0"/>
        <w:ind w:firstLine="0"/>
        <w:jc w:val="left"/>
        <w:rPr>
          <w:rFonts w:ascii="Times New Roman" w:hAnsi="Times New Roman"/>
          <w:b/>
          <w:sz w:val="24"/>
          <w:szCs w:val="24"/>
          <w:lang w:eastAsia="ru-RU"/>
        </w:rPr>
      </w:pPr>
      <w:r w:rsidRPr="00F27E30">
        <w:rPr>
          <w:rFonts w:ascii="Times New Roman" w:hAnsi="Times New Roman"/>
          <w:sz w:val="24"/>
          <w:szCs w:val="24"/>
        </w:rPr>
        <w:t>Таблица 6. Расход тепла по административным учреждениям и учреждениям культурно-бытового обслуживания</w:t>
      </w:r>
    </w:p>
    <w:p w:rsidR="00D469EF" w:rsidRPr="00F27E30" w:rsidRDefault="00D469EF" w:rsidP="000F0B5F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tbl>
      <w:tblPr>
        <w:tblW w:w="9781" w:type="dxa"/>
        <w:tblInd w:w="108" w:type="dxa"/>
        <w:tblLayout w:type="fixed"/>
        <w:tblLook w:val="0000"/>
      </w:tblPr>
      <w:tblGrid>
        <w:gridCol w:w="709"/>
        <w:gridCol w:w="96"/>
        <w:gridCol w:w="2493"/>
        <w:gridCol w:w="1238"/>
        <w:gridCol w:w="1134"/>
        <w:gridCol w:w="1276"/>
        <w:gridCol w:w="1276"/>
        <w:gridCol w:w="1559"/>
      </w:tblGrid>
      <w:tr w:rsidR="00D469EF" w:rsidRPr="00F27E30" w:rsidTr="00F27E30">
        <w:trPr>
          <w:trHeight w:val="405"/>
          <w:tblHeader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 xml:space="preserve">№№ по </w:t>
            </w:r>
            <w:proofErr w:type="spellStart"/>
            <w:proofErr w:type="gramStart"/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пла-ну</w:t>
            </w:r>
            <w:proofErr w:type="spellEnd"/>
            <w:proofErr w:type="gramEnd"/>
          </w:p>
        </w:tc>
        <w:tc>
          <w:tcPr>
            <w:tcW w:w="258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Наименование учреждений</w:t>
            </w:r>
          </w:p>
        </w:tc>
        <w:tc>
          <w:tcPr>
            <w:tcW w:w="1238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Единица измерения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Емкость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Тепловая нагрузка, МВт</w:t>
            </w:r>
          </w:p>
        </w:tc>
      </w:tr>
      <w:tr w:rsidR="00D469EF" w:rsidRPr="00F27E30" w:rsidTr="00F27E30">
        <w:trPr>
          <w:trHeight w:val="716"/>
          <w:tblHeader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8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Существующее положение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на 2018 г.</w:t>
            </w: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 xml:space="preserve"> строительства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на 2028 г.</w:t>
            </w: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 xml:space="preserve"> строительства</w:t>
            </w:r>
          </w:p>
        </w:tc>
      </w:tr>
      <w:tr w:rsidR="00D469EF" w:rsidRPr="00F27E30" w:rsidTr="00F27E30">
        <w:trPr>
          <w:trHeight w:val="315"/>
          <w:tblHeader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5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</w:tr>
      <w:tr w:rsidR="00D469EF" w:rsidRPr="00F27E30" w:rsidTr="00975BC9">
        <w:trPr>
          <w:trHeight w:val="315"/>
        </w:trPr>
        <w:tc>
          <w:tcPr>
            <w:tcW w:w="978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bCs/>
                <w:sz w:val="20"/>
                <w:szCs w:val="20"/>
              </w:rPr>
              <w:t>Организации и учреждения управления, предприятия связи</w:t>
            </w:r>
          </w:p>
        </w:tc>
      </w:tr>
      <w:tr w:rsidR="00D469EF" w:rsidRPr="00F27E30" w:rsidTr="00975BC9">
        <w:trPr>
          <w:trHeight w:val="31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5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 xml:space="preserve">Администрация </w:t>
            </w:r>
            <w:proofErr w:type="spellStart"/>
            <w:r w:rsidRPr="00F27E30">
              <w:rPr>
                <w:rFonts w:ascii="Times New Roman" w:hAnsi="Times New Roman"/>
                <w:sz w:val="20"/>
                <w:szCs w:val="20"/>
              </w:rPr>
              <w:t>Мельковской</w:t>
            </w:r>
            <w:proofErr w:type="spellEnd"/>
            <w:r w:rsidRPr="00F27E30">
              <w:rPr>
                <w:rFonts w:ascii="Times New Roman" w:hAnsi="Times New Roman"/>
                <w:sz w:val="20"/>
                <w:szCs w:val="20"/>
              </w:rPr>
              <w:t xml:space="preserve"> сельской территории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</w:tr>
      <w:tr w:rsidR="00D469EF" w:rsidRPr="00F27E30" w:rsidTr="00975BC9">
        <w:trPr>
          <w:trHeight w:val="31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5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Сибирский банк Ленинс</w:t>
            </w:r>
            <w:proofErr w:type="gramStart"/>
            <w:r w:rsidRPr="00F27E30">
              <w:rPr>
                <w:rFonts w:ascii="Times New Roman" w:hAnsi="Times New Roman"/>
                <w:sz w:val="20"/>
                <w:szCs w:val="20"/>
              </w:rPr>
              <w:t>к-</w:t>
            </w:r>
            <w:proofErr w:type="gramEnd"/>
            <w:r w:rsidRPr="00F27E30">
              <w:rPr>
                <w:rFonts w:ascii="Times New Roman" w:hAnsi="Times New Roman"/>
                <w:sz w:val="20"/>
                <w:szCs w:val="20"/>
              </w:rPr>
              <w:t xml:space="preserve"> Кузнецкого отделения сбербанка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</w:tr>
      <w:tr w:rsidR="00D469EF" w:rsidRPr="00F27E30" w:rsidTr="00975BC9">
        <w:trPr>
          <w:trHeight w:val="31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25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27E30">
              <w:rPr>
                <w:rFonts w:ascii="Times New Roman" w:hAnsi="Times New Roman"/>
                <w:sz w:val="20"/>
                <w:szCs w:val="20"/>
              </w:rPr>
              <w:t>Перехляйское</w:t>
            </w:r>
            <w:proofErr w:type="spellEnd"/>
            <w:r w:rsidRPr="00F27E30">
              <w:rPr>
                <w:rFonts w:ascii="Times New Roman" w:hAnsi="Times New Roman"/>
                <w:sz w:val="20"/>
                <w:szCs w:val="20"/>
              </w:rPr>
              <w:t xml:space="preserve"> отделение почтовой связи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D469EF" w:rsidRPr="00F27E30" w:rsidTr="00975BC9">
        <w:trPr>
          <w:trHeight w:val="315"/>
        </w:trPr>
        <w:tc>
          <w:tcPr>
            <w:tcW w:w="978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bCs/>
                <w:sz w:val="20"/>
                <w:szCs w:val="20"/>
              </w:rPr>
              <w:lastRenderedPageBreak/>
              <w:t>Учреждения народного образования</w:t>
            </w:r>
          </w:p>
        </w:tc>
      </w:tr>
      <w:tr w:rsidR="00D469EF" w:rsidRPr="00F27E30" w:rsidTr="00975BC9">
        <w:trPr>
          <w:trHeight w:val="315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Детский сад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мест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0,065</w:t>
            </w:r>
          </w:p>
        </w:tc>
      </w:tr>
      <w:tr w:rsidR="00D469EF" w:rsidRPr="00F27E30" w:rsidTr="00975BC9">
        <w:trPr>
          <w:trHeight w:val="315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Общеобразовательная школа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мест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240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0,500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0,500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0,500</w:t>
            </w:r>
          </w:p>
        </w:tc>
      </w:tr>
      <w:tr w:rsidR="00D469EF" w:rsidRPr="00F27E30" w:rsidTr="00975BC9">
        <w:trPr>
          <w:trHeight w:val="278"/>
        </w:trPr>
        <w:tc>
          <w:tcPr>
            <w:tcW w:w="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D469EF" w:rsidRPr="00F27E30" w:rsidTr="00975BC9">
        <w:trPr>
          <w:trHeight w:val="315"/>
        </w:trPr>
        <w:tc>
          <w:tcPr>
            <w:tcW w:w="978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bCs/>
                <w:sz w:val="20"/>
                <w:szCs w:val="20"/>
              </w:rPr>
              <w:t>Учреждения здравоохранения</w:t>
            </w:r>
          </w:p>
        </w:tc>
      </w:tr>
      <w:tr w:rsidR="00D469EF" w:rsidRPr="00F27E30" w:rsidTr="00975BC9">
        <w:trPr>
          <w:trHeight w:val="617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Фельдшерско-акушерский пункт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27E30">
              <w:rPr>
                <w:rFonts w:ascii="Times New Roman" w:hAnsi="Times New Roman"/>
                <w:sz w:val="20"/>
                <w:szCs w:val="20"/>
              </w:rPr>
              <w:t>посещ</w:t>
            </w:r>
            <w:proofErr w:type="spellEnd"/>
            <w:r w:rsidRPr="00F27E30">
              <w:rPr>
                <w:rFonts w:ascii="Times New Roman" w:hAnsi="Times New Roman"/>
                <w:sz w:val="20"/>
                <w:szCs w:val="20"/>
              </w:rPr>
              <w:t>./смену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</w:tr>
      <w:tr w:rsidR="00D469EF" w:rsidRPr="00F27E30" w:rsidTr="00975BC9">
        <w:trPr>
          <w:trHeight w:val="315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Аптека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объект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D469EF" w:rsidRPr="00F27E30" w:rsidTr="00975BC9">
        <w:trPr>
          <w:trHeight w:val="315"/>
        </w:trPr>
        <w:tc>
          <w:tcPr>
            <w:tcW w:w="978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bCs/>
                <w:sz w:val="20"/>
                <w:szCs w:val="20"/>
              </w:rPr>
              <w:t>Спортивные и физкультурно-оздоровительные сооружения</w:t>
            </w:r>
          </w:p>
        </w:tc>
      </w:tr>
      <w:tr w:rsidR="00D469EF" w:rsidRPr="00F27E30" w:rsidTr="00975BC9">
        <w:trPr>
          <w:trHeight w:val="286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Спортзал (при школе)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</w:t>
            </w:r>
            <w:proofErr w:type="gramStart"/>
            <w:r w:rsidRPr="00F27E30">
              <w:rPr>
                <w:rFonts w:ascii="Times New Roman" w:hAnsi="Times New Roman"/>
                <w:sz w:val="20"/>
                <w:szCs w:val="20"/>
              </w:rPr>
              <w:t>2</w:t>
            </w:r>
            <w:proofErr w:type="gramEnd"/>
            <w:r w:rsidRPr="00F27E30">
              <w:rPr>
                <w:rFonts w:ascii="Times New Roman" w:hAnsi="Times New Roman"/>
                <w:sz w:val="20"/>
                <w:szCs w:val="20"/>
              </w:rPr>
              <w:t xml:space="preserve"> пл. п.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216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D469EF" w:rsidRPr="00F27E30" w:rsidTr="00975BC9">
        <w:trPr>
          <w:trHeight w:val="315"/>
        </w:trPr>
        <w:tc>
          <w:tcPr>
            <w:tcW w:w="978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bCs/>
                <w:sz w:val="20"/>
                <w:szCs w:val="20"/>
              </w:rPr>
              <w:t>Учреждения культуры</w:t>
            </w:r>
          </w:p>
        </w:tc>
      </w:tr>
      <w:tr w:rsidR="00D469EF" w:rsidRPr="00F27E30" w:rsidTr="00975BC9">
        <w:trPr>
          <w:trHeight w:val="315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Сельский Дом культуры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мест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0,105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0,105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0,105</w:t>
            </w:r>
          </w:p>
        </w:tc>
      </w:tr>
      <w:tr w:rsidR="00D469EF" w:rsidRPr="00F27E30" w:rsidTr="00975BC9">
        <w:trPr>
          <w:trHeight w:val="393"/>
        </w:trPr>
        <w:tc>
          <w:tcPr>
            <w:tcW w:w="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Библиотека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тыс. томов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13,7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</w:tr>
      <w:tr w:rsidR="00D469EF" w:rsidRPr="00F27E30" w:rsidTr="00975BC9">
        <w:trPr>
          <w:trHeight w:val="315"/>
        </w:trPr>
        <w:tc>
          <w:tcPr>
            <w:tcW w:w="978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bCs/>
                <w:sz w:val="20"/>
                <w:szCs w:val="20"/>
              </w:rPr>
              <w:t>Предприятия торговли, общественного питания, бытового и коммунального обслуживания</w:t>
            </w:r>
          </w:p>
        </w:tc>
      </w:tr>
      <w:tr w:rsidR="00D469EF" w:rsidRPr="00F27E30" w:rsidTr="00975BC9">
        <w:trPr>
          <w:trHeight w:val="564"/>
        </w:trPr>
        <w:tc>
          <w:tcPr>
            <w:tcW w:w="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 xml:space="preserve">Магазин смешанных товаров 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м2торг. пл.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D469EF" w:rsidRPr="00F27E30" w:rsidTr="00975BC9">
        <w:trPr>
          <w:trHeight w:val="630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 xml:space="preserve">Магазин смешанных товаров 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м2торг. пл.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D469EF" w:rsidRPr="00F27E30" w:rsidTr="00975BC9">
        <w:trPr>
          <w:trHeight w:val="411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Магазин смешанных товаров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м2торг. пл.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0,035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0,035</w:t>
            </w:r>
          </w:p>
        </w:tc>
      </w:tr>
      <w:tr w:rsidR="00D469EF" w:rsidRPr="00F27E30" w:rsidTr="00975BC9">
        <w:trPr>
          <w:trHeight w:val="531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Магазин смешанных товаров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м2торг. пл.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D469EF" w:rsidRPr="00F27E30" w:rsidTr="00975BC9">
        <w:trPr>
          <w:trHeight w:val="531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Магазин смешанных товаров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м2торг. пл.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D469EF" w:rsidRPr="00F27E30" w:rsidTr="00975BC9">
        <w:trPr>
          <w:trHeight w:val="531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 xml:space="preserve">Магазин смешанных товаров 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м2торг. пл.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D469EF" w:rsidRPr="00F27E30" w:rsidTr="00975BC9">
        <w:trPr>
          <w:trHeight w:val="390"/>
        </w:trPr>
        <w:tc>
          <w:tcPr>
            <w:tcW w:w="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2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 xml:space="preserve">Магазин смешанных товаров 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м2торг. пл.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</w:tr>
      <w:tr w:rsidR="00D469EF" w:rsidRPr="00F27E30" w:rsidTr="00975BC9">
        <w:trPr>
          <w:trHeight w:val="315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Столовая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мест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0,084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0,084</w:t>
            </w:r>
          </w:p>
        </w:tc>
      </w:tr>
      <w:tr w:rsidR="00D469EF" w:rsidRPr="00F27E30" w:rsidTr="00975BC9">
        <w:trPr>
          <w:trHeight w:val="349"/>
        </w:trPr>
        <w:tc>
          <w:tcPr>
            <w:tcW w:w="8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2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КБО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раб</w:t>
            </w:r>
            <w:proofErr w:type="gramStart"/>
            <w:r w:rsidRPr="00F27E30"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 w:rsidRPr="00F27E30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 w:rsidRPr="00F27E30">
              <w:rPr>
                <w:rFonts w:ascii="Times New Roman" w:hAnsi="Times New Roman"/>
                <w:sz w:val="20"/>
                <w:szCs w:val="20"/>
              </w:rPr>
              <w:t>м</w:t>
            </w:r>
            <w:proofErr w:type="gramEnd"/>
            <w:r w:rsidRPr="00F27E30">
              <w:rPr>
                <w:rFonts w:ascii="Times New Roman" w:hAnsi="Times New Roman"/>
                <w:sz w:val="20"/>
                <w:szCs w:val="20"/>
              </w:rPr>
              <w:t>ест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0,030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0,030</w:t>
            </w:r>
          </w:p>
        </w:tc>
      </w:tr>
      <w:tr w:rsidR="00D469EF" w:rsidRPr="00F27E30" w:rsidTr="00975BC9">
        <w:trPr>
          <w:trHeight w:val="148"/>
        </w:trPr>
        <w:tc>
          <w:tcPr>
            <w:tcW w:w="567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9EF" w:rsidRPr="00F27E30" w:rsidRDefault="00D469EF" w:rsidP="00F27E30">
            <w:pPr>
              <w:ind w:firstLine="0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bCs/>
                <w:sz w:val="20"/>
                <w:szCs w:val="20"/>
              </w:rPr>
              <w:lastRenderedPageBreak/>
              <w:t>Итого по культурно-бытовым потребителям: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bCs/>
                <w:sz w:val="20"/>
                <w:szCs w:val="20"/>
              </w:rPr>
              <w:t>1,019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bCs/>
                <w:sz w:val="20"/>
                <w:szCs w:val="20"/>
              </w:rPr>
              <w:t>1,069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F27E30">
              <w:rPr>
                <w:rFonts w:ascii="Times New Roman" w:hAnsi="Times New Roman"/>
                <w:b/>
                <w:bCs/>
                <w:sz w:val="20"/>
                <w:szCs w:val="20"/>
              </w:rPr>
              <w:t>1,089</w:t>
            </w:r>
          </w:p>
        </w:tc>
      </w:tr>
    </w:tbl>
    <w:p w:rsidR="00D469EF" w:rsidRDefault="00D469EF" w:rsidP="000F0B5F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469EF" w:rsidRDefault="00D469EF" w:rsidP="00E57D65">
      <w:pPr>
        <w:spacing w:before="0" w:after="0" w:line="276" w:lineRule="auto"/>
        <w:rPr>
          <w:rFonts w:ascii="Times New Roman" w:hAnsi="Times New Roman"/>
          <w:sz w:val="24"/>
          <w:szCs w:val="24"/>
        </w:rPr>
      </w:pPr>
    </w:p>
    <w:p w:rsidR="00D469EF" w:rsidRDefault="00D469EF" w:rsidP="00E57D6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D469EF" w:rsidRDefault="00D469EF" w:rsidP="00E57D65">
      <w:pPr>
        <w:spacing w:before="0" w:after="0" w:line="276" w:lineRule="auto"/>
        <w:rPr>
          <w:rFonts w:ascii="Times New Roman" w:hAnsi="Times New Roman"/>
          <w:sz w:val="28"/>
          <w:szCs w:val="28"/>
        </w:rPr>
        <w:sectPr w:rsidR="00D469EF" w:rsidSect="00724FEC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pPr w:leftFromText="180" w:rightFromText="180" w:horzAnchor="margin" w:tblpY="1232"/>
        <w:tblW w:w="141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65"/>
        <w:gridCol w:w="1079"/>
        <w:gridCol w:w="1406"/>
        <w:gridCol w:w="1406"/>
        <w:gridCol w:w="1057"/>
        <w:gridCol w:w="1079"/>
        <w:gridCol w:w="1065"/>
        <w:gridCol w:w="1079"/>
        <w:gridCol w:w="1406"/>
        <w:gridCol w:w="1406"/>
        <w:gridCol w:w="1057"/>
        <w:gridCol w:w="1079"/>
      </w:tblGrid>
      <w:tr w:rsidR="00D469EF" w:rsidRPr="00F27E30" w:rsidTr="00F27E30">
        <w:trPr>
          <w:trHeight w:val="705"/>
        </w:trPr>
        <w:tc>
          <w:tcPr>
            <w:tcW w:w="7092" w:type="dxa"/>
            <w:gridSpan w:val="6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lastRenderedPageBreak/>
              <w:t>Расход тепла по существующей застройке</w:t>
            </w:r>
          </w:p>
        </w:tc>
        <w:tc>
          <w:tcPr>
            <w:tcW w:w="7092" w:type="dxa"/>
            <w:gridSpan w:val="6"/>
            <w:vAlign w:val="center"/>
          </w:tcPr>
          <w:p w:rsidR="00D469EF" w:rsidRPr="00F27E30" w:rsidRDefault="00D469EF" w:rsidP="006246C6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 xml:space="preserve">Расход тепла на </w:t>
            </w:r>
            <w:r>
              <w:rPr>
                <w:rFonts w:ascii="Times New Roman" w:hAnsi="Times New Roman"/>
                <w:sz w:val="20"/>
                <w:szCs w:val="20"/>
              </w:rPr>
              <w:t>2018 г.</w:t>
            </w:r>
            <w:r w:rsidRPr="00F27E30">
              <w:rPr>
                <w:rFonts w:ascii="Times New Roman" w:hAnsi="Times New Roman"/>
                <w:sz w:val="20"/>
                <w:szCs w:val="20"/>
              </w:rPr>
              <w:t xml:space="preserve"> строительства, включая сущ. застройку</w:t>
            </w:r>
          </w:p>
        </w:tc>
      </w:tr>
      <w:tr w:rsidR="00D469EF" w:rsidRPr="00F27E30" w:rsidTr="00F27E30">
        <w:trPr>
          <w:trHeight w:val="795"/>
        </w:trPr>
        <w:tc>
          <w:tcPr>
            <w:tcW w:w="1065" w:type="dxa"/>
            <w:vAlign w:val="center"/>
          </w:tcPr>
          <w:p w:rsidR="00D469EF" w:rsidRPr="00F27E30" w:rsidRDefault="00D469EF" w:rsidP="00F27E3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</w:tr>
      <w:tr w:rsidR="00D469EF" w:rsidRPr="00F27E30" w:rsidTr="00F27E30">
        <w:trPr>
          <w:trHeight w:val="315"/>
        </w:trPr>
        <w:tc>
          <w:tcPr>
            <w:tcW w:w="1065" w:type="dxa"/>
            <w:vAlign w:val="bottom"/>
          </w:tcPr>
          <w:p w:rsidR="00D469EF" w:rsidRPr="00F27E30" w:rsidRDefault="00D469EF" w:rsidP="00F27E3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9" w:type="dxa"/>
            <w:vAlign w:val="bottom"/>
          </w:tcPr>
          <w:p w:rsidR="00D469EF" w:rsidRPr="00F27E30" w:rsidRDefault="00D469EF" w:rsidP="00F27E3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406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06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57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079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65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9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406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406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57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9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D469EF" w:rsidRPr="00F27E30" w:rsidTr="00F27E30">
        <w:trPr>
          <w:trHeight w:val="315"/>
        </w:trPr>
        <w:tc>
          <w:tcPr>
            <w:tcW w:w="1065" w:type="dxa"/>
            <w:vAlign w:val="center"/>
          </w:tcPr>
          <w:p w:rsidR="00D469EF" w:rsidRPr="00F27E30" w:rsidRDefault="00D469EF" w:rsidP="00F27E3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9" w:type="dxa"/>
            <w:vAlign w:val="center"/>
          </w:tcPr>
          <w:p w:rsidR="00D469EF" w:rsidRPr="00F27E30" w:rsidRDefault="00D469EF" w:rsidP="00F27E3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1,019</w:t>
            </w:r>
          </w:p>
        </w:tc>
        <w:tc>
          <w:tcPr>
            <w:tcW w:w="1406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0,876</w:t>
            </w:r>
          </w:p>
        </w:tc>
        <w:tc>
          <w:tcPr>
            <w:tcW w:w="1057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1,019</w:t>
            </w:r>
          </w:p>
        </w:tc>
        <w:tc>
          <w:tcPr>
            <w:tcW w:w="1079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0,876</w:t>
            </w:r>
          </w:p>
        </w:tc>
        <w:tc>
          <w:tcPr>
            <w:tcW w:w="1065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0,500</w:t>
            </w:r>
          </w:p>
        </w:tc>
        <w:tc>
          <w:tcPr>
            <w:tcW w:w="1079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0,430</w:t>
            </w: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1,069</w:t>
            </w:r>
          </w:p>
        </w:tc>
        <w:tc>
          <w:tcPr>
            <w:tcW w:w="1406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0,919</w:t>
            </w:r>
          </w:p>
        </w:tc>
        <w:tc>
          <w:tcPr>
            <w:tcW w:w="1057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1,569</w:t>
            </w:r>
          </w:p>
        </w:tc>
        <w:tc>
          <w:tcPr>
            <w:tcW w:w="1079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1,349</w:t>
            </w:r>
          </w:p>
        </w:tc>
      </w:tr>
      <w:tr w:rsidR="00D469EF" w:rsidRPr="00F27E30" w:rsidTr="00F27E30">
        <w:trPr>
          <w:trHeight w:val="315"/>
        </w:trPr>
        <w:tc>
          <w:tcPr>
            <w:tcW w:w="14184" w:type="dxa"/>
            <w:gridSpan w:val="12"/>
            <w:tcBorders>
              <w:left w:val="nil"/>
              <w:right w:val="nil"/>
            </w:tcBorders>
            <w:noWrap/>
            <w:vAlign w:val="bottom"/>
          </w:tcPr>
          <w:p w:rsidR="00D469EF" w:rsidRDefault="00D469EF" w:rsidP="00F27E30">
            <w:pPr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  <w:p w:rsidR="00D469EF" w:rsidRPr="00F27E30" w:rsidRDefault="00D469EF" w:rsidP="00F27E30">
            <w:pPr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F27E30">
              <w:rPr>
                <w:rFonts w:ascii="Times New Roman" w:hAnsi="Times New Roman"/>
                <w:sz w:val="24"/>
                <w:szCs w:val="24"/>
              </w:rPr>
              <w:t xml:space="preserve">Таблица 8. Расход тепла на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2028 г. </w:t>
            </w:r>
            <w:r w:rsidRPr="00F27E30">
              <w:rPr>
                <w:rFonts w:ascii="Times New Roman" w:hAnsi="Times New Roman"/>
                <w:sz w:val="24"/>
                <w:szCs w:val="24"/>
              </w:rPr>
              <w:t>строительства, включая сущ. застройку</w:t>
            </w:r>
          </w:p>
        </w:tc>
      </w:tr>
      <w:tr w:rsidR="00D469EF" w:rsidRPr="00F27E30" w:rsidTr="00F27E30">
        <w:trPr>
          <w:trHeight w:val="690"/>
        </w:trPr>
        <w:tc>
          <w:tcPr>
            <w:tcW w:w="7092" w:type="dxa"/>
            <w:gridSpan w:val="6"/>
            <w:vAlign w:val="center"/>
          </w:tcPr>
          <w:p w:rsidR="00D469EF" w:rsidRPr="00F27E30" w:rsidRDefault="00D469EF" w:rsidP="00F27E3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Расход тепла по существующей застройке</w:t>
            </w:r>
          </w:p>
        </w:tc>
        <w:tc>
          <w:tcPr>
            <w:tcW w:w="7092" w:type="dxa"/>
            <w:gridSpan w:val="6"/>
            <w:vAlign w:val="center"/>
          </w:tcPr>
          <w:p w:rsidR="00D469EF" w:rsidRPr="00F27E30" w:rsidRDefault="00D469EF" w:rsidP="006246C6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 xml:space="preserve">Расход тепла на </w:t>
            </w:r>
            <w:r>
              <w:rPr>
                <w:rFonts w:ascii="Times New Roman" w:hAnsi="Times New Roman"/>
                <w:sz w:val="20"/>
                <w:szCs w:val="20"/>
              </w:rPr>
              <w:t>2018 г.</w:t>
            </w:r>
            <w:r w:rsidRPr="00F27E30">
              <w:rPr>
                <w:rFonts w:ascii="Times New Roman" w:hAnsi="Times New Roman"/>
                <w:sz w:val="20"/>
                <w:szCs w:val="20"/>
              </w:rPr>
              <w:t xml:space="preserve"> строительства, включая сущ. застройку</w:t>
            </w:r>
          </w:p>
        </w:tc>
      </w:tr>
      <w:tr w:rsidR="00D469EF" w:rsidRPr="00F27E30" w:rsidTr="00F27E30">
        <w:trPr>
          <w:trHeight w:val="795"/>
        </w:trPr>
        <w:tc>
          <w:tcPr>
            <w:tcW w:w="1065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</w:tr>
      <w:tr w:rsidR="00D469EF" w:rsidRPr="00F27E30" w:rsidTr="00F27E30">
        <w:trPr>
          <w:trHeight w:val="315"/>
        </w:trPr>
        <w:tc>
          <w:tcPr>
            <w:tcW w:w="1065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9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406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06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57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079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65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9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406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406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57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9" w:type="dxa"/>
            <w:vAlign w:val="bottom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D469EF" w:rsidRPr="00F27E30" w:rsidTr="00F27E30">
        <w:trPr>
          <w:trHeight w:val="315"/>
        </w:trPr>
        <w:tc>
          <w:tcPr>
            <w:tcW w:w="1065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9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1,019</w:t>
            </w:r>
          </w:p>
        </w:tc>
        <w:tc>
          <w:tcPr>
            <w:tcW w:w="1406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0,876</w:t>
            </w:r>
          </w:p>
        </w:tc>
        <w:tc>
          <w:tcPr>
            <w:tcW w:w="1057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1,019</w:t>
            </w:r>
          </w:p>
        </w:tc>
        <w:tc>
          <w:tcPr>
            <w:tcW w:w="1079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0,876</w:t>
            </w:r>
          </w:p>
        </w:tc>
        <w:tc>
          <w:tcPr>
            <w:tcW w:w="1065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1,100</w:t>
            </w:r>
          </w:p>
        </w:tc>
        <w:tc>
          <w:tcPr>
            <w:tcW w:w="1079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0,946</w:t>
            </w:r>
          </w:p>
        </w:tc>
        <w:tc>
          <w:tcPr>
            <w:tcW w:w="1406" w:type="dxa"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1,089</w:t>
            </w:r>
          </w:p>
        </w:tc>
        <w:tc>
          <w:tcPr>
            <w:tcW w:w="1406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0,936</w:t>
            </w:r>
          </w:p>
        </w:tc>
        <w:tc>
          <w:tcPr>
            <w:tcW w:w="1057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2,189</w:t>
            </w:r>
          </w:p>
        </w:tc>
        <w:tc>
          <w:tcPr>
            <w:tcW w:w="1079" w:type="dxa"/>
            <w:noWrap/>
            <w:vAlign w:val="center"/>
          </w:tcPr>
          <w:p w:rsidR="00D469EF" w:rsidRPr="00F27E30" w:rsidRDefault="00D469EF" w:rsidP="00F27E30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27E30">
              <w:rPr>
                <w:rFonts w:ascii="Times New Roman" w:hAnsi="Times New Roman"/>
                <w:sz w:val="20"/>
                <w:szCs w:val="20"/>
              </w:rPr>
              <w:t>1,882</w:t>
            </w:r>
          </w:p>
        </w:tc>
      </w:tr>
    </w:tbl>
    <w:p w:rsidR="00D469EF" w:rsidRDefault="00D469EF" w:rsidP="00E57D6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D469EF" w:rsidRPr="00F27E30" w:rsidRDefault="00D469EF" w:rsidP="00F27E30">
      <w:pPr>
        <w:spacing w:before="0" w:after="0" w:line="276" w:lineRule="auto"/>
        <w:ind w:firstLine="0"/>
        <w:rPr>
          <w:rFonts w:ascii="Times New Roman" w:hAnsi="Times New Roman"/>
          <w:sz w:val="24"/>
          <w:szCs w:val="24"/>
        </w:rPr>
      </w:pPr>
      <w:r w:rsidRPr="00F27E30">
        <w:rPr>
          <w:rFonts w:ascii="Times New Roman" w:hAnsi="Times New Roman"/>
          <w:sz w:val="24"/>
          <w:szCs w:val="24"/>
        </w:rPr>
        <w:t>Таблица 7. Расход тепла на 2018 г. строительства, включая сущ. застройку</w:t>
      </w:r>
    </w:p>
    <w:p w:rsidR="00D469EF" w:rsidRDefault="00D469EF" w:rsidP="00E57D65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D469EF" w:rsidRPr="00CB1F69" w:rsidRDefault="00D469EF" w:rsidP="00E57D65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p w:rsidR="00D469EF" w:rsidRPr="00CB1F69" w:rsidRDefault="00D469EF" w:rsidP="00E57D65">
      <w:pPr>
        <w:spacing w:after="0"/>
        <w:rPr>
          <w:rFonts w:ascii="Times New Roman" w:hAnsi="Times New Roman"/>
          <w:sz w:val="24"/>
          <w:szCs w:val="24"/>
        </w:rPr>
        <w:sectPr w:rsidR="00D469EF" w:rsidRPr="00CB1F69" w:rsidSect="007134DF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D469EF" w:rsidRDefault="00772CC1" w:rsidP="00CE1B4D">
      <w:pPr>
        <w:ind w:firstLine="0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pict>
          <v:shape id="Диаграмма 1" o:spid="_x0000_i1026" type="#_x0000_t75" style="width:594pt;height:402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">
            <v:imagedata r:id="rId9" o:title="" cropbottom="-33f"/>
            <o:lock v:ext="edit" aspectratio="f"/>
          </v:shape>
        </w:pict>
      </w:r>
    </w:p>
    <w:p w:rsidR="00D469EF" w:rsidRDefault="00D469EF" w:rsidP="002F5416">
      <w:pPr>
        <w:tabs>
          <w:tab w:val="left" w:pos="8671"/>
        </w:tabs>
        <w:jc w:val="center"/>
        <w:rPr>
          <w:rFonts w:ascii="Times New Roman" w:hAnsi="Times New Roman"/>
          <w:sz w:val="24"/>
          <w:szCs w:val="24"/>
        </w:rPr>
      </w:pPr>
      <w:r w:rsidRPr="00BD2B47">
        <w:rPr>
          <w:rFonts w:ascii="Times New Roman" w:hAnsi="Times New Roman"/>
          <w:sz w:val="28"/>
          <w:szCs w:val="28"/>
        </w:rPr>
        <w:t xml:space="preserve">Рис. </w:t>
      </w:r>
      <w:r>
        <w:rPr>
          <w:rFonts w:ascii="Times New Roman" w:hAnsi="Times New Roman"/>
          <w:sz w:val="28"/>
          <w:szCs w:val="28"/>
        </w:rPr>
        <w:t>2</w:t>
      </w:r>
      <w:r w:rsidRPr="00BD2B47">
        <w:rPr>
          <w:rFonts w:ascii="Times New Roman" w:hAnsi="Times New Roman"/>
          <w:sz w:val="28"/>
          <w:szCs w:val="28"/>
        </w:rPr>
        <w:t xml:space="preserve"> Изменение величины тепловой нагрузки </w:t>
      </w:r>
      <w:r>
        <w:rPr>
          <w:rFonts w:ascii="Times New Roman" w:hAnsi="Times New Roman"/>
          <w:sz w:val="28"/>
          <w:szCs w:val="28"/>
        </w:rPr>
        <w:t>Мельковского</w:t>
      </w:r>
      <w:r w:rsidRPr="00BD2B47">
        <w:rPr>
          <w:rFonts w:ascii="Times New Roman" w:hAnsi="Times New Roman"/>
          <w:bCs/>
          <w:sz w:val="28"/>
          <w:szCs w:val="28"/>
        </w:rPr>
        <w:t xml:space="preserve"> сельского поселения</w:t>
      </w:r>
    </w:p>
    <w:p w:rsidR="00D469EF" w:rsidRPr="006F4891" w:rsidRDefault="00D469EF" w:rsidP="00F60EFC">
      <w:pPr>
        <w:ind w:firstLine="0"/>
        <w:rPr>
          <w:rFonts w:ascii="Times New Roman" w:hAnsi="Times New Roman"/>
          <w:sz w:val="24"/>
          <w:szCs w:val="24"/>
        </w:rPr>
        <w:sectPr w:rsidR="00D469EF" w:rsidRPr="006F4891" w:rsidSect="00CE1412">
          <w:headerReference w:type="even" r:id="rId10"/>
          <w:pgSz w:w="16840" w:h="11907" w:orient="landscape" w:code="9"/>
          <w:pgMar w:top="1701" w:right="1134" w:bottom="1276" w:left="1134" w:header="720" w:footer="720" w:gutter="0"/>
          <w:cols w:space="720"/>
        </w:sectPr>
      </w:pPr>
    </w:p>
    <w:p w:rsidR="00D469EF" w:rsidRDefault="00D469EF" w:rsidP="0018789F">
      <w:pPr>
        <w:spacing w:after="0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Баланс располагаемой, резервной и перспективной </w:t>
      </w:r>
      <w:r w:rsidRPr="00150DC4">
        <w:rPr>
          <w:rFonts w:ascii="Times New Roman" w:hAnsi="Times New Roman"/>
          <w:b/>
          <w:sz w:val="28"/>
          <w:szCs w:val="28"/>
        </w:rPr>
        <w:t>тепловой мощности источников тепловой энергии и тепловой нагрузк</w:t>
      </w:r>
      <w:r>
        <w:rPr>
          <w:rFonts w:ascii="Times New Roman" w:hAnsi="Times New Roman"/>
          <w:b/>
          <w:sz w:val="28"/>
          <w:szCs w:val="28"/>
        </w:rPr>
        <w:t>и</w:t>
      </w:r>
    </w:p>
    <w:p w:rsidR="00D469EF" w:rsidRDefault="00D469EF" w:rsidP="00D66BBF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 данным на конец 2013 года суммарная установленная мощность источников тепловой энергии Мельковского сельского поселения составила 40 Гкал/</w:t>
      </w:r>
      <w:proofErr w:type="gramStart"/>
      <w:r>
        <w:rPr>
          <w:rFonts w:ascii="Times New Roman" w:hAnsi="Times New Roman"/>
          <w:sz w:val="28"/>
          <w:szCs w:val="28"/>
        </w:rPr>
        <w:t>ч</w:t>
      </w:r>
      <w:proofErr w:type="gramEnd"/>
      <w:r>
        <w:rPr>
          <w:rFonts w:ascii="Times New Roman" w:hAnsi="Times New Roman"/>
          <w:sz w:val="28"/>
          <w:szCs w:val="28"/>
        </w:rPr>
        <w:t xml:space="preserve">. </w:t>
      </w:r>
    </w:p>
    <w:p w:rsidR="00D469EF" w:rsidRDefault="00D469EF" w:rsidP="00D66BBF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Динамика изменения тепловой мощности источников тепловой энергии в период с 2013 по 2028 год по каждому населенному пункту:</w:t>
      </w:r>
    </w:p>
    <w:p w:rsidR="00D469EF" w:rsidRDefault="00D469EF" w:rsidP="00D66BBF">
      <w:pPr>
        <w:spacing w:after="0"/>
        <w:rPr>
          <w:rFonts w:ascii="Times New Roman" w:hAnsi="Times New Roman"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851"/>
        <w:gridCol w:w="1679"/>
        <w:gridCol w:w="1679"/>
        <w:gridCol w:w="1681"/>
        <w:gridCol w:w="1681"/>
      </w:tblGrid>
      <w:tr w:rsidR="00D469EF" w:rsidTr="00594C6B">
        <w:trPr>
          <w:jc w:val="center"/>
        </w:trPr>
        <w:tc>
          <w:tcPr>
            <w:tcW w:w="1489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94C6B">
              <w:rPr>
                <w:rFonts w:ascii="Times New Roman" w:hAnsi="Times New Roman"/>
                <w:b/>
                <w:sz w:val="28"/>
                <w:szCs w:val="28"/>
              </w:rPr>
              <w:t>Населенный пункт</w:t>
            </w:r>
          </w:p>
        </w:tc>
        <w:tc>
          <w:tcPr>
            <w:tcW w:w="877" w:type="pct"/>
            <w:vMerge w:val="restar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Гкал/</w:t>
            </w:r>
            <w:proofErr w:type="gramStart"/>
            <w:r w:rsidRPr="00594C6B">
              <w:rPr>
                <w:rFonts w:ascii="Times New Roman" w:hAnsi="Times New Roman"/>
                <w:sz w:val="28"/>
                <w:szCs w:val="28"/>
              </w:rPr>
              <w:t>ч</w:t>
            </w:r>
            <w:proofErr w:type="gramEnd"/>
          </w:p>
        </w:tc>
        <w:tc>
          <w:tcPr>
            <w:tcW w:w="877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94C6B">
              <w:rPr>
                <w:rFonts w:ascii="Times New Roman" w:hAnsi="Times New Roman"/>
                <w:b/>
                <w:sz w:val="28"/>
                <w:szCs w:val="28"/>
              </w:rPr>
              <w:t>2013</w:t>
            </w:r>
          </w:p>
        </w:tc>
        <w:tc>
          <w:tcPr>
            <w:tcW w:w="878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94C6B">
              <w:rPr>
                <w:rFonts w:ascii="Times New Roman" w:hAnsi="Times New Roman"/>
                <w:b/>
                <w:sz w:val="28"/>
                <w:szCs w:val="28"/>
              </w:rPr>
              <w:t>2018</w:t>
            </w:r>
          </w:p>
        </w:tc>
        <w:tc>
          <w:tcPr>
            <w:tcW w:w="878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94C6B">
              <w:rPr>
                <w:rFonts w:ascii="Times New Roman" w:hAnsi="Times New Roman"/>
                <w:b/>
                <w:sz w:val="28"/>
                <w:szCs w:val="28"/>
              </w:rPr>
              <w:t>2028</w:t>
            </w:r>
          </w:p>
        </w:tc>
      </w:tr>
      <w:tr w:rsidR="00D469EF" w:rsidTr="00594C6B">
        <w:trPr>
          <w:jc w:val="center"/>
        </w:trPr>
        <w:tc>
          <w:tcPr>
            <w:tcW w:w="1489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п. Перехляй</w:t>
            </w:r>
          </w:p>
        </w:tc>
        <w:tc>
          <w:tcPr>
            <w:tcW w:w="877" w:type="pct"/>
            <w:vMerge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878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878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</w:tr>
      <w:tr w:rsidR="00D469EF" w:rsidTr="00594C6B">
        <w:trPr>
          <w:jc w:val="center"/>
        </w:trPr>
        <w:tc>
          <w:tcPr>
            <w:tcW w:w="1489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д. Бердюгино</w:t>
            </w:r>
          </w:p>
        </w:tc>
        <w:tc>
          <w:tcPr>
            <w:tcW w:w="877" w:type="pct"/>
            <w:vMerge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78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78" w:type="pct"/>
            <w:vAlign w:val="center"/>
          </w:tcPr>
          <w:p w:rsidR="00D469EF" w:rsidRPr="00594C6B" w:rsidRDefault="00D469EF" w:rsidP="00594C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C6B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</w:tbl>
    <w:p w:rsidR="00D469EF" w:rsidRDefault="00D469EF" w:rsidP="00D66BBF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469EF" w:rsidRPr="008728E2" w:rsidRDefault="00D469EF" w:rsidP="008728E2">
      <w:pPr>
        <w:tabs>
          <w:tab w:val="left" w:pos="8671"/>
        </w:tabs>
        <w:spacing w:before="0" w:after="0" w:line="276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Решения и обоснования по строительству, реконструкции и </w:t>
      </w:r>
      <w:r w:rsidRPr="008728E2">
        <w:rPr>
          <w:rFonts w:ascii="Times New Roman" w:hAnsi="Times New Roman"/>
          <w:b/>
          <w:sz w:val="28"/>
          <w:szCs w:val="28"/>
        </w:rPr>
        <w:t>техническому перевооружению источников тепловой энергии</w:t>
      </w:r>
    </w:p>
    <w:p w:rsidR="00D469EF" w:rsidRDefault="00D469EF" w:rsidP="008728E2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</w:p>
    <w:p w:rsidR="00D469EF" w:rsidRPr="008728E2" w:rsidRDefault="00D469EF" w:rsidP="008728E2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8728E2">
        <w:rPr>
          <w:rFonts w:ascii="Times New Roman" w:hAnsi="Times New Roman"/>
          <w:sz w:val="28"/>
          <w:szCs w:val="28"/>
        </w:rPr>
        <w:t xml:space="preserve">Теплоснабжение отдельных объектов соцкультбыта, сооружаемых на </w:t>
      </w:r>
      <w:r>
        <w:rPr>
          <w:rFonts w:ascii="Times New Roman" w:hAnsi="Times New Roman"/>
          <w:sz w:val="28"/>
          <w:szCs w:val="28"/>
        </w:rPr>
        <w:t>2018 г.</w:t>
      </w:r>
      <w:r w:rsidRPr="008728E2">
        <w:rPr>
          <w:rFonts w:ascii="Times New Roman" w:hAnsi="Times New Roman"/>
          <w:sz w:val="28"/>
          <w:szCs w:val="28"/>
        </w:rPr>
        <w:t xml:space="preserve"> строительства, предлагается осуществить от котлов типа «ЗИОСАБ-45,125,175». Эти котлы могут работать на одном из трех видов топлива: газ, солярка или твердое топливо – дрова или уголь. Котлы можно использовать в блочных и </w:t>
      </w:r>
      <w:proofErr w:type="spellStart"/>
      <w:r w:rsidRPr="008728E2">
        <w:rPr>
          <w:rFonts w:ascii="Times New Roman" w:hAnsi="Times New Roman"/>
          <w:sz w:val="28"/>
          <w:szCs w:val="28"/>
        </w:rPr>
        <w:t>крышных</w:t>
      </w:r>
      <w:proofErr w:type="spellEnd"/>
      <w:r w:rsidRPr="008728E2">
        <w:rPr>
          <w:rFonts w:ascii="Times New Roman" w:hAnsi="Times New Roman"/>
          <w:sz w:val="28"/>
          <w:szCs w:val="28"/>
        </w:rPr>
        <w:t xml:space="preserve"> котельных.</w:t>
      </w:r>
    </w:p>
    <w:p w:rsidR="00D469EF" w:rsidRPr="002F5416" w:rsidRDefault="00D469EF" w:rsidP="002F5416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8728E2">
        <w:rPr>
          <w:rFonts w:ascii="Times New Roman" w:hAnsi="Times New Roman"/>
          <w:sz w:val="28"/>
          <w:szCs w:val="28"/>
        </w:rPr>
        <w:t>Теплоснабжение жилых малоэтажных домов можно осуществить, используя индивидуальные малометражные источники тепла – секционные котлы типа КЧМ. Данные котлы предназначены для использования в системах водяного отопления отдельных квартир и малоэтажных зданий строительным объемом 300-1300</w:t>
      </w:r>
      <w:r>
        <w:rPr>
          <w:rFonts w:ascii="Times New Roman" w:hAnsi="Times New Roman"/>
          <w:sz w:val="28"/>
          <w:szCs w:val="28"/>
        </w:rPr>
        <w:t xml:space="preserve"> </w:t>
      </w:r>
      <w:r w:rsidRPr="008728E2">
        <w:rPr>
          <w:rFonts w:ascii="Times New Roman" w:hAnsi="Times New Roman"/>
          <w:sz w:val="28"/>
          <w:szCs w:val="28"/>
        </w:rPr>
        <w:t>м</w:t>
      </w:r>
      <w:r w:rsidRPr="008728E2">
        <w:rPr>
          <w:rFonts w:ascii="Times New Roman" w:hAnsi="Times New Roman"/>
          <w:sz w:val="28"/>
          <w:szCs w:val="28"/>
          <w:vertAlign w:val="superscript"/>
        </w:rPr>
        <w:t>3</w:t>
      </w:r>
      <w:r w:rsidRPr="008728E2">
        <w:rPr>
          <w:rFonts w:ascii="Times New Roman" w:hAnsi="Times New Roman"/>
          <w:sz w:val="28"/>
          <w:szCs w:val="28"/>
        </w:rPr>
        <w:t xml:space="preserve">. Топливом может служить сортированный антрацит, кокс, каменный уголь. После дооборудования и установки горелочных устройств и автоматики безопасности котлы могут работать на природном газе и легком </w:t>
      </w:r>
      <w:r w:rsidRPr="002F5416">
        <w:rPr>
          <w:rFonts w:ascii="Times New Roman" w:hAnsi="Times New Roman"/>
          <w:sz w:val="28"/>
          <w:szCs w:val="28"/>
        </w:rPr>
        <w:t>жидком топливе.</w:t>
      </w:r>
    </w:p>
    <w:p w:rsidR="00D469EF" w:rsidRPr="002F5416" w:rsidRDefault="00D469EF" w:rsidP="002F5416">
      <w:pPr>
        <w:spacing w:before="0" w:line="276" w:lineRule="auto"/>
        <w:ind w:firstLine="540"/>
        <w:rPr>
          <w:rFonts w:ascii="Times New Roman" w:hAnsi="Times New Roman"/>
          <w:sz w:val="28"/>
          <w:szCs w:val="28"/>
        </w:rPr>
      </w:pPr>
      <w:r w:rsidRPr="002F5416">
        <w:rPr>
          <w:rFonts w:ascii="Times New Roman" w:hAnsi="Times New Roman"/>
          <w:sz w:val="28"/>
          <w:szCs w:val="28"/>
        </w:rPr>
        <w:t>Теплоснабжение небольшой части объектов соцкультбыта на расчетный срок строительства сохранится от существующих котельных. Теплоснабжение малоэтажной жилой застройки, возможно, осуществить от индивидуальных малометражных источников тепла.</w:t>
      </w:r>
    </w:p>
    <w:p w:rsidR="00D469EF" w:rsidRPr="00201D2B" w:rsidRDefault="00D469EF" w:rsidP="00201D2B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</w:p>
    <w:p w:rsidR="00D469EF" w:rsidRDefault="00D469EF" w:rsidP="00D66BBF">
      <w:pPr>
        <w:spacing w:before="0" w:after="0"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D65204">
        <w:rPr>
          <w:rFonts w:ascii="Times New Roman" w:hAnsi="Times New Roman"/>
          <w:b/>
          <w:sz w:val="28"/>
          <w:szCs w:val="28"/>
        </w:rPr>
        <w:t xml:space="preserve">Решения и обоснования по строительству и реконструкции </w:t>
      </w:r>
    </w:p>
    <w:p w:rsidR="00D469EF" w:rsidRDefault="00D469EF" w:rsidP="00D66BBF">
      <w:pPr>
        <w:spacing w:before="0" w:after="0" w:line="276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тепловых сетей</w:t>
      </w:r>
    </w:p>
    <w:p w:rsidR="00D469EF" w:rsidRDefault="00D469EF" w:rsidP="00D66BBF">
      <w:pPr>
        <w:spacing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Трубы являются наиболее ответственными элементами тепловых сетей, поэтому современная техника строительства предъявляет к ним ряд эксплуатационных требований:</w:t>
      </w:r>
    </w:p>
    <w:p w:rsidR="00D469EF" w:rsidRDefault="00D469EF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высокая прочность и герметичность, </w:t>
      </w:r>
      <w:proofErr w:type="gramStart"/>
      <w:r>
        <w:rPr>
          <w:rFonts w:ascii="Times New Roman" w:hAnsi="Times New Roman"/>
          <w:sz w:val="28"/>
          <w:szCs w:val="28"/>
        </w:rPr>
        <w:t>необходимые</w:t>
      </w:r>
      <w:proofErr w:type="gramEnd"/>
      <w:r>
        <w:rPr>
          <w:rFonts w:ascii="Times New Roman" w:hAnsi="Times New Roman"/>
          <w:sz w:val="28"/>
          <w:szCs w:val="28"/>
        </w:rPr>
        <w:t xml:space="preserve"> для безаварийного транспорта теплоносителя под большим давлением и с высокой температурой;</w:t>
      </w:r>
    </w:p>
    <w:p w:rsidR="00D469EF" w:rsidRDefault="00D469EF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малый коэффициент линейного удлинения, обеспечивающий низкие термические напряжения при переменных температурных режимах теплоносителя;</w:t>
      </w:r>
    </w:p>
    <w:p w:rsidR="00D469EF" w:rsidRDefault="00D469EF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антикоррозийная стойкость;</w:t>
      </w:r>
    </w:p>
    <w:p w:rsidR="00D469EF" w:rsidRDefault="00D469EF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высокое термическое сопротивление стенок труб, способствующее сохранению тепла и температуры теплоносителя;</w:t>
      </w:r>
    </w:p>
    <w:p w:rsidR="00D469EF" w:rsidRDefault="00D469EF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неизменность свойств материала труб при длительном воздействии высоких температур и давлений;</w:t>
      </w:r>
    </w:p>
    <w:p w:rsidR="00D469EF" w:rsidRDefault="00D469EF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небольшая стоимость, простота монтажа, надежность соединения и хранения труб и т.д.</w:t>
      </w:r>
    </w:p>
    <w:p w:rsidR="00D469EF" w:rsidRDefault="00D469EF" w:rsidP="00D66BBF">
      <w:pPr>
        <w:spacing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общих данных видно, что процент износа тепловых сетей не значительный, что обуславливает высокую работоспособность тепловых сетей.</w:t>
      </w:r>
    </w:p>
    <w:p w:rsidR="00D469EF" w:rsidRPr="00D3431B" w:rsidRDefault="00D469EF" w:rsidP="00D66BBF">
      <w:pPr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надежности и безопасности системы ресурсоснабжения</w:t>
      </w:r>
    </w:p>
    <w:p w:rsidR="00D469EF" w:rsidRPr="000A1553" w:rsidRDefault="00D469EF" w:rsidP="00D66BBF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Основным  показателем работы теплоснабжающих предприятий является бесперебойное и качественное обеспечение тепловой энергией потребителей, которое достигается за счет повышения надежности теплового хозяйства. Для этого необходимо выполнять следующие мероприятия:</w:t>
      </w:r>
    </w:p>
    <w:p w:rsidR="00D469EF" w:rsidRPr="000A1553" w:rsidRDefault="00D469EF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 xml:space="preserve">обеспечение </w:t>
      </w:r>
      <w:proofErr w:type="gramStart"/>
      <w:r w:rsidRPr="000A1553">
        <w:rPr>
          <w:rFonts w:ascii="Times New Roman" w:hAnsi="Times New Roman"/>
          <w:sz w:val="28"/>
          <w:szCs w:val="28"/>
        </w:rPr>
        <w:t>соответствия технических характеристик оборудования источников тепла</w:t>
      </w:r>
      <w:proofErr w:type="gramEnd"/>
      <w:r w:rsidRPr="000A1553">
        <w:rPr>
          <w:rFonts w:ascii="Times New Roman" w:hAnsi="Times New Roman"/>
          <w:sz w:val="28"/>
          <w:szCs w:val="28"/>
        </w:rPr>
        <w:t xml:space="preserve"> и тепловых сетей условиям их работы;</w:t>
      </w:r>
    </w:p>
    <w:p w:rsidR="00D469EF" w:rsidRPr="000A1553" w:rsidRDefault="00D469EF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резервирование наиболее ответственных элементов систем теплоснабжения и оборудования;</w:t>
      </w:r>
    </w:p>
    <w:p w:rsidR="00D469EF" w:rsidRPr="000A1553" w:rsidRDefault="00D469EF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выбор схемных решений как для системы теплоснабжения в целом, так и по конфигурации тепловых сетей, повышающих надежность их функционирования;</w:t>
      </w:r>
    </w:p>
    <w:p w:rsidR="00D469EF" w:rsidRPr="000A1553" w:rsidRDefault="00D469EF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контроль теплоносителя по всем показателям качества воды, что обеспечит отсутствие внутренней коррозии и увеличение срока службы оборудования и трубопроводов;</w:t>
      </w:r>
    </w:p>
    <w:p w:rsidR="00D469EF" w:rsidRPr="000A1553" w:rsidRDefault="00D469EF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 xml:space="preserve">комплексный учет энергоносителей (газ, электроэнергия, вода, теплота в системе отопления, теплота в системе горячего водоснабжения); </w:t>
      </w:r>
    </w:p>
    <w:p w:rsidR="00D469EF" w:rsidRPr="000A1553" w:rsidRDefault="00D469EF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АСУ ТП котлов с центральной диспетчеризацией функций управления эксплуатационными режимами;</w:t>
      </w:r>
    </w:p>
    <w:p w:rsidR="00D469EF" w:rsidRPr="000A1553" w:rsidRDefault="00D469EF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color w:val="000000"/>
          <w:sz w:val="28"/>
          <w:szCs w:val="28"/>
        </w:rPr>
      </w:pPr>
      <w:r w:rsidRPr="000A1553">
        <w:rPr>
          <w:rFonts w:ascii="Times New Roman" w:hAnsi="Times New Roman"/>
          <w:sz w:val="28"/>
          <w:szCs w:val="28"/>
        </w:rPr>
        <w:t>постоянный контроль над соблюдением температурных графиков тепловых сетей в зависимости от температуры наружного воздуха, удельных норм на выработку 1 Гкал по топливу, воде, химических реагентов и качественной подготовки источников теплоснабжения и объектов теплопотребления.</w:t>
      </w:r>
    </w:p>
    <w:p w:rsidR="00D469EF" w:rsidRDefault="00D469EF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D469EF" w:rsidRDefault="00D469EF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  <w:sectPr w:rsidR="00D469EF" w:rsidSect="00BF6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469EF" w:rsidRDefault="00D469EF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Приложение 1</w:t>
      </w:r>
    </w:p>
    <w:p w:rsidR="00D469EF" w:rsidRDefault="00772CC1" w:rsidP="00D940B1">
      <w:pPr>
        <w:tabs>
          <w:tab w:val="left" w:pos="8671"/>
        </w:tabs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772CC1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3" o:spid="_x0000_i1027" type="#_x0000_t75" style="width:463.5pt;height:382.5pt;visibility:visible">
            <v:imagedata r:id="rId11" o:title=""/>
          </v:shape>
        </w:pict>
      </w:r>
    </w:p>
    <w:p w:rsidR="00D469EF" w:rsidRDefault="00D469EF" w:rsidP="00B040D1">
      <w:pPr>
        <w:tabs>
          <w:tab w:val="left" w:pos="8671"/>
        </w:tabs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D469EF" w:rsidRDefault="00D469EF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D469EF" w:rsidRDefault="00D469EF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noProof/>
          <w:sz w:val="28"/>
          <w:szCs w:val="28"/>
          <w:lang w:eastAsia="ru-RU"/>
        </w:rPr>
        <w:sectPr w:rsidR="00D469EF" w:rsidSect="001076E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469EF" w:rsidRDefault="00D469EF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t>Приложение 2</w:t>
      </w:r>
    </w:p>
    <w:p w:rsidR="00D469EF" w:rsidRPr="00D940B1" w:rsidRDefault="00772CC1" w:rsidP="00D940B1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noProof/>
          <w:sz w:val="28"/>
          <w:szCs w:val="28"/>
          <w:lang w:eastAsia="ru-RU"/>
        </w:rPr>
        <w:sectPr w:rsidR="00D469EF" w:rsidRPr="00D940B1" w:rsidSect="001076ED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  <w:bookmarkStart w:id="2" w:name="_GoBack"/>
      <w:r w:rsidRPr="00772CC1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4" o:spid="_x0000_i1028" type="#_x0000_t75" style="width:582pt;height:384pt;visibility:visible">
            <v:imagedata r:id="rId12" o:title=""/>
          </v:shape>
        </w:pict>
      </w:r>
      <w:bookmarkEnd w:id="2"/>
    </w:p>
    <w:p w:rsidR="00D469EF" w:rsidRDefault="00D469EF" w:rsidP="00D940B1">
      <w:pPr>
        <w:ind w:firstLine="0"/>
      </w:pPr>
    </w:p>
    <w:p w:rsidR="00D469EF" w:rsidRPr="00EE3086" w:rsidRDefault="00D469EF" w:rsidP="00EE3086"/>
    <w:p w:rsidR="00D469EF" w:rsidRPr="00EE3086" w:rsidRDefault="00D469EF" w:rsidP="00EE3086"/>
    <w:p w:rsidR="00D469EF" w:rsidRPr="00EE3086" w:rsidRDefault="00D469EF" w:rsidP="00EE3086"/>
    <w:p w:rsidR="00D469EF" w:rsidRPr="00EE3086" w:rsidRDefault="00D469EF" w:rsidP="00EE3086"/>
    <w:p w:rsidR="00D469EF" w:rsidRPr="00EE3086" w:rsidRDefault="00D469EF" w:rsidP="00EE3086"/>
    <w:p w:rsidR="00D469EF" w:rsidRDefault="00D469EF" w:rsidP="00EE3086"/>
    <w:p w:rsidR="00D469EF" w:rsidRPr="00EE3086" w:rsidRDefault="00D469EF" w:rsidP="00EE3086">
      <w:pPr>
        <w:tabs>
          <w:tab w:val="left" w:pos="5415"/>
        </w:tabs>
      </w:pPr>
      <w:r>
        <w:tab/>
      </w:r>
    </w:p>
    <w:sectPr w:rsidR="00D469EF" w:rsidRPr="00EE3086" w:rsidSect="001076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423D5" w:rsidRDefault="00C423D5">
      <w:pPr>
        <w:spacing w:before="0" w:after="0"/>
      </w:pPr>
      <w:r>
        <w:separator/>
      </w:r>
    </w:p>
  </w:endnote>
  <w:endnote w:type="continuationSeparator" w:id="1">
    <w:p w:rsidR="00C423D5" w:rsidRDefault="00C423D5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0F3C52" w:usb2="00000016" w:usb3="00000000" w:csb0="0004001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23D5" w:rsidRDefault="00C423D5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423D5" w:rsidRDefault="00C423D5">
      <w:pPr>
        <w:spacing w:before="0" w:after="0"/>
      </w:pPr>
      <w:r>
        <w:separator/>
      </w:r>
    </w:p>
  </w:footnote>
  <w:footnote w:type="continuationSeparator" w:id="1">
    <w:p w:rsidR="00C423D5" w:rsidRDefault="00C423D5">
      <w:pPr>
        <w:spacing w:before="0"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23D5" w:rsidRDefault="00C423D5" w:rsidP="00CE1412">
    <w:pPr>
      <w:pStyle w:val="af4"/>
      <w:framePr w:wrap="around" w:vAnchor="text" w:hAnchor="margin" w:xAlign="right" w:y="1"/>
      <w:rPr>
        <w:rStyle w:val="af6"/>
      </w:rPr>
    </w:pPr>
    <w:r>
      <w:rPr>
        <w:rStyle w:val="af6"/>
      </w:rPr>
      <w:fldChar w:fldCharType="begin"/>
    </w:r>
    <w:r>
      <w:rPr>
        <w:rStyle w:val="af6"/>
      </w:rPr>
      <w:instrText xml:space="preserve">PAGE  </w:instrText>
    </w:r>
    <w:r>
      <w:rPr>
        <w:rStyle w:val="af6"/>
      </w:rPr>
      <w:fldChar w:fldCharType="end"/>
    </w:r>
  </w:p>
  <w:p w:rsidR="00C423D5" w:rsidRDefault="00C423D5" w:rsidP="00CE1412">
    <w:pPr>
      <w:pStyle w:val="af4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352C1C"/>
    <w:multiLevelType w:val="hybridMultilevel"/>
    <w:tmpl w:val="ADA87324"/>
    <w:lvl w:ilvl="0" w:tplc="0419000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color w:val="auto"/>
      </w:rPr>
    </w:lvl>
    <w:lvl w:ilvl="1" w:tplc="26A888EA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>
    <w:nsid w:val="0F8A4D8D"/>
    <w:multiLevelType w:val="hybridMultilevel"/>
    <w:tmpl w:val="FF2A96D8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2">
    <w:nsid w:val="2AD911C9"/>
    <w:multiLevelType w:val="hybridMultilevel"/>
    <w:tmpl w:val="11A8B3A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3BCF32B2"/>
    <w:multiLevelType w:val="hybridMultilevel"/>
    <w:tmpl w:val="25D49FE8"/>
    <w:lvl w:ilvl="0" w:tplc="6FB267B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pStyle w:val="2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4">
    <w:nsid w:val="7D5D2E18"/>
    <w:multiLevelType w:val="hybridMultilevel"/>
    <w:tmpl w:val="2C66AAB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66BBF"/>
    <w:rsid w:val="000019E0"/>
    <w:rsid w:val="00002089"/>
    <w:rsid w:val="00046546"/>
    <w:rsid w:val="00053AC3"/>
    <w:rsid w:val="00071305"/>
    <w:rsid w:val="00073C44"/>
    <w:rsid w:val="000A0661"/>
    <w:rsid w:val="000A1553"/>
    <w:rsid w:val="000F0B5F"/>
    <w:rsid w:val="001076ED"/>
    <w:rsid w:val="00135F92"/>
    <w:rsid w:val="0013781E"/>
    <w:rsid w:val="00140B12"/>
    <w:rsid w:val="001477AE"/>
    <w:rsid w:val="00150657"/>
    <w:rsid w:val="00150DC4"/>
    <w:rsid w:val="0018789F"/>
    <w:rsid w:val="001B6C7A"/>
    <w:rsid w:val="001C2593"/>
    <w:rsid w:val="001D03D7"/>
    <w:rsid w:val="001D69B7"/>
    <w:rsid w:val="001E4175"/>
    <w:rsid w:val="001F1300"/>
    <w:rsid w:val="00201D2B"/>
    <w:rsid w:val="00226E13"/>
    <w:rsid w:val="00245556"/>
    <w:rsid w:val="00252DA5"/>
    <w:rsid w:val="00262198"/>
    <w:rsid w:val="00270DD8"/>
    <w:rsid w:val="002B4CB3"/>
    <w:rsid w:val="002C54E0"/>
    <w:rsid w:val="002C5B32"/>
    <w:rsid w:val="002D29B5"/>
    <w:rsid w:val="002D7679"/>
    <w:rsid w:val="002F5416"/>
    <w:rsid w:val="003122CF"/>
    <w:rsid w:val="003200F6"/>
    <w:rsid w:val="003B2E81"/>
    <w:rsid w:val="003C646D"/>
    <w:rsid w:val="00445830"/>
    <w:rsid w:val="00453840"/>
    <w:rsid w:val="00464E90"/>
    <w:rsid w:val="004A5BFF"/>
    <w:rsid w:val="00524632"/>
    <w:rsid w:val="00571F22"/>
    <w:rsid w:val="0058247C"/>
    <w:rsid w:val="00594C6B"/>
    <w:rsid w:val="005C5E5C"/>
    <w:rsid w:val="005D1DEC"/>
    <w:rsid w:val="006013E3"/>
    <w:rsid w:val="006246C6"/>
    <w:rsid w:val="00627473"/>
    <w:rsid w:val="00635D04"/>
    <w:rsid w:val="00652778"/>
    <w:rsid w:val="00677456"/>
    <w:rsid w:val="0069093F"/>
    <w:rsid w:val="006B124F"/>
    <w:rsid w:val="006E5838"/>
    <w:rsid w:val="006F4891"/>
    <w:rsid w:val="00701BEC"/>
    <w:rsid w:val="00710138"/>
    <w:rsid w:val="007134DF"/>
    <w:rsid w:val="00721E14"/>
    <w:rsid w:val="00724FEC"/>
    <w:rsid w:val="007265C1"/>
    <w:rsid w:val="00732F85"/>
    <w:rsid w:val="00740AF8"/>
    <w:rsid w:val="0074725C"/>
    <w:rsid w:val="00757A5F"/>
    <w:rsid w:val="00772CC1"/>
    <w:rsid w:val="00790246"/>
    <w:rsid w:val="007A23F8"/>
    <w:rsid w:val="007D30B3"/>
    <w:rsid w:val="007E6AF9"/>
    <w:rsid w:val="007E6DD0"/>
    <w:rsid w:val="00807ECC"/>
    <w:rsid w:val="0081231C"/>
    <w:rsid w:val="008556BF"/>
    <w:rsid w:val="008614F9"/>
    <w:rsid w:val="008728E2"/>
    <w:rsid w:val="00876507"/>
    <w:rsid w:val="008D5E4C"/>
    <w:rsid w:val="00907D91"/>
    <w:rsid w:val="00911C3A"/>
    <w:rsid w:val="00933572"/>
    <w:rsid w:val="00975BC9"/>
    <w:rsid w:val="009B1A8A"/>
    <w:rsid w:val="009C4BAA"/>
    <w:rsid w:val="00A048E9"/>
    <w:rsid w:val="00A118EE"/>
    <w:rsid w:val="00A25585"/>
    <w:rsid w:val="00A27B37"/>
    <w:rsid w:val="00A414BF"/>
    <w:rsid w:val="00A60F43"/>
    <w:rsid w:val="00A635D4"/>
    <w:rsid w:val="00A776BD"/>
    <w:rsid w:val="00AF29A7"/>
    <w:rsid w:val="00B040D1"/>
    <w:rsid w:val="00B61D39"/>
    <w:rsid w:val="00B82866"/>
    <w:rsid w:val="00B857E5"/>
    <w:rsid w:val="00B8702A"/>
    <w:rsid w:val="00BD2B47"/>
    <w:rsid w:val="00BF696B"/>
    <w:rsid w:val="00C173DE"/>
    <w:rsid w:val="00C20EF8"/>
    <w:rsid w:val="00C21521"/>
    <w:rsid w:val="00C423D5"/>
    <w:rsid w:val="00C44296"/>
    <w:rsid w:val="00C51EF3"/>
    <w:rsid w:val="00C6216B"/>
    <w:rsid w:val="00C633CB"/>
    <w:rsid w:val="00C72870"/>
    <w:rsid w:val="00CA2D06"/>
    <w:rsid w:val="00CB1F69"/>
    <w:rsid w:val="00CD2FE8"/>
    <w:rsid w:val="00CE1412"/>
    <w:rsid w:val="00CE1B4D"/>
    <w:rsid w:val="00CF4419"/>
    <w:rsid w:val="00D038C8"/>
    <w:rsid w:val="00D26ECE"/>
    <w:rsid w:val="00D27435"/>
    <w:rsid w:val="00D3431B"/>
    <w:rsid w:val="00D42735"/>
    <w:rsid w:val="00D469EF"/>
    <w:rsid w:val="00D57BDC"/>
    <w:rsid w:val="00D63E76"/>
    <w:rsid w:val="00D64E2C"/>
    <w:rsid w:val="00D65204"/>
    <w:rsid w:val="00D66BBF"/>
    <w:rsid w:val="00D75058"/>
    <w:rsid w:val="00D87951"/>
    <w:rsid w:val="00D940B1"/>
    <w:rsid w:val="00DA6038"/>
    <w:rsid w:val="00DC7366"/>
    <w:rsid w:val="00DE3323"/>
    <w:rsid w:val="00DF2155"/>
    <w:rsid w:val="00DF269C"/>
    <w:rsid w:val="00DF5415"/>
    <w:rsid w:val="00E12FFF"/>
    <w:rsid w:val="00E57D65"/>
    <w:rsid w:val="00E6129E"/>
    <w:rsid w:val="00E82475"/>
    <w:rsid w:val="00E975D5"/>
    <w:rsid w:val="00EE3086"/>
    <w:rsid w:val="00EF0D4D"/>
    <w:rsid w:val="00F01C96"/>
    <w:rsid w:val="00F27E30"/>
    <w:rsid w:val="00F34D8E"/>
    <w:rsid w:val="00F54666"/>
    <w:rsid w:val="00F60EFC"/>
    <w:rsid w:val="00F63C8B"/>
    <w:rsid w:val="00F708B6"/>
    <w:rsid w:val="00F91854"/>
    <w:rsid w:val="00FC4B5F"/>
    <w:rsid w:val="00FC7F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First Indent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6BBF"/>
    <w:pPr>
      <w:widowControl w:val="0"/>
      <w:adjustRightInd w:val="0"/>
      <w:spacing w:before="120" w:after="120"/>
      <w:ind w:firstLine="567"/>
      <w:jc w:val="both"/>
      <w:textAlignment w:val="baseline"/>
    </w:pPr>
    <w:rPr>
      <w:rFonts w:ascii="Arial" w:eastAsia="Microsoft YaHei" w:hAnsi="Arial"/>
      <w:spacing w:val="-5"/>
      <w:lang w:eastAsia="en-US"/>
    </w:rPr>
  </w:style>
  <w:style w:type="paragraph" w:styleId="2">
    <w:name w:val="heading 2"/>
    <w:basedOn w:val="a"/>
    <w:next w:val="a"/>
    <w:link w:val="20"/>
    <w:uiPriority w:val="99"/>
    <w:qFormat/>
    <w:rsid w:val="00D66BBF"/>
    <w:pPr>
      <w:numPr>
        <w:ilvl w:val="1"/>
        <w:numId w:val="1"/>
      </w:numPr>
      <w:tabs>
        <w:tab w:val="num" w:pos="1560"/>
      </w:tabs>
      <w:suppressAutoHyphens/>
      <w:adjustRightInd/>
      <w:spacing w:before="240"/>
      <w:ind w:left="1514" w:hanging="567"/>
      <w:outlineLvl w:val="1"/>
    </w:pPr>
    <w:rPr>
      <w:rFonts w:ascii="Arial Black" w:hAnsi="Arial Black"/>
      <w:spacing w:val="-10"/>
      <w:kern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locked/>
    <w:rsid w:val="00D66BBF"/>
    <w:rPr>
      <w:rFonts w:ascii="Arial Black" w:eastAsia="Microsoft YaHei" w:hAnsi="Arial Black" w:cs="Times New Roman"/>
      <w:spacing w:val="-10"/>
      <w:kern w:val="28"/>
      <w:sz w:val="24"/>
      <w:szCs w:val="24"/>
    </w:rPr>
  </w:style>
  <w:style w:type="paragraph" w:styleId="a3">
    <w:name w:val="Title"/>
    <w:basedOn w:val="a"/>
    <w:next w:val="a"/>
    <w:link w:val="a4"/>
    <w:uiPriority w:val="99"/>
    <w:qFormat/>
    <w:rsid w:val="00D66BBF"/>
    <w:pPr>
      <w:keepNext/>
      <w:keepLines/>
      <w:spacing w:before="220" w:after="60"/>
      <w:ind w:firstLine="0"/>
      <w:jc w:val="center"/>
    </w:pPr>
    <w:rPr>
      <w:b/>
      <w:caps/>
      <w:spacing w:val="-30"/>
      <w:kern w:val="28"/>
      <w:sz w:val="32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D66BBF"/>
    <w:rPr>
      <w:rFonts w:ascii="Arial" w:eastAsia="Microsoft YaHei" w:hAnsi="Arial" w:cs="Times New Roman"/>
      <w:b/>
      <w:caps/>
      <w:spacing w:val="-30"/>
      <w:kern w:val="28"/>
      <w:sz w:val="28"/>
      <w:szCs w:val="28"/>
    </w:rPr>
  </w:style>
  <w:style w:type="table" w:styleId="a5">
    <w:name w:val="Table Grid"/>
    <w:basedOn w:val="a1"/>
    <w:uiPriority w:val="99"/>
    <w:rsid w:val="00D66BBF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99"/>
    <w:qFormat/>
    <w:rsid w:val="00D66BBF"/>
    <w:pPr>
      <w:ind w:left="720"/>
      <w:contextualSpacing/>
    </w:pPr>
  </w:style>
  <w:style w:type="paragraph" w:customStyle="1" w:styleId="1">
    <w:name w:val="Для таблицы (приложения 1)"/>
    <w:basedOn w:val="a"/>
    <w:uiPriority w:val="99"/>
    <w:rsid w:val="00D66BBF"/>
    <w:pPr>
      <w:spacing w:before="0" w:after="0" w:line="240" w:lineRule="atLeast"/>
      <w:ind w:firstLine="0"/>
      <w:jc w:val="left"/>
    </w:pPr>
    <w:rPr>
      <w:rFonts w:eastAsia="Times New Roman"/>
      <w:bCs/>
      <w:color w:val="000000"/>
      <w:sz w:val="18"/>
    </w:rPr>
  </w:style>
  <w:style w:type="paragraph" w:styleId="a7">
    <w:name w:val="List"/>
    <w:basedOn w:val="a"/>
    <w:link w:val="a8"/>
    <w:uiPriority w:val="99"/>
    <w:rsid w:val="00D66BBF"/>
    <w:pPr>
      <w:ind w:firstLine="0"/>
    </w:pPr>
    <w:rPr>
      <w:sz w:val="20"/>
    </w:rPr>
  </w:style>
  <w:style w:type="character" w:customStyle="1" w:styleId="a8">
    <w:name w:val="Список Знак"/>
    <w:basedOn w:val="a0"/>
    <w:link w:val="a7"/>
    <w:uiPriority w:val="99"/>
    <w:locked/>
    <w:rsid w:val="00D66BBF"/>
    <w:rPr>
      <w:rFonts w:ascii="Arial" w:eastAsia="Microsoft YaHei" w:hAnsi="Arial" w:cs="Times New Roman"/>
      <w:spacing w:val="-5"/>
      <w:sz w:val="20"/>
    </w:rPr>
  </w:style>
  <w:style w:type="character" w:styleId="a9">
    <w:name w:val="Emphasis"/>
    <w:basedOn w:val="a0"/>
    <w:uiPriority w:val="99"/>
    <w:qFormat/>
    <w:rsid w:val="00D66BBF"/>
    <w:rPr>
      <w:rFonts w:ascii="Arial Black" w:hAnsi="Arial Black" w:cs="Times New Roman"/>
      <w:spacing w:val="-4"/>
      <w:sz w:val="18"/>
    </w:rPr>
  </w:style>
  <w:style w:type="paragraph" w:styleId="aa">
    <w:name w:val="Body Text"/>
    <w:basedOn w:val="a"/>
    <w:link w:val="ab"/>
    <w:uiPriority w:val="99"/>
    <w:semiHidden/>
    <w:rsid w:val="00D66BBF"/>
  </w:style>
  <w:style w:type="character" w:customStyle="1" w:styleId="ab">
    <w:name w:val="Основной текст Знак"/>
    <w:basedOn w:val="a0"/>
    <w:link w:val="aa"/>
    <w:uiPriority w:val="99"/>
    <w:semiHidden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c">
    <w:name w:val="Body Text First Indent"/>
    <w:basedOn w:val="aa"/>
    <w:link w:val="ad"/>
    <w:uiPriority w:val="99"/>
    <w:rsid w:val="00D66BBF"/>
    <w:pPr>
      <w:widowControl/>
      <w:adjustRightInd/>
      <w:spacing w:before="0"/>
      <w:ind w:firstLine="210"/>
      <w:jc w:val="left"/>
      <w:textAlignment w:val="auto"/>
    </w:pPr>
    <w:rPr>
      <w:rFonts w:ascii="Times New Roman" w:eastAsia="Times New Roman" w:hAnsi="Times New Roman"/>
      <w:spacing w:val="0"/>
      <w:sz w:val="24"/>
      <w:szCs w:val="24"/>
      <w:lang w:val="fr-FR" w:eastAsia="ru-RU"/>
    </w:rPr>
  </w:style>
  <w:style w:type="character" w:customStyle="1" w:styleId="ad">
    <w:name w:val="Красная строка Знак"/>
    <w:basedOn w:val="ab"/>
    <w:link w:val="ac"/>
    <w:uiPriority w:val="99"/>
    <w:locked/>
    <w:rsid w:val="00D66BBF"/>
    <w:rPr>
      <w:sz w:val="24"/>
      <w:szCs w:val="24"/>
      <w:lang w:val="fr-FR" w:eastAsia="ru-RU"/>
    </w:rPr>
  </w:style>
  <w:style w:type="paragraph" w:styleId="ae">
    <w:name w:val="Body Text Indent"/>
    <w:basedOn w:val="a"/>
    <w:link w:val="af"/>
    <w:uiPriority w:val="99"/>
    <w:semiHidden/>
    <w:rsid w:val="00D66BBF"/>
    <w:pPr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f0">
    <w:name w:val="footer"/>
    <w:basedOn w:val="a"/>
    <w:link w:val="af1"/>
    <w:uiPriority w:val="99"/>
    <w:rsid w:val="00D66BBF"/>
    <w:pPr>
      <w:tabs>
        <w:tab w:val="center" w:pos="4677"/>
        <w:tab w:val="right" w:pos="9355"/>
      </w:tabs>
      <w:spacing w:before="0" w:after="0"/>
    </w:pPr>
  </w:style>
  <w:style w:type="character" w:customStyle="1" w:styleId="af1">
    <w:name w:val="Нижний колонтитул Знак"/>
    <w:basedOn w:val="a0"/>
    <w:link w:val="af0"/>
    <w:uiPriority w:val="99"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f2">
    <w:name w:val="Balloon Text"/>
    <w:basedOn w:val="a"/>
    <w:link w:val="af3"/>
    <w:uiPriority w:val="99"/>
    <w:semiHidden/>
    <w:rsid w:val="00D66BBF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locked/>
    <w:rsid w:val="00D66BBF"/>
    <w:rPr>
      <w:rFonts w:ascii="Tahoma" w:eastAsia="Microsoft YaHei" w:hAnsi="Tahoma" w:cs="Tahoma"/>
      <w:spacing w:val="-5"/>
      <w:sz w:val="16"/>
      <w:szCs w:val="16"/>
    </w:rPr>
  </w:style>
  <w:style w:type="paragraph" w:customStyle="1" w:styleId="10">
    <w:name w:val="Знак Знак Знак1"/>
    <w:basedOn w:val="a"/>
    <w:uiPriority w:val="99"/>
    <w:rsid w:val="00CA2D06"/>
    <w:pPr>
      <w:widowControl/>
      <w:tabs>
        <w:tab w:val="num" w:pos="360"/>
      </w:tabs>
      <w:adjustRightInd/>
      <w:spacing w:before="0" w:after="160" w:line="240" w:lineRule="exact"/>
      <w:ind w:firstLine="0"/>
      <w:jc w:val="left"/>
      <w:textAlignment w:val="auto"/>
    </w:pPr>
    <w:rPr>
      <w:rFonts w:ascii="Verdana" w:eastAsia="Times New Roman" w:hAnsi="Verdana" w:cs="Verdana"/>
      <w:spacing w:val="0"/>
      <w:sz w:val="20"/>
      <w:szCs w:val="20"/>
      <w:lang w:val="en-US"/>
    </w:rPr>
  </w:style>
  <w:style w:type="paragraph" w:styleId="af4">
    <w:name w:val="header"/>
    <w:basedOn w:val="a"/>
    <w:link w:val="af5"/>
    <w:uiPriority w:val="99"/>
    <w:rsid w:val="00724FEC"/>
    <w:pPr>
      <w:widowControl/>
      <w:tabs>
        <w:tab w:val="center" w:pos="4677"/>
        <w:tab w:val="right" w:pos="9355"/>
      </w:tabs>
      <w:adjustRightInd/>
      <w:spacing w:before="0" w:after="0"/>
      <w:ind w:firstLine="0"/>
      <w:jc w:val="left"/>
      <w:textAlignment w:val="auto"/>
    </w:pPr>
    <w:rPr>
      <w:rFonts w:ascii="Times New Roman" w:eastAsia="Times New Roman" w:hAnsi="Times New Roman"/>
      <w:spacing w:val="0"/>
      <w:sz w:val="24"/>
      <w:szCs w:val="24"/>
      <w:lang w:eastAsia="ru-RU"/>
    </w:rPr>
  </w:style>
  <w:style w:type="character" w:customStyle="1" w:styleId="af5">
    <w:name w:val="Верхний колонтитул Знак"/>
    <w:basedOn w:val="a0"/>
    <w:link w:val="af4"/>
    <w:uiPriority w:val="99"/>
    <w:locked/>
    <w:rsid w:val="00724FEC"/>
    <w:rPr>
      <w:rFonts w:eastAsia="Times New Roman" w:cs="Times New Roman"/>
      <w:sz w:val="24"/>
      <w:szCs w:val="24"/>
      <w:lang w:eastAsia="ru-RU"/>
    </w:rPr>
  </w:style>
  <w:style w:type="character" w:styleId="af6">
    <w:name w:val="page number"/>
    <w:basedOn w:val="a0"/>
    <w:uiPriority w:val="99"/>
    <w:rsid w:val="00724FEC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484020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0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0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0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0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0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0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0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0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469</TotalTime>
  <Pages>21</Pages>
  <Words>2653</Words>
  <Characters>18313</Characters>
  <Application>Microsoft Office Word</Application>
  <DocSecurity>0</DocSecurity>
  <Lines>152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Dexter</dc:creator>
  <cp:keywords/>
  <dc:description/>
  <cp:lastModifiedBy>Пользователь</cp:lastModifiedBy>
  <cp:revision>16</cp:revision>
  <dcterms:created xsi:type="dcterms:W3CDTF">2014-05-27T02:21:00Z</dcterms:created>
  <dcterms:modified xsi:type="dcterms:W3CDTF">2017-02-02T05:05:00Z</dcterms:modified>
</cp:coreProperties>
</file>