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DD" w:rsidRPr="006902CF" w:rsidRDefault="007F52DD" w:rsidP="007F52DD">
      <w:pPr>
        <w:pStyle w:val="a3"/>
        <w:shd w:val="clear" w:color="auto" w:fill="FFFFFF"/>
        <w:spacing w:before="144" w:beforeAutospacing="0" w:after="142" w:afterAutospacing="0" w:line="216" w:lineRule="atLeast"/>
        <w:jc w:val="center"/>
        <w:rPr>
          <w:b/>
          <w:color w:val="000000"/>
          <w:sz w:val="26"/>
          <w:szCs w:val="26"/>
        </w:rPr>
      </w:pPr>
      <w:r w:rsidRPr="0013723F">
        <w:rPr>
          <w:rStyle w:val="a4"/>
          <w:color w:val="000000"/>
          <w:sz w:val="28"/>
          <w:szCs w:val="28"/>
        </w:rPr>
        <w:t>УВЕДОМЛЕНИЕ</w:t>
      </w:r>
      <w:r>
        <w:rPr>
          <w:rStyle w:val="a4"/>
          <w:color w:val="000000"/>
          <w:sz w:val="28"/>
          <w:szCs w:val="28"/>
        </w:rPr>
        <w:t xml:space="preserve"> </w:t>
      </w:r>
      <w:r w:rsidRPr="0013723F">
        <w:rPr>
          <w:color w:val="000000"/>
          <w:sz w:val="28"/>
          <w:szCs w:val="28"/>
        </w:rPr>
        <w:br/>
      </w:r>
      <w:r w:rsidRPr="006902CF">
        <w:rPr>
          <w:b/>
          <w:color w:val="000000"/>
          <w:sz w:val="26"/>
          <w:szCs w:val="26"/>
        </w:rPr>
        <w:t>о подготовке проекта и проведении публичных консультаций</w:t>
      </w:r>
    </w:p>
    <w:p w:rsidR="009565B6" w:rsidRPr="006902CF" w:rsidRDefault="009565B6" w:rsidP="007F52DD">
      <w:pPr>
        <w:pStyle w:val="a3"/>
        <w:shd w:val="clear" w:color="auto" w:fill="FFFFFF"/>
        <w:spacing w:before="144" w:beforeAutospacing="0" w:after="142" w:afterAutospacing="0" w:line="216" w:lineRule="atLeast"/>
        <w:jc w:val="center"/>
        <w:rPr>
          <w:b/>
          <w:color w:val="000000"/>
          <w:sz w:val="26"/>
          <w:szCs w:val="26"/>
        </w:rPr>
      </w:pPr>
      <w:r w:rsidRPr="006902CF">
        <w:rPr>
          <w:b/>
          <w:color w:val="000000"/>
          <w:sz w:val="26"/>
          <w:szCs w:val="26"/>
        </w:rPr>
        <w:t xml:space="preserve">постановления администрации Крапивинского муниципального округа «О внесении изменений в постановление администрации Крапивинского муниципального округа от </w:t>
      </w:r>
      <w:r w:rsidR="00DB358B" w:rsidRPr="006902CF">
        <w:rPr>
          <w:b/>
          <w:color w:val="000000"/>
          <w:sz w:val="26"/>
          <w:szCs w:val="26"/>
        </w:rPr>
        <w:t>29</w:t>
      </w:r>
      <w:r w:rsidRPr="006902CF">
        <w:rPr>
          <w:b/>
          <w:color w:val="000000"/>
          <w:sz w:val="26"/>
          <w:szCs w:val="26"/>
        </w:rPr>
        <w:t>.0</w:t>
      </w:r>
      <w:r w:rsidR="00DB358B" w:rsidRPr="006902CF">
        <w:rPr>
          <w:b/>
          <w:color w:val="000000"/>
          <w:sz w:val="26"/>
          <w:szCs w:val="26"/>
        </w:rPr>
        <w:t>7</w:t>
      </w:r>
      <w:r w:rsidRPr="006902CF">
        <w:rPr>
          <w:b/>
          <w:color w:val="000000"/>
          <w:sz w:val="26"/>
          <w:szCs w:val="26"/>
        </w:rPr>
        <w:t>.201</w:t>
      </w:r>
      <w:r w:rsidR="00DB358B" w:rsidRPr="006902CF">
        <w:rPr>
          <w:b/>
          <w:color w:val="000000"/>
          <w:sz w:val="26"/>
          <w:szCs w:val="26"/>
        </w:rPr>
        <w:t>3</w:t>
      </w:r>
      <w:r w:rsidRPr="006902CF">
        <w:rPr>
          <w:b/>
          <w:color w:val="000000"/>
          <w:sz w:val="26"/>
          <w:szCs w:val="26"/>
        </w:rPr>
        <w:t xml:space="preserve"> № </w:t>
      </w:r>
      <w:r w:rsidR="00DB358B" w:rsidRPr="006902CF">
        <w:rPr>
          <w:b/>
          <w:color w:val="000000"/>
          <w:sz w:val="26"/>
          <w:szCs w:val="26"/>
        </w:rPr>
        <w:t>1087</w:t>
      </w:r>
      <w:r w:rsidRPr="006902CF">
        <w:rPr>
          <w:b/>
          <w:color w:val="000000"/>
          <w:sz w:val="26"/>
          <w:szCs w:val="26"/>
        </w:rPr>
        <w:t xml:space="preserve"> «Об утверждении схемы размещения нестационарных торговых объектов на территории </w:t>
      </w:r>
      <w:r w:rsidR="00217904" w:rsidRPr="006902CF">
        <w:rPr>
          <w:b/>
          <w:color w:val="000000"/>
          <w:sz w:val="26"/>
          <w:szCs w:val="26"/>
        </w:rPr>
        <w:t>Крапивинского муниципального округа</w:t>
      </w:r>
      <w:r w:rsidRPr="006902CF">
        <w:rPr>
          <w:b/>
          <w:color w:val="000000"/>
          <w:sz w:val="26"/>
          <w:szCs w:val="26"/>
        </w:rPr>
        <w:t>»»</w:t>
      </w:r>
    </w:p>
    <w:p w:rsidR="00F343EF" w:rsidRDefault="00F343EF" w:rsidP="00F343EF">
      <w:pPr>
        <w:pStyle w:val="ConsPlusNonformat"/>
        <w:jc w:val="both"/>
        <w:rPr>
          <w:rFonts w:ascii="Calibri" w:eastAsia="Times New Roman" w:hAnsi="Calibri" w:cs="Calibri"/>
          <w:sz w:val="22"/>
        </w:rPr>
      </w:pPr>
      <w:bookmarkStart w:id="0" w:name="Par243"/>
      <w:bookmarkEnd w:id="0"/>
    </w:p>
    <w:p w:rsidR="00F343EF" w:rsidRDefault="00F343EF" w:rsidP="00F34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предпринимательства и потребительского рынка администрации Крапивинского муниципального округа извещает о начале обсуждения о внесении изменений в постановление администрации Крапивинского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29.07.2013 г. № 1087 «Об утверждении схемы размещения нестационарных торговых объектов на территории Крапивинского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F343EF" w:rsidRDefault="00F343EF" w:rsidP="00F34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652440, пгт. Крапивинский, ул. Юбилейная 15, каб.33, а также по адресу электронной почты: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oppr.22181@yandex.ru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3EF" w:rsidRDefault="00F343EF" w:rsidP="00F34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 0</w:t>
      </w:r>
      <w:r w:rsidR="005136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.06.2024 г. по 1</w:t>
      </w:r>
      <w:r w:rsidR="005136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.06.2024 г.</w:t>
      </w:r>
    </w:p>
    <w:p w:rsidR="00F343EF" w:rsidRDefault="00F343EF" w:rsidP="00F34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уведомления в информационно-телекоммуникационной сети Интернет: https://krapivino.ru/node/8686.</w:t>
      </w:r>
    </w:p>
    <w:p w:rsidR="00F343EF" w:rsidRDefault="00F343EF" w:rsidP="00F34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https://krapivino.ru/node/8686 не позднее </w:t>
      </w:r>
      <w:r w:rsidR="00F21A2A" w:rsidRPr="00BC3DE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BC3DE2">
        <w:rPr>
          <w:rFonts w:ascii="Times New Roman" w:hAnsi="Times New Roman" w:cs="Times New Roman"/>
          <w:color w:val="000000" w:themeColor="text1"/>
          <w:sz w:val="28"/>
          <w:szCs w:val="28"/>
        </w:rPr>
        <w:t>.06.202</w:t>
      </w:r>
      <w:r w:rsidR="00F21A2A" w:rsidRPr="00BC3D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C3D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C3DE2">
        <w:rPr>
          <w:rFonts w:ascii="Times New Roman" w:hAnsi="Times New Roman" w:cs="Times New Roman"/>
          <w:sz w:val="28"/>
          <w:szCs w:val="28"/>
        </w:rPr>
        <w:t>.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 Описание проблемы, на решение которой направлен предлагаемый нормативный правовой акт: </w:t>
      </w:r>
      <w:r w:rsidR="002B2534" w:rsidRPr="002B2534">
        <w:rPr>
          <w:rFonts w:ascii="Times New Roman" w:hAnsi="Times New Roman" w:cs="Times New Roman"/>
          <w:sz w:val="28"/>
          <w:szCs w:val="28"/>
        </w:rPr>
        <w:t>исключение из мест в схеме размещения нестационарных торговых объектов на территории Крапивинского муниципального округа</w:t>
      </w:r>
      <w:r w:rsidRPr="002B25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Цели предлагаемого нормативного правового акта: </w:t>
      </w:r>
      <w:r w:rsidR="00A64BD7">
        <w:rPr>
          <w:rFonts w:ascii="Times New Roman" w:hAnsi="Times New Roman" w:cs="Times New Roman"/>
          <w:sz w:val="28"/>
          <w:szCs w:val="28"/>
        </w:rPr>
        <w:t>привести в соответствие</w:t>
      </w:r>
      <w:r w:rsidR="00BC3DE2">
        <w:rPr>
          <w:rFonts w:ascii="Times New Roman" w:hAnsi="Times New Roman" w:cs="Times New Roman"/>
          <w:sz w:val="28"/>
          <w:szCs w:val="28"/>
        </w:rPr>
        <w:t xml:space="preserve"> схему размещения нестационарных торговых объектов</w:t>
      </w:r>
      <w:r w:rsidR="00A64BD7" w:rsidRPr="00A64BD7">
        <w:rPr>
          <w:rFonts w:ascii="Times New Roman" w:hAnsi="Times New Roman" w:cs="Times New Roman"/>
          <w:sz w:val="28"/>
          <w:szCs w:val="28"/>
        </w:rPr>
        <w:t xml:space="preserve"> на территории 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Ожидаемый   результат предлагаемого нормативного правового акта: </w:t>
      </w:r>
      <w:r w:rsidR="003A79C4">
        <w:rPr>
          <w:rFonts w:ascii="Times New Roman" w:hAnsi="Times New Roman" w:cs="Times New Roman"/>
          <w:sz w:val="28"/>
          <w:szCs w:val="28"/>
        </w:rPr>
        <w:t>соответствие нормативно-правового акта федеральному и региональному законодательству</w:t>
      </w:r>
      <w:r w:rsidRPr="00716DD3">
        <w:rPr>
          <w:rFonts w:ascii="Times New Roman" w:hAnsi="Times New Roman" w:cs="Times New Roman"/>
          <w:sz w:val="28"/>
          <w:szCs w:val="28"/>
        </w:rPr>
        <w:t>.</w:t>
      </w:r>
    </w:p>
    <w:p w:rsidR="00F343EF" w:rsidRDefault="00F343EF" w:rsidP="00ED13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 </w:t>
      </w:r>
      <w:r w:rsidR="00135E2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E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Коллегии Администрации Кемеровской области</w:t>
      </w:r>
      <w:r w:rsidR="00DE4039" w:rsidRPr="00DE4039">
        <w:t xml:space="preserve"> </w:t>
      </w:r>
      <w:r w:rsidR="009661F4" w:rsidRPr="009661F4">
        <w:rPr>
          <w:rFonts w:ascii="Times New Roman" w:hAnsi="Times New Roman" w:cs="Times New Roman"/>
          <w:sz w:val="28"/>
          <w:szCs w:val="28"/>
        </w:rPr>
        <w:t>от 30.11.2010 № 530</w:t>
      </w:r>
      <w:r w:rsidR="009661F4">
        <w:t xml:space="preserve"> </w:t>
      </w:r>
      <w:r w:rsidR="00DE4039">
        <w:t>«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б установлении порядка разработки и утверждения схемы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нестационарных торговых объектов органом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самоуправления, определенным в соответствии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с уставом соответствующего муниципального образования,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порядка размещения нестационарных торговых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 землях или земельных</w:t>
      </w:r>
      <w:proofErr w:type="gramEnd"/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или муниципальной собственности,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которые не разграничена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территории 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емеровской области - </w:t>
      </w:r>
      <w:r w:rsidR="00ED13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узбасса,</w:t>
      </w:r>
      <w:r w:rsidR="004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без предоставления земельных участков и установления</w:t>
      </w:r>
      <w:r w:rsidR="00966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302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</w:t>
      </w:r>
      <w:r w:rsidR="00DE403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Планируемый   срок   вступления в силу предлагаемого нормативного правового акта: ию</w:t>
      </w:r>
      <w:r w:rsidR="00B640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 2024 г.                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 Сведения о необходимости или отсутствии необходимости установления переходного периода: необходимость об установлении переходного периода отсутствует.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Иная информация по решению органа-разработчика, относящаяся к</w:t>
      </w:r>
      <w:r w:rsidR="0096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сведениям   о   подготовке   идеи (концепции) предлагаемого нормативного правового акта: информация отсутствует.</w:t>
      </w: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Pr="00EE25CB" w:rsidRDefault="00EE25CB" w:rsidP="00EE2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25CB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8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546"/>
        <w:gridCol w:w="992"/>
      </w:tblGrid>
      <w:tr w:rsidR="00EE25CB" w:rsidRPr="00EE25CB" w:rsidTr="00C83564">
        <w:trPr>
          <w:trHeight w:val="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B" w:rsidRPr="00EE25CB" w:rsidRDefault="00EE25CB" w:rsidP="00C835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B" w:rsidRPr="00EE25CB" w:rsidRDefault="00EE25CB" w:rsidP="00C835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B" w:rsidRPr="00EE25CB" w:rsidRDefault="00EE25CB" w:rsidP="00C835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5CB" w:rsidRPr="00EE25CB" w:rsidTr="00C835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B" w:rsidRPr="00EE25CB" w:rsidRDefault="00EE25CB" w:rsidP="00C835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B" w:rsidRPr="00EE25CB" w:rsidRDefault="00EE25CB" w:rsidP="00C835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B" w:rsidRPr="00EE25CB" w:rsidRDefault="00EE25CB" w:rsidP="00C835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4023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5CB" w:rsidRDefault="00EE25CB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4023" w:rsidRPr="00B72FB0" w:rsidRDefault="00B64023" w:rsidP="00B640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FB0">
        <w:rPr>
          <w:rFonts w:ascii="Times New Roman" w:hAnsi="Times New Roman" w:cs="Times New Roman"/>
          <w:b/>
          <w:sz w:val="28"/>
          <w:szCs w:val="28"/>
        </w:rPr>
        <w:t>ПЕРЕЧЕН</w:t>
      </w:r>
      <w:bookmarkStart w:id="1" w:name="_GoBack"/>
      <w:bookmarkEnd w:id="1"/>
      <w:r w:rsidRPr="00B72FB0">
        <w:rPr>
          <w:rFonts w:ascii="Times New Roman" w:hAnsi="Times New Roman" w:cs="Times New Roman"/>
          <w:b/>
          <w:sz w:val="28"/>
          <w:szCs w:val="28"/>
        </w:rPr>
        <w:t>Ь ВОПРОСОВ</w:t>
      </w:r>
    </w:p>
    <w:p w:rsidR="00464A43" w:rsidRPr="00B72FB0" w:rsidRDefault="00464A43" w:rsidP="00B640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EF" w:rsidRPr="00B72FB0" w:rsidRDefault="00B64023" w:rsidP="00B72FB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FB0">
        <w:rPr>
          <w:rFonts w:ascii="Times New Roman" w:hAnsi="Times New Roman" w:cs="Times New Roman"/>
          <w:b/>
          <w:sz w:val="26"/>
          <w:szCs w:val="26"/>
        </w:rPr>
        <w:t xml:space="preserve">для проведения публичных консультаций по проекту постановление администрации </w:t>
      </w:r>
      <w:r w:rsidR="00B15053" w:rsidRPr="00B72FB0">
        <w:rPr>
          <w:rFonts w:ascii="Times New Roman" w:hAnsi="Times New Roman" w:cs="Times New Roman"/>
          <w:b/>
          <w:sz w:val="26"/>
          <w:szCs w:val="26"/>
        </w:rPr>
        <w:t xml:space="preserve">Крапивинского муниципального </w:t>
      </w:r>
      <w:r w:rsidRPr="00B72FB0">
        <w:rPr>
          <w:rFonts w:ascii="Times New Roman" w:hAnsi="Times New Roman" w:cs="Times New Roman"/>
          <w:b/>
          <w:sz w:val="26"/>
          <w:szCs w:val="26"/>
        </w:rPr>
        <w:t xml:space="preserve">округа «О внесении изменений в постановление администрации </w:t>
      </w:r>
      <w:r w:rsidR="00B15053" w:rsidRPr="00B72FB0">
        <w:rPr>
          <w:rFonts w:ascii="Times New Roman" w:hAnsi="Times New Roman" w:cs="Times New Roman"/>
          <w:b/>
          <w:sz w:val="26"/>
          <w:szCs w:val="26"/>
        </w:rPr>
        <w:t xml:space="preserve">Крапивинского муниципального </w:t>
      </w:r>
      <w:r w:rsidRPr="00B72FB0">
        <w:rPr>
          <w:rFonts w:ascii="Times New Roman" w:hAnsi="Times New Roman" w:cs="Times New Roman"/>
          <w:b/>
          <w:sz w:val="26"/>
          <w:szCs w:val="26"/>
        </w:rPr>
        <w:t xml:space="preserve">округа от </w:t>
      </w:r>
      <w:r w:rsidR="00B72FB0" w:rsidRPr="00B72FB0">
        <w:rPr>
          <w:rFonts w:ascii="Times New Roman" w:hAnsi="Times New Roman" w:cs="Times New Roman"/>
          <w:b/>
          <w:sz w:val="26"/>
          <w:szCs w:val="26"/>
        </w:rPr>
        <w:t>29.07.2013 № 1087 «Об утверждении схемы размещения нестационарных торговых объектов на территории Крапивинского муниципального округа»»</w:t>
      </w:r>
    </w:p>
    <w:p w:rsidR="00F343EF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43EF" w:rsidRPr="007A33D4" w:rsidRDefault="00F343EF" w:rsidP="00F3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33D4" w:rsidRDefault="007A33D4" w:rsidP="007A33D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D4">
        <w:rPr>
          <w:rFonts w:ascii="Times New Roman" w:hAnsi="Times New Roman" w:cs="Times New Roman"/>
          <w:sz w:val="28"/>
          <w:szCs w:val="28"/>
        </w:rPr>
        <w:t>Содержит ли указанный нормативный правовой акт положения, затрудняющие осуществление предпринимательской и иной экономической деятельности?</w:t>
      </w:r>
    </w:p>
    <w:p w:rsidR="007A33D4" w:rsidRPr="007A33D4" w:rsidRDefault="007A33D4" w:rsidP="007A33D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D4" w:rsidRDefault="007A33D4" w:rsidP="007A33D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D4">
        <w:rPr>
          <w:rFonts w:ascii="Times New Roman" w:hAnsi="Times New Roman" w:cs="Times New Roman"/>
          <w:sz w:val="28"/>
          <w:szCs w:val="28"/>
        </w:rPr>
        <w:t>Вводятся ли указанным нормативным правовым актом избыточные обязанности, запреты и ограничения для субъектов предпринимательской и иной экономической деятельности или способствуют их введению? Какие именно?</w:t>
      </w:r>
    </w:p>
    <w:p w:rsidR="007A33D4" w:rsidRPr="007A33D4" w:rsidRDefault="007A33D4" w:rsidP="007A33D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D4" w:rsidRDefault="007A33D4" w:rsidP="007A33D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D4">
        <w:rPr>
          <w:rFonts w:ascii="Times New Roman" w:hAnsi="Times New Roman" w:cs="Times New Roman"/>
          <w:sz w:val="28"/>
          <w:szCs w:val="28"/>
        </w:rPr>
        <w:t>Способствуют ли положения указанного нормативного правового акта возникновению необоснованных расходов субъектов предпринимательской и иной экономической деятельности? Какие именно?</w:t>
      </w:r>
    </w:p>
    <w:p w:rsidR="007A33D4" w:rsidRPr="007A33D4" w:rsidRDefault="007A33D4" w:rsidP="007A33D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1C" w:rsidRDefault="007A33D4" w:rsidP="00D04B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D4">
        <w:rPr>
          <w:rFonts w:ascii="Times New Roman" w:hAnsi="Times New Roman" w:cs="Times New Roman"/>
          <w:sz w:val="28"/>
          <w:szCs w:val="28"/>
        </w:rPr>
        <w:t>Какие положения нормативного правового акта приводят к невозможности исполнения субъектами предпринимательской и иной экономической деятельности возложенных на них обязанностей вследствие противоречий или пробелов в правовом регулировании?</w:t>
      </w:r>
    </w:p>
    <w:p w:rsidR="00D04B1C" w:rsidRDefault="00D04B1C" w:rsidP="00D04B1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1C" w:rsidRPr="00D04B1C" w:rsidRDefault="00D04B1C" w:rsidP="00D04B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информация, которая позволяет оценить </w:t>
      </w:r>
      <w:r w:rsidRPr="00EE25CB">
        <w:rPr>
          <w:rFonts w:ascii="Times New Roman" w:hAnsi="Times New Roman" w:cs="Times New Roman"/>
          <w:bCs/>
          <w:sz w:val="28"/>
          <w:szCs w:val="28"/>
        </w:rPr>
        <w:t>необходимость введения предлагаемого правового регулирования</w:t>
      </w:r>
      <w:r w:rsidR="0022533A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04B1C" w:rsidRPr="00D0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BE"/>
    <w:multiLevelType w:val="hybridMultilevel"/>
    <w:tmpl w:val="BE44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03939"/>
    <w:multiLevelType w:val="hybridMultilevel"/>
    <w:tmpl w:val="C71A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CC"/>
    <w:rsid w:val="000558C3"/>
    <w:rsid w:val="000640BA"/>
    <w:rsid w:val="0010532A"/>
    <w:rsid w:val="00135E20"/>
    <w:rsid w:val="001C66CC"/>
    <w:rsid w:val="00217904"/>
    <w:rsid w:val="0022533A"/>
    <w:rsid w:val="002B2534"/>
    <w:rsid w:val="003A79C4"/>
    <w:rsid w:val="0042694B"/>
    <w:rsid w:val="00464A43"/>
    <w:rsid w:val="004B612E"/>
    <w:rsid w:val="005136C6"/>
    <w:rsid w:val="00540B52"/>
    <w:rsid w:val="00541FC7"/>
    <w:rsid w:val="0057256C"/>
    <w:rsid w:val="005E24D3"/>
    <w:rsid w:val="006902CF"/>
    <w:rsid w:val="00716DD3"/>
    <w:rsid w:val="007A33D4"/>
    <w:rsid w:val="007D3D09"/>
    <w:rsid w:val="007F52DD"/>
    <w:rsid w:val="00861FDD"/>
    <w:rsid w:val="00885222"/>
    <w:rsid w:val="009565B6"/>
    <w:rsid w:val="009661F4"/>
    <w:rsid w:val="00982FD8"/>
    <w:rsid w:val="00986C44"/>
    <w:rsid w:val="009F23BE"/>
    <w:rsid w:val="00A51356"/>
    <w:rsid w:val="00A64BD7"/>
    <w:rsid w:val="00A82E79"/>
    <w:rsid w:val="00A97092"/>
    <w:rsid w:val="00B15053"/>
    <w:rsid w:val="00B64023"/>
    <w:rsid w:val="00B72FB0"/>
    <w:rsid w:val="00BB02A3"/>
    <w:rsid w:val="00BC3DE2"/>
    <w:rsid w:val="00CF401D"/>
    <w:rsid w:val="00D04B1C"/>
    <w:rsid w:val="00DB358B"/>
    <w:rsid w:val="00DE4039"/>
    <w:rsid w:val="00DF4957"/>
    <w:rsid w:val="00ED1302"/>
    <w:rsid w:val="00EE25CB"/>
    <w:rsid w:val="00F21A2A"/>
    <w:rsid w:val="00F343E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2DD"/>
    <w:rPr>
      <w:b/>
      <w:bCs/>
    </w:rPr>
  </w:style>
  <w:style w:type="character" w:styleId="a5">
    <w:name w:val="Hyperlink"/>
    <w:basedOn w:val="a0"/>
    <w:uiPriority w:val="99"/>
    <w:semiHidden/>
    <w:unhideWhenUsed/>
    <w:rsid w:val="007F52DD"/>
    <w:rPr>
      <w:color w:val="0000FF"/>
      <w:u w:val="single"/>
    </w:rPr>
  </w:style>
  <w:style w:type="paragraph" w:customStyle="1" w:styleId="ConsPlusNormal">
    <w:name w:val="ConsPlusNormal"/>
    <w:rsid w:val="00F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4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3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2DD"/>
    <w:rPr>
      <w:b/>
      <w:bCs/>
    </w:rPr>
  </w:style>
  <w:style w:type="character" w:styleId="a5">
    <w:name w:val="Hyperlink"/>
    <w:basedOn w:val="a0"/>
    <w:uiPriority w:val="99"/>
    <w:semiHidden/>
    <w:unhideWhenUsed/>
    <w:rsid w:val="007F52DD"/>
    <w:rPr>
      <w:color w:val="0000FF"/>
      <w:u w:val="single"/>
    </w:rPr>
  </w:style>
  <w:style w:type="paragraph" w:customStyle="1" w:styleId="ConsPlusNormal">
    <w:name w:val="ConsPlusNormal"/>
    <w:rsid w:val="00F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4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Слонова</dc:creator>
  <cp:keywords/>
  <dc:description/>
  <cp:lastModifiedBy>Ащеулова Т.Я.</cp:lastModifiedBy>
  <cp:revision>15</cp:revision>
  <cp:lastPrinted>2024-06-07T06:57:00Z</cp:lastPrinted>
  <dcterms:created xsi:type="dcterms:W3CDTF">2024-06-06T08:21:00Z</dcterms:created>
  <dcterms:modified xsi:type="dcterms:W3CDTF">2024-06-07T06:58:00Z</dcterms:modified>
</cp:coreProperties>
</file>