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CF" w:rsidRPr="00721743" w:rsidRDefault="00443FCF" w:rsidP="00443FCF">
      <w:pPr>
        <w:jc w:val="center"/>
        <w:rPr>
          <w:rFonts w:ascii="DIN Pro Black" w:hAnsi="DIN Pro Black"/>
          <w:b/>
          <w:sz w:val="28"/>
          <w:szCs w:val="28"/>
        </w:rPr>
      </w:pPr>
      <w:bookmarkStart w:id="0" w:name="_GoBack"/>
      <w:bookmarkEnd w:id="0"/>
      <w:r w:rsidRPr="00721743">
        <w:rPr>
          <w:rFonts w:ascii="DIN Pro Black" w:hAnsi="DIN Pro Black"/>
          <w:b/>
          <w:sz w:val="48"/>
          <w:szCs w:val="48"/>
        </w:rPr>
        <w:t>Уважаемые налогоплательщики!</w:t>
      </w:r>
    </w:p>
    <w:p w:rsidR="00443FCF" w:rsidRPr="00721743" w:rsidRDefault="00443FCF" w:rsidP="00AE7BCE">
      <w:pPr>
        <w:contextualSpacing/>
        <w:jc w:val="center"/>
        <w:rPr>
          <w:rFonts w:ascii="DIN Pro Black" w:hAnsi="DIN Pro Black"/>
          <w:sz w:val="28"/>
          <w:szCs w:val="28"/>
        </w:rPr>
      </w:pPr>
      <w:proofErr w:type="gramStart"/>
      <w:r w:rsidRPr="00721743">
        <w:rPr>
          <w:rFonts w:ascii="DIN Pro Black" w:hAnsi="DIN Pro Black"/>
          <w:sz w:val="28"/>
          <w:szCs w:val="28"/>
        </w:rPr>
        <w:t>Межрайонная</w:t>
      </w:r>
      <w:proofErr w:type="gramEnd"/>
      <w:r w:rsidRPr="00721743">
        <w:rPr>
          <w:rFonts w:ascii="DIN Pro Black" w:hAnsi="DIN Pro Black"/>
          <w:sz w:val="28"/>
          <w:szCs w:val="28"/>
        </w:rPr>
        <w:t xml:space="preserve"> ИФНС России №2 по Кемеровской области – Кузбассу информирует:</w:t>
      </w:r>
    </w:p>
    <w:p w:rsidR="00443FCF" w:rsidRPr="00721743" w:rsidRDefault="00443FCF" w:rsidP="00443FCF">
      <w:pPr>
        <w:contextualSpacing/>
        <w:rPr>
          <w:rFonts w:ascii="DIN Pro Black" w:hAnsi="DIN Pro Black"/>
          <w:b/>
          <w:sz w:val="72"/>
          <w:szCs w:val="72"/>
        </w:rPr>
      </w:pPr>
      <w:r w:rsidRPr="00721743">
        <w:rPr>
          <w:rFonts w:ascii="DIN Pro Black" w:hAnsi="DIN Pro Black"/>
          <w:sz w:val="28"/>
          <w:szCs w:val="28"/>
        </w:rPr>
        <w:t xml:space="preserve">      </w:t>
      </w:r>
      <w:r>
        <w:rPr>
          <w:rFonts w:ascii="DIN Pro Black" w:hAnsi="DIN Pro Black"/>
          <w:sz w:val="28"/>
          <w:szCs w:val="28"/>
        </w:rPr>
        <w:t xml:space="preserve">                       </w:t>
      </w:r>
      <w:r w:rsidRPr="00721743">
        <w:rPr>
          <w:rFonts w:ascii="DIN Pro Black" w:hAnsi="DIN Pro Black"/>
          <w:sz w:val="28"/>
          <w:szCs w:val="28"/>
        </w:rPr>
        <w:t xml:space="preserve">      </w:t>
      </w:r>
      <w:r w:rsidRPr="00721743">
        <w:rPr>
          <w:rFonts w:ascii="DIN Pro Black" w:hAnsi="DIN Pro Black"/>
          <w:b/>
          <w:color w:val="FF0000"/>
          <w:sz w:val="60"/>
          <w:szCs w:val="60"/>
        </w:rPr>
        <w:t xml:space="preserve">  </w:t>
      </w:r>
      <w:r w:rsidR="00AA0975">
        <w:rPr>
          <w:rFonts w:ascii="DIN Pro Black" w:hAnsi="DIN Pro Black"/>
          <w:b/>
          <w:color w:val="FF0000"/>
          <w:sz w:val="72"/>
          <w:szCs w:val="72"/>
        </w:rPr>
        <w:t>1 декабря 2023</w:t>
      </w:r>
      <w:r w:rsidRPr="00721743">
        <w:rPr>
          <w:rFonts w:ascii="DIN Pro Black" w:hAnsi="DIN Pro Black"/>
          <w:b/>
          <w:color w:val="FF0000"/>
          <w:sz w:val="72"/>
          <w:szCs w:val="72"/>
        </w:rPr>
        <w:t>г.</w:t>
      </w:r>
    </w:p>
    <w:p w:rsidR="00443FCF" w:rsidRDefault="00443FCF" w:rsidP="00443FCF">
      <w:pPr>
        <w:jc w:val="center"/>
        <w:rPr>
          <w:rFonts w:ascii="DIN Pro Black" w:hAnsi="DIN Pro Black"/>
          <w:b/>
          <w:color w:val="365F91"/>
          <w:sz w:val="40"/>
          <w:szCs w:val="40"/>
        </w:rPr>
      </w:pPr>
      <w:r w:rsidRPr="00345661">
        <w:rPr>
          <w:rFonts w:ascii="DIN Pro Black" w:hAnsi="DIN Pro Black"/>
          <w:b/>
          <w:color w:val="365F91"/>
          <w:sz w:val="40"/>
          <w:szCs w:val="40"/>
        </w:rPr>
        <w:t>наступает срок уплаты имущественных налогов физических лиц (транспортного налога, налога на имущество, земельн</w:t>
      </w:r>
      <w:r>
        <w:rPr>
          <w:rFonts w:ascii="DIN Pro Black" w:hAnsi="DIN Pro Black"/>
          <w:b/>
          <w:color w:val="365F91"/>
          <w:sz w:val="40"/>
          <w:szCs w:val="40"/>
        </w:rPr>
        <w:t>ого налога), исчисленных за 202</w:t>
      </w:r>
      <w:r w:rsidR="00AA0975">
        <w:rPr>
          <w:rFonts w:ascii="DIN Pro Black" w:hAnsi="DIN Pro Black"/>
          <w:b/>
          <w:color w:val="365F91"/>
          <w:sz w:val="40"/>
          <w:szCs w:val="40"/>
        </w:rPr>
        <w:t>2</w:t>
      </w:r>
      <w:r>
        <w:rPr>
          <w:rFonts w:ascii="DIN Pro Black" w:hAnsi="DIN Pro Black"/>
          <w:b/>
          <w:color w:val="365F91"/>
          <w:sz w:val="40"/>
          <w:szCs w:val="40"/>
        </w:rPr>
        <w:t>г.</w:t>
      </w:r>
      <w:r w:rsidRPr="00345661">
        <w:rPr>
          <w:rFonts w:ascii="DIN Pro Black" w:hAnsi="DIN Pro Black"/>
          <w:b/>
          <w:color w:val="365F91"/>
          <w:sz w:val="40"/>
          <w:szCs w:val="40"/>
        </w:rPr>
        <w:t xml:space="preserve"> </w:t>
      </w:r>
    </w:p>
    <w:p w:rsidR="00443FCF" w:rsidRPr="00345661" w:rsidRDefault="00443FCF" w:rsidP="00443FCF">
      <w:pPr>
        <w:jc w:val="center"/>
        <w:rPr>
          <w:rFonts w:ascii="DIN Pro Black" w:hAnsi="DIN Pro Black"/>
          <w:b/>
          <w:color w:val="365F91"/>
          <w:sz w:val="28"/>
          <w:szCs w:val="28"/>
        </w:rPr>
      </w:pPr>
    </w:p>
    <w:p w:rsidR="00443FCF" w:rsidRPr="00721743" w:rsidRDefault="00443FCF" w:rsidP="00443FCF">
      <w:pPr>
        <w:tabs>
          <w:tab w:val="left" w:pos="432"/>
          <w:tab w:val="left" w:pos="708"/>
        </w:tabs>
        <w:rPr>
          <w:rFonts w:ascii="DIN Pro Black" w:hAnsi="DIN Pro Black"/>
          <w:color w:val="FF0000"/>
          <w:sz w:val="32"/>
          <w:szCs w:val="32"/>
        </w:rPr>
      </w:pPr>
      <w:r w:rsidRPr="00345661">
        <w:rPr>
          <w:rFonts w:ascii="DIN Pro Black" w:hAnsi="DIN Pro Black"/>
          <w:b/>
          <w:color w:val="365F91"/>
          <w:sz w:val="28"/>
          <w:szCs w:val="28"/>
        </w:rPr>
        <w:t xml:space="preserve"> </w:t>
      </w:r>
      <w:r w:rsidRPr="00721743">
        <w:rPr>
          <w:rFonts w:ascii="DIN Pro Black" w:hAnsi="DIN Pro Black"/>
          <w:b/>
          <w:color w:val="FF0000"/>
          <w:sz w:val="32"/>
          <w:szCs w:val="32"/>
        </w:rPr>
        <w:t xml:space="preserve">  </w:t>
      </w:r>
      <w:r>
        <w:rPr>
          <w:rFonts w:ascii="DIN Pro Black" w:hAnsi="DIN Pro Black"/>
          <w:b/>
          <w:color w:val="FF0000"/>
          <w:sz w:val="32"/>
          <w:szCs w:val="32"/>
        </w:rPr>
        <w:t xml:space="preserve">   </w:t>
      </w:r>
      <w:r w:rsidRPr="00721743">
        <w:rPr>
          <w:rFonts w:ascii="DIN Pro Black" w:hAnsi="DIN Pro Black"/>
          <w:b/>
          <w:color w:val="FF0000"/>
          <w:sz w:val="32"/>
          <w:szCs w:val="32"/>
        </w:rPr>
        <w:t xml:space="preserve">    НЕ ОТКЛАДЫВАЙТЕ УПЛАТУ НАЛОГА НА ПОСЛЕДНИЙ ДЕНЬ</w:t>
      </w:r>
    </w:p>
    <w:p w:rsidR="00443FCF" w:rsidRPr="00721743" w:rsidRDefault="00443FCF" w:rsidP="00443FCF">
      <w:pPr>
        <w:jc w:val="center"/>
        <w:rPr>
          <w:rFonts w:ascii="DIN Pro Black" w:hAnsi="DIN Pro Black"/>
          <w:b/>
          <w:color w:val="FF0000"/>
          <w:sz w:val="28"/>
          <w:szCs w:val="28"/>
        </w:rPr>
      </w:pPr>
    </w:p>
    <w:p w:rsidR="00443FCF" w:rsidRPr="00345661" w:rsidRDefault="00443FCF" w:rsidP="00443FCF">
      <w:pPr>
        <w:ind w:left="426"/>
        <w:rPr>
          <w:rFonts w:ascii="DIN Pro Black" w:hAnsi="DIN Pro Black"/>
          <w:b/>
          <w:color w:val="17365D"/>
          <w:sz w:val="32"/>
          <w:szCs w:val="32"/>
        </w:rPr>
      </w:pPr>
      <w:r>
        <w:rPr>
          <w:rFonts w:ascii="DIN Pro Black" w:hAnsi="DIN Pro Black"/>
          <w:b/>
          <w:color w:val="17365D"/>
          <w:sz w:val="32"/>
          <w:szCs w:val="32"/>
        </w:rPr>
        <w:t xml:space="preserve">   </w:t>
      </w:r>
      <w:r w:rsidRPr="00345661">
        <w:rPr>
          <w:rFonts w:ascii="DIN Pro Black" w:hAnsi="DIN Pro Black"/>
          <w:b/>
          <w:color w:val="17365D"/>
          <w:sz w:val="32"/>
          <w:szCs w:val="32"/>
        </w:rPr>
        <w:t>Во избежание наступления неблагоприятных последствий</w:t>
      </w:r>
    </w:p>
    <w:p w:rsidR="00443FCF" w:rsidRDefault="00443FCF" w:rsidP="00443FCF">
      <w:pPr>
        <w:jc w:val="center"/>
        <w:rPr>
          <w:rFonts w:ascii="DIN Pro Black" w:hAnsi="DIN Pro Black"/>
          <w:color w:val="17365D"/>
          <w:sz w:val="32"/>
          <w:szCs w:val="32"/>
        </w:rPr>
      </w:pPr>
      <w:r w:rsidRPr="00345661">
        <w:rPr>
          <w:rFonts w:ascii="DIN Pro Black" w:hAnsi="DIN Pro Black"/>
          <w:b/>
          <w:color w:val="17365D"/>
          <w:sz w:val="32"/>
          <w:szCs w:val="32"/>
        </w:rPr>
        <w:t>необходимо своевременно произвести уплату налогов</w:t>
      </w:r>
      <w:r w:rsidRPr="00345661">
        <w:rPr>
          <w:rFonts w:ascii="DIN Pro Black" w:hAnsi="DIN Pro Black"/>
          <w:color w:val="17365D"/>
          <w:sz w:val="32"/>
          <w:szCs w:val="32"/>
        </w:rPr>
        <w:t>.</w:t>
      </w:r>
    </w:p>
    <w:p w:rsidR="00443FCF" w:rsidRPr="00721743" w:rsidRDefault="00443FCF" w:rsidP="00443FCF">
      <w:pPr>
        <w:jc w:val="center"/>
        <w:rPr>
          <w:rFonts w:ascii="DIN Pro Black" w:hAnsi="DIN Pro Black"/>
          <w:sz w:val="28"/>
          <w:szCs w:val="28"/>
        </w:rPr>
      </w:pPr>
    </w:p>
    <w:p w:rsidR="00443FCF" w:rsidRPr="00721743" w:rsidRDefault="00443FCF" w:rsidP="00443FCF">
      <w:pPr>
        <w:ind w:left="426"/>
        <w:rPr>
          <w:rFonts w:ascii="DIN Pro Black" w:hAnsi="DIN Pro Black"/>
          <w:szCs w:val="26"/>
        </w:rPr>
      </w:pPr>
      <w:proofErr w:type="gramStart"/>
      <w:r w:rsidRPr="00721743">
        <w:rPr>
          <w:rFonts w:ascii="DIN Pro Black" w:hAnsi="DIN Pro Black"/>
          <w:b/>
          <w:sz w:val="28"/>
          <w:szCs w:val="28"/>
        </w:rPr>
        <w:t xml:space="preserve">Оплатить налоги можно </w:t>
      </w:r>
      <w:r w:rsidRPr="00721743">
        <w:rPr>
          <w:rFonts w:ascii="DIN Pro Black" w:hAnsi="DIN Pro Black"/>
          <w:szCs w:val="26"/>
        </w:rPr>
        <w:t xml:space="preserve"> – через сервисы «Личный кабинет», «Мобильное приложение», «</w:t>
      </w:r>
      <w:proofErr w:type="spellStart"/>
      <w:r w:rsidRPr="00721743">
        <w:rPr>
          <w:rFonts w:ascii="DIN Pro Black" w:hAnsi="DIN Pro Black"/>
          <w:szCs w:val="26"/>
        </w:rPr>
        <w:t>Госсуслуги</w:t>
      </w:r>
      <w:proofErr w:type="spellEnd"/>
      <w:r w:rsidRPr="00721743">
        <w:rPr>
          <w:rFonts w:ascii="DIN Pro Black" w:hAnsi="DIN Pro Black"/>
          <w:szCs w:val="26"/>
        </w:rPr>
        <w:t>», отделения «Сберба</w:t>
      </w:r>
      <w:r>
        <w:rPr>
          <w:rFonts w:ascii="DIN Pro Black" w:hAnsi="DIN Pro Black"/>
          <w:szCs w:val="26"/>
        </w:rPr>
        <w:t>нка», банкомат «Сбербанка» и т.</w:t>
      </w:r>
      <w:proofErr w:type="gramEnd"/>
    </w:p>
    <w:p w:rsidR="00956307" w:rsidRDefault="00956307" w:rsidP="00443FCF">
      <w:pPr>
        <w:pStyle w:val="a3"/>
        <w:autoSpaceDE w:val="0"/>
        <w:autoSpaceDN w:val="0"/>
        <w:adjustRightInd w:val="0"/>
        <w:ind w:left="993"/>
        <w:jc w:val="both"/>
        <w:rPr>
          <w:rFonts w:ascii="DIN Pro Black" w:hAnsi="DIN Pro Black"/>
          <w:szCs w:val="26"/>
        </w:rPr>
      </w:pPr>
    </w:p>
    <w:p w:rsidR="00443FCF" w:rsidRPr="00721743" w:rsidRDefault="00443FCF" w:rsidP="00443FCF">
      <w:pPr>
        <w:pStyle w:val="a3"/>
        <w:autoSpaceDE w:val="0"/>
        <w:autoSpaceDN w:val="0"/>
        <w:adjustRightInd w:val="0"/>
        <w:ind w:left="993"/>
        <w:jc w:val="both"/>
        <w:rPr>
          <w:rFonts w:ascii="DIN Pro Black" w:hAnsi="DIN Pro Black"/>
          <w:szCs w:val="26"/>
        </w:rPr>
      </w:pPr>
      <w:r w:rsidRPr="00721743">
        <w:rPr>
          <w:rFonts w:ascii="DIN Pro Black" w:hAnsi="DIN Pro Black"/>
          <w:szCs w:val="26"/>
        </w:rPr>
        <w:t xml:space="preserve">Напоминаем, что </w:t>
      </w:r>
      <w:r w:rsidRPr="00934613">
        <w:rPr>
          <w:rFonts w:ascii="DIN Pro Black" w:hAnsi="DIN Pro Black"/>
          <w:color w:val="FF0000"/>
          <w:szCs w:val="26"/>
        </w:rPr>
        <w:t>несвоевременная оплата налогов влечет за собой</w:t>
      </w:r>
      <w:r w:rsidRPr="00721743">
        <w:rPr>
          <w:rFonts w:ascii="DIN Pro Black" w:hAnsi="DIN Pro Black"/>
          <w:szCs w:val="26"/>
        </w:rPr>
        <w:t xml:space="preserve">: </w:t>
      </w:r>
    </w:p>
    <w:p w:rsidR="00443FCF" w:rsidRPr="00721743" w:rsidRDefault="00443FCF" w:rsidP="00443FCF">
      <w:pPr>
        <w:autoSpaceDE w:val="0"/>
        <w:autoSpaceDN w:val="0"/>
        <w:adjustRightInd w:val="0"/>
        <w:ind w:left="426"/>
        <w:jc w:val="both"/>
        <w:rPr>
          <w:rFonts w:ascii="DIN Pro Black" w:hAnsi="DIN Pro Black"/>
          <w:szCs w:val="26"/>
        </w:rPr>
      </w:pPr>
      <w:r w:rsidRPr="00721743">
        <w:rPr>
          <w:rFonts w:ascii="DIN Pro Black" w:hAnsi="DIN Pro Black"/>
          <w:szCs w:val="26"/>
        </w:rPr>
        <w:t>–  начисление пеней;</w:t>
      </w:r>
    </w:p>
    <w:p w:rsidR="00443FCF" w:rsidRPr="00F15500" w:rsidRDefault="00443FCF" w:rsidP="00443FCF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rFonts w:ascii="DIN Pro Black" w:hAnsi="DIN Pro Black"/>
          <w:szCs w:val="26"/>
        </w:rPr>
      </w:pPr>
      <w:r w:rsidRPr="00F15500">
        <w:rPr>
          <w:rFonts w:ascii="DIN Pro Black" w:hAnsi="DIN Pro Black"/>
          <w:szCs w:val="26"/>
        </w:rPr>
        <w:t>необходимость уплаты госпошлины и исполнительско</w:t>
      </w:r>
      <w:r w:rsidR="00F15500">
        <w:rPr>
          <w:rFonts w:ascii="DIN Pro Black" w:hAnsi="DIN Pro Black"/>
          <w:szCs w:val="26"/>
        </w:rPr>
        <w:t xml:space="preserve">го сбора в </w:t>
      </w:r>
      <w:r w:rsidRPr="00F15500">
        <w:rPr>
          <w:rFonts w:ascii="DIN Pro Black" w:hAnsi="DIN Pro Black"/>
          <w:szCs w:val="26"/>
        </w:rPr>
        <w:t>случае принудительного    взыскания в соответствии со ст.48 НК РФ;</w:t>
      </w:r>
    </w:p>
    <w:p w:rsidR="00443FCF" w:rsidRDefault="00443FCF" w:rsidP="00443FCF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rFonts w:ascii="DIN Pro Black" w:hAnsi="DIN Pro Black"/>
          <w:szCs w:val="26"/>
        </w:rPr>
      </w:pPr>
      <w:r w:rsidRPr="00721743">
        <w:rPr>
          <w:rFonts w:ascii="DIN Pro Black" w:hAnsi="DIN Pro Black"/>
          <w:szCs w:val="26"/>
        </w:rPr>
        <w:t>удержание долга из заработной платы или пенсии</w:t>
      </w:r>
      <w:r>
        <w:rPr>
          <w:rFonts w:ascii="DIN Pro Black" w:hAnsi="DIN Pro Black"/>
          <w:szCs w:val="26"/>
        </w:rPr>
        <w:t>,</w:t>
      </w:r>
      <w:r w:rsidRPr="00721743">
        <w:rPr>
          <w:rFonts w:ascii="DIN Pro Black" w:hAnsi="DIN Pro Black"/>
          <w:szCs w:val="26"/>
        </w:rPr>
        <w:t xml:space="preserve"> либо иных </w:t>
      </w:r>
    </w:p>
    <w:p w:rsidR="00443FCF" w:rsidRPr="00721743" w:rsidRDefault="00443FCF" w:rsidP="00443FCF">
      <w:pPr>
        <w:pStyle w:val="a3"/>
        <w:autoSpaceDE w:val="0"/>
        <w:autoSpaceDN w:val="0"/>
        <w:adjustRightInd w:val="0"/>
        <w:ind w:left="426"/>
        <w:jc w:val="both"/>
        <w:rPr>
          <w:rFonts w:ascii="DIN Pro Black" w:hAnsi="DIN Pro Black"/>
          <w:szCs w:val="26"/>
        </w:rPr>
      </w:pPr>
      <w:r>
        <w:rPr>
          <w:rFonts w:ascii="DIN Pro Black" w:hAnsi="DIN Pro Black"/>
          <w:szCs w:val="26"/>
        </w:rPr>
        <w:t xml:space="preserve">     </w:t>
      </w:r>
      <w:r w:rsidRPr="00721743">
        <w:rPr>
          <w:rFonts w:ascii="DIN Pro Black" w:hAnsi="DIN Pro Black"/>
          <w:szCs w:val="26"/>
        </w:rPr>
        <w:t>периодических платежей;</w:t>
      </w:r>
    </w:p>
    <w:p w:rsidR="00443FCF" w:rsidRPr="00721743" w:rsidRDefault="00443FCF" w:rsidP="00443FCF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rFonts w:ascii="DIN Pro Black" w:hAnsi="DIN Pro Black"/>
          <w:szCs w:val="26"/>
        </w:rPr>
      </w:pPr>
      <w:r w:rsidRPr="00721743">
        <w:rPr>
          <w:rFonts w:ascii="DIN Pro Black" w:hAnsi="DIN Pro Black"/>
          <w:szCs w:val="26"/>
        </w:rPr>
        <w:t>блокировку счетов;</w:t>
      </w:r>
    </w:p>
    <w:p w:rsidR="00443FCF" w:rsidRPr="00721743" w:rsidRDefault="00443FCF" w:rsidP="00443FCF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rFonts w:ascii="DIN Pro Black" w:hAnsi="DIN Pro Black"/>
          <w:szCs w:val="26"/>
        </w:rPr>
      </w:pPr>
      <w:r w:rsidRPr="00721743">
        <w:rPr>
          <w:rFonts w:ascii="DIN Pro Black" w:hAnsi="DIN Pro Black"/>
          <w:szCs w:val="26"/>
        </w:rPr>
        <w:t>запрет на регистрационные действия;</w:t>
      </w:r>
    </w:p>
    <w:p w:rsidR="00443FCF" w:rsidRDefault="00443FCF" w:rsidP="00443FCF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rFonts w:ascii="DIN Pro Black" w:hAnsi="DIN Pro Black"/>
          <w:szCs w:val="26"/>
        </w:rPr>
      </w:pPr>
      <w:r w:rsidRPr="00721743">
        <w:rPr>
          <w:rFonts w:ascii="DIN Pro Black" w:hAnsi="DIN Pro Black"/>
          <w:szCs w:val="26"/>
        </w:rPr>
        <w:t xml:space="preserve">влияние публичной информации об исполнительском производстве </w:t>
      </w:r>
    </w:p>
    <w:p w:rsidR="00443FCF" w:rsidRPr="00721743" w:rsidRDefault="00443FCF" w:rsidP="00443FCF">
      <w:pPr>
        <w:pStyle w:val="a3"/>
        <w:autoSpaceDE w:val="0"/>
        <w:autoSpaceDN w:val="0"/>
        <w:adjustRightInd w:val="0"/>
        <w:ind w:left="426"/>
        <w:jc w:val="both"/>
        <w:rPr>
          <w:rFonts w:ascii="DIN Pro Black" w:hAnsi="DIN Pro Black"/>
          <w:szCs w:val="26"/>
        </w:rPr>
      </w:pPr>
      <w:r>
        <w:rPr>
          <w:rFonts w:ascii="DIN Pro Black" w:hAnsi="DIN Pro Black"/>
          <w:szCs w:val="26"/>
        </w:rPr>
        <w:t xml:space="preserve">    </w:t>
      </w:r>
      <w:r w:rsidRPr="00721743">
        <w:rPr>
          <w:rFonts w:ascii="DIN Pro Black" w:hAnsi="DIN Pro Black"/>
          <w:szCs w:val="26"/>
        </w:rPr>
        <w:t>на результаты рассмотрения заявки на предоставление заемных средств;</w:t>
      </w:r>
    </w:p>
    <w:p w:rsidR="00443FCF" w:rsidRPr="00721743" w:rsidRDefault="00443FCF" w:rsidP="00443FCF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rFonts w:ascii="DIN Pro Black" w:hAnsi="DIN Pro Black"/>
          <w:szCs w:val="26"/>
        </w:rPr>
      </w:pPr>
      <w:r w:rsidRPr="00721743">
        <w:rPr>
          <w:rFonts w:ascii="DIN Pro Black" w:hAnsi="DIN Pro Black"/>
          <w:szCs w:val="26"/>
        </w:rPr>
        <w:t>арест имущества;</w:t>
      </w:r>
    </w:p>
    <w:p w:rsidR="00443FCF" w:rsidRDefault="00443FCF" w:rsidP="00443FCF">
      <w:pPr>
        <w:pStyle w:val="a3"/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rFonts w:ascii="DIN Pro Black" w:hAnsi="DIN Pro Black"/>
          <w:szCs w:val="26"/>
        </w:rPr>
      </w:pPr>
      <w:r w:rsidRPr="00721743">
        <w:rPr>
          <w:rFonts w:ascii="DIN Pro Black" w:hAnsi="DIN Pro Black"/>
          <w:szCs w:val="26"/>
        </w:rPr>
        <w:t>запрет выезда за границу.</w:t>
      </w:r>
    </w:p>
    <w:p w:rsidR="00443FCF" w:rsidRPr="00934613" w:rsidRDefault="00443FCF" w:rsidP="00443FCF">
      <w:pPr>
        <w:pStyle w:val="a3"/>
        <w:autoSpaceDE w:val="0"/>
        <w:autoSpaceDN w:val="0"/>
        <w:adjustRightInd w:val="0"/>
        <w:ind w:left="426"/>
        <w:jc w:val="both"/>
        <w:rPr>
          <w:rFonts w:ascii="DIN Pro Black" w:hAnsi="DIN Pro Black"/>
          <w:szCs w:val="26"/>
        </w:rPr>
      </w:pPr>
    </w:p>
    <w:p w:rsidR="00443FCF" w:rsidRPr="00345661" w:rsidRDefault="00443FCF" w:rsidP="00443FCF">
      <w:pPr>
        <w:jc w:val="center"/>
        <w:rPr>
          <w:rFonts w:ascii="DIN Pro Black" w:hAnsi="DIN Pro Black"/>
          <w:b/>
          <w:color w:val="365F91"/>
          <w:sz w:val="28"/>
          <w:szCs w:val="28"/>
        </w:rPr>
      </w:pPr>
      <w:r>
        <w:rPr>
          <w:rFonts w:ascii="DIN Pro Black" w:hAnsi="DIN Pro Black"/>
          <w:b/>
          <w:color w:val="365F91"/>
          <w:sz w:val="28"/>
          <w:szCs w:val="28"/>
        </w:rPr>
        <w:t>В случае</w:t>
      </w:r>
      <w:proofErr w:type="gramStart"/>
      <w:r>
        <w:rPr>
          <w:rFonts w:ascii="DIN Pro Black" w:hAnsi="DIN Pro Black"/>
          <w:b/>
          <w:color w:val="365F91"/>
          <w:sz w:val="28"/>
          <w:szCs w:val="28"/>
        </w:rPr>
        <w:t>,</w:t>
      </w:r>
      <w:proofErr w:type="gramEnd"/>
      <w:r>
        <w:rPr>
          <w:rFonts w:ascii="DIN Pro Black" w:hAnsi="DIN Pro Black"/>
          <w:b/>
          <w:color w:val="365F91"/>
          <w:sz w:val="28"/>
          <w:szCs w:val="28"/>
        </w:rPr>
        <w:t xml:space="preserve"> если Вам не пришли</w:t>
      </w:r>
      <w:r w:rsidRPr="00345661">
        <w:rPr>
          <w:rFonts w:ascii="DIN Pro Black" w:hAnsi="DIN Pro Black"/>
          <w:b/>
          <w:color w:val="365F91"/>
          <w:sz w:val="28"/>
          <w:szCs w:val="28"/>
        </w:rPr>
        <w:t xml:space="preserve"> налоговое уведомление и  квитанции для оплаты налогов в Личный кабинет или по почте, </w:t>
      </w:r>
    </w:p>
    <w:p w:rsidR="00443FCF" w:rsidRPr="00345661" w:rsidRDefault="00443FCF" w:rsidP="00443FCF">
      <w:pPr>
        <w:jc w:val="center"/>
        <w:rPr>
          <w:rFonts w:ascii="DIN Pro Black" w:hAnsi="DIN Pro Black"/>
          <w:b/>
          <w:color w:val="365F91"/>
          <w:sz w:val="28"/>
          <w:szCs w:val="28"/>
        </w:rPr>
      </w:pPr>
      <w:r w:rsidRPr="00345661">
        <w:rPr>
          <w:rFonts w:ascii="DIN Pro Black" w:hAnsi="DIN Pro Black"/>
          <w:b/>
          <w:color w:val="365F91"/>
          <w:sz w:val="28"/>
          <w:szCs w:val="28"/>
        </w:rPr>
        <w:t>Вы можете обратиться в инспекцию по адресам:</w:t>
      </w:r>
    </w:p>
    <w:p w:rsidR="00443FCF" w:rsidRPr="00345661" w:rsidRDefault="00443FCF" w:rsidP="00443FCF">
      <w:pPr>
        <w:jc w:val="center"/>
        <w:rPr>
          <w:rFonts w:ascii="DIN Pro Black" w:hAnsi="DIN Pro Black"/>
          <w:b/>
          <w:color w:val="365F91"/>
          <w:sz w:val="36"/>
          <w:szCs w:val="36"/>
        </w:rPr>
      </w:pPr>
      <w:proofErr w:type="spellStart"/>
      <w:r w:rsidRPr="00345661">
        <w:rPr>
          <w:rFonts w:ascii="DIN Pro Black" w:hAnsi="DIN Pro Black"/>
          <w:b/>
          <w:color w:val="365F91"/>
          <w:sz w:val="36"/>
          <w:szCs w:val="36"/>
        </w:rPr>
        <w:t>г</w:t>
      </w:r>
      <w:proofErr w:type="gramStart"/>
      <w:r w:rsidRPr="00345661">
        <w:rPr>
          <w:rFonts w:ascii="DIN Pro Black" w:hAnsi="DIN Pro Black"/>
          <w:b/>
          <w:color w:val="365F91"/>
          <w:sz w:val="36"/>
          <w:szCs w:val="36"/>
        </w:rPr>
        <w:t>.Л</w:t>
      </w:r>
      <w:proofErr w:type="gramEnd"/>
      <w:r w:rsidRPr="00345661">
        <w:rPr>
          <w:rFonts w:ascii="DIN Pro Black" w:hAnsi="DIN Pro Black"/>
          <w:b/>
          <w:color w:val="365F91"/>
          <w:sz w:val="36"/>
          <w:szCs w:val="36"/>
        </w:rPr>
        <w:t>енинск</w:t>
      </w:r>
      <w:proofErr w:type="spellEnd"/>
      <w:r w:rsidRPr="00345661">
        <w:rPr>
          <w:rFonts w:ascii="DIN Pro Black" w:hAnsi="DIN Pro Black"/>
          <w:b/>
          <w:color w:val="365F91"/>
          <w:sz w:val="36"/>
          <w:szCs w:val="36"/>
        </w:rPr>
        <w:t xml:space="preserve">-Кузнецкий, пр.Кирова,85/2; </w:t>
      </w:r>
    </w:p>
    <w:p w:rsidR="001B0811" w:rsidRDefault="00443FCF" w:rsidP="00AA0975">
      <w:pPr>
        <w:jc w:val="center"/>
      </w:pPr>
      <w:r w:rsidRPr="00345661">
        <w:rPr>
          <w:rFonts w:ascii="DIN Pro Black" w:hAnsi="DIN Pro Black"/>
          <w:b/>
          <w:color w:val="365F91"/>
          <w:sz w:val="36"/>
          <w:szCs w:val="36"/>
        </w:rPr>
        <w:t xml:space="preserve">  </w:t>
      </w:r>
    </w:p>
    <w:sectPr w:rsidR="001B0811" w:rsidSect="00F1550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IN Pro Black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10FF8"/>
    <w:multiLevelType w:val="hybridMultilevel"/>
    <w:tmpl w:val="9CC824AC"/>
    <w:lvl w:ilvl="0" w:tplc="F7BECA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CF"/>
    <w:rsid w:val="001B0811"/>
    <w:rsid w:val="00443FCF"/>
    <w:rsid w:val="0052467F"/>
    <w:rsid w:val="00956307"/>
    <w:rsid w:val="00A1695A"/>
    <w:rsid w:val="00AA0975"/>
    <w:rsid w:val="00AE7BCE"/>
    <w:rsid w:val="00F1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C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C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Merkel'</dc:creator>
  <cp:lastModifiedBy>Узбекова ГВ</cp:lastModifiedBy>
  <cp:revision>2</cp:revision>
  <dcterms:created xsi:type="dcterms:W3CDTF">2023-10-05T07:02:00Z</dcterms:created>
  <dcterms:modified xsi:type="dcterms:W3CDTF">2023-10-05T07:02:00Z</dcterms:modified>
</cp:coreProperties>
</file>