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Сводный отчет о результатах реализации </w:t>
      </w:r>
      <w:r>
        <w:rPr>
          <w:rFonts w:ascii="Times New Roman" w:hAnsi="Times New Roman"/>
          <w:b w:val="1"/>
          <w:sz w:val="28"/>
        </w:rPr>
        <w:t>муниципальных программ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Крапивинского муниципального </w:t>
      </w:r>
      <w:r>
        <w:rPr>
          <w:rFonts w:ascii="Times New Roman" w:hAnsi="Times New Roman"/>
          <w:b w:val="1"/>
          <w:sz w:val="28"/>
        </w:rPr>
        <w:t>округа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за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Оценка эффективности реализации муниципальных программ </w:t>
      </w:r>
      <w:r>
        <w:rPr>
          <w:sz w:val="28"/>
        </w:rPr>
        <w:t xml:space="preserve">Крапивинского </w:t>
      </w: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sz w:val="28"/>
        </w:rPr>
        <w:t xml:space="preserve">для мониторинга вклада результатов муниципальной программы в социально-экономическое развитие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ответственным исполнителем (координатором) </w:t>
      </w:r>
      <w:r>
        <w:rPr>
          <w:sz w:val="28"/>
        </w:rPr>
        <w:t>раз в год</w:t>
      </w:r>
      <w:r>
        <w:rPr>
          <w:sz w:val="28"/>
        </w:rPr>
        <w:t xml:space="preserve"> в течение реализации муниципальной программы</w:t>
      </w:r>
      <w:r>
        <w:rPr>
          <w:sz w:val="28"/>
        </w:rPr>
        <w:t>.</w:t>
      </w:r>
    </w:p>
    <w:p w14:paraId="07000000">
      <w:pPr>
        <w:widowControl w:val="0"/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оценки эффективности муниципальной программы с учетом ее специфики ответственный исполнитель (координатор) совместно с исполнителями муниципальной программы разрабатывает методику оценки эффективности муниципальной программы</w:t>
      </w:r>
      <w:r>
        <w:rPr>
          <w:rFonts w:ascii="Times New Roman" w:hAnsi="Times New Roman"/>
          <w:sz w:val="28"/>
        </w:rPr>
        <w:t xml:space="preserve">. Методика </w:t>
      </w:r>
      <w:r>
        <w:rPr>
          <w:rFonts w:ascii="Times New Roman" w:hAnsi="Times New Roman"/>
          <w:sz w:val="28"/>
        </w:rPr>
        <w:t xml:space="preserve">оценки эффективности муниципальной программы </w:t>
      </w:r>
      <w:r>
        <w:rPr>
          <w:rFonts w:ascii="Times New Roman" w:hAnsi="Times New Roman"/>
          <w:sz w:val="28"/>
        </w:rPr>
        <w:t>утверждается соответствующим постановлением при утверждении муниципальной программы.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36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1808</w:t>
      </w:r>
      <w:r>
        <w:rPr>
          <w:rFonts w:ascii="Times New Roman" w:hAnsi="Times New Roman"/>
          <w:sz w:val="28"/>
        </w:rPr>
        <w:t xml:space="preserve"> от 24</w:t>
      </w:r>
      <w:r>
        <w:rPr>
          <w:rFonts w:ascii="Times New Roman" w:hAnsi="Times New Roman"/>
          <w:sz w:val="28"/>
        </w:rPr>
        <w:t>.11.2022</w:t>
      </w:r>
      <w:r>
        <w:rPr>
          <w:rFonts w:ascii="Times New Roman" w:hAnsi="Times New Roman"/>
          <w:sz w:val="28"/>
        </w:rPr>
        <w:t xml:space="preserve"> года «</w:t>
      </w:r>
      <w:r>
        <w:rPr>
          <w:rFonts w:ascii="Times New Roman" w:hAnsi="Times New Roman"/>
          <w:sz w:val="28"/>
        </w:rPr>
        <w:t>Об утверждении перечня муниципальных программ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округа, реализация которых планируется в 2023 году и плановом периоде 2024 и 2025 годов</w:t>
      </w:r>
      <w:r>
        <w:rPr>
          <w:rFonts w:ascii="Times New Roman" w:hAnsi="Times New Roman"/>
          <w:sz w:val="28"/>
        </w:rPr>
        <w:t>»,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 в Крапивинском муниципальном </w:t>
      </w:r>
      <w:r>
        <w:rPr>
          <w:rFonts w:ascii="Times New Roman" w:hAnsi="Times New Roman"/>
          <w:sz w:val="28"/>
        </w:rPr>
        <w:t>округе</w:t>
      </w:r>
      <w:r>
        <w:rPr>
          <w:rFonts w:ascii="Times New Roman" w:hAnsi="Times New Roman"/>
          <w:sz w:val="28"/>
        </w:rPr>
        <w:t xml:space="preserve"> реализовывались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муниципальных программ.</w:t>
      </w:r>
    </w:p>
    <w:p w14:paraId="09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муниципальных программ </w:t>
      </w:r>
    </w:p>
    <w:p w14:paraId="1A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Крапивинского муниципального </w:t>
      </w:r>
      <w:r>
        <w:rPr>
          <w:rFonts w:ascii="Times New Roman" w:hAnsi="Times New Roman"/>
          <w:b w:val="1"/>
          <w:sz w:val="28"/>
        </w:rPr>
        <w:t>округа</w:t>
      </w:r>
      <w:r>
        <w:rPr>
          <w:rFonts w:ascii="Times New Roman" w:hAnsi="Times New Roman"/>
          <w:b w:val="1"/>
          <w:sz w:val="28"/>
        </w:rPr>
        <w:t xml:space="preserve"> за 2023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B000000">
      <w:pPr>
        <w:tabs>
          <w:tab w:leader="none" w:pos="5940" w:val="left"/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70"/>
        <w:gridCol w:w="2573"/>
        <w:gridCol w:w="2237"/>
        <w:gridCol w:w="5305"/>
      </w:tblGrid>
      <w:tr>
        <w:trPr>
          <w:tblHeader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</w:tbl>
    <w:p w14:paraId="20000000">
      <w:pPr>
        <w:pStyle w:val="Style_5"/>
        <w:tabs>
          <w:tab w:leader="none" w:pos="576" w:val="left"/>
          <w:tab w:leader="none" w:pos="4663" w:val="left"/>
          <w:tab w:leader="none" w:pos="6490" w:val="left"/>
          <w:tab w:leader="none" w:pos="9987" w:val="left"/>
        </w:tabs>
        <w:ind w:firstLine="0" w:left="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72"/>
        <w:gridCol w:w="2574"/>
        <w:gridCol w:w="2220"/>
        <w:gridCol w:w="5325"/>
      </w:tblGrid>
      <w:tr>
        <w:trPr>
          <w:tblHeader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868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местного самоуправления в Крапивинском муниципальном округе»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2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>
              <w:rPr>
                <w:rFonts w:ascii="Times New Roman" w:hAnsi="Times New Roman"/>
              </w:rPr>
              <w:t>муниципального округа»;</w:t>
            </w:r>
          </w:p>
          <w:p w14:paraId="2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округа»;</w:t>
            </w:r>
          </w:p>
          <w:p w14:paraId="2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2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2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счетный орган К</w:t>
            </w:r>
            <w:r>
              <w:rPr>
                <w:rFonts w:ascii="Times New Roman" w:hAnsi="Times New Roman"/>
              </w:rPr>
              <w:t>рапивинского муниципального округа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54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образования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495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поддержка населения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администрации Крапивинского муниципального округа; </w:t>
            </w:r>
          </w:p>
          <w:p w14:paraId="37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14:paraId="38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3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3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Крапивинского муниципального округа </w:t>
            </w:r>
          </w:p>
        </w:tc>
      </w:tr>
      <w:tr>
        <w:trPr>
          <w:trHeight w:hRule="atLeast" w:val="45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«Культура Крапивинского муниципального </w:t>
            </w:r>
            <w:r>
              <w:rPr>
                <w:rFonts w:ascii="Times New Roman" w:hAnsi="Times New Roman"/>
              </w:rPr>
              <w:t>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культуры, молодежной </w:t>
            </w:r>
            <w:r>
              <w:rPr>
                <w:rFonts w:ascii="Times New Roman" w:hAnsi="Times New Roman"/>
              </w:rPr>
              <w:t>политики, спорта и туризма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культуры, молодежной политики, спорта и </w:t>
            </w:r>
            <w:r>
              <w:rPr>
                <w:rFonts w:ascii="Times New Roman" w:hAnsi="Times New Roman"/>
              </w:rPr>
              <w:t>туризма  администрации</w:t>
            </w:r>
            <w:r>
              <w:rPr>
                <w:rFonts w:ascii="Times New Roman" w:hAnsi="Times New Roman"/>
              </w:rPr>
              <w:t xml:space="preserve"> Крапивинского муниципального округа;</w:t>
            </w:r>
          </w:p>
          <w:p w14:paraId="3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14:paraId="4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«Молодежный-кул</w:t>
            </w:r>
            <w:r>
              <w:rPr>
                <w:rFonts w:ascii="Times New Roman" w:hAnsi="Times New Roman"/>
              </w:rPr>
              <w:t>ьтурно досуговый центр «ЛИДЕР»</w:t>
            </w:r>
            <w:r>
              <w:rPr>
                <w:rFonts w:ascii="Times New Roman" w:hAnsi="Times New Roman"/>
              </w:rPr>
              <w:t>;</w:t>
            </w:r>
          </w:p>
          <w:p w14:paraId="4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«Крапивинская библиотечная система»;</w:t>
            </w:r>
          </w:p>
          <w:p w14:paraId="4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«Крапивинский краеведческий музей»;</w:t>
            </w:r>
          </w:p>
          <w:p w14:paraId="4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/>
              </w:rPr>
              <w:t>круга «Детская школа искусств»</w:t>
            </w:r>
            <w:r>
              <w:rPr>
                <w:rFonts w:ascii="Times New Roman" w:hAnsi="Times New Roman"/>
              </w:rPr>
              <w:t>;</w:t>
            </w:r>
          </w:p>
          <w:p w14:paraId="4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«Центр 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</w:p>
        </w:tc>
      </w:tr>
      <w:tr>
        <w:trPr>
          <w:trHeight w:hRule="atLeast" w:val="248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в Крапивинском муниципальном округе»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«Спортивная школа Крапивинского муниципального округа»</w:t>
            </w:r>
          </w:p>
        </w:tc>
      </w:tr>
      <w:t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обеспеченность жителей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«Медиа – центр Крапивинского муниципального округа»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4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</w:t>
            </w:r>
          </w:p>
          <w:p w14:paraId="4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 – центр Крапивинского муниципального округа»</w:t>
            </w:r>
          </w:p>
        </w:tc>
      </w:tr>
      <w:t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«Имущественный комплекс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rPr>
          <w:trHeight w:hRule="atLeast" w:val="173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муниципального бюджетного учреждения «Автохозяйство Крапивинского муниципального </w:t>
            </w:r>
            <w:r>
              <w:rPr>
                <w:rFonts w:ascii="Times New Roman" w:hAnsi="Times New Roman"/>
              </w:rPr>
              <w:t>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604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14:paraId="5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ж</w:t>
            </w:r>
            <w:r>
              <w:rPr>
                <w:rFonts w:ascii="Times New Roman" w:hAnsi="Times New Roman"/>
              </w:rPr>
              <w:t>илищно-коммунального хозяйства</w:t>
            </w:r>
          </w:p>
        </w:tc>
      </w:tr>
      <w:tr>
        <w:trPr>
          <w:trHeight w:hRule="atLeast" w:val="222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безопасности жизнедеятельности населения и предприятий в Крапивинском муниципальном округе»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ЧС; отдел по мобилизационной подготовке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ЧС; отдел по мобилизационной подготовке;</w:t>
            </w:r>
          </w:p>
          <w:p w14:paraId="6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6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Единая дежурно-диспетчерская служба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6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14:paraId="6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округа;</w:t>
            </w:r>
          </w:p>
          <w:p w14:paraId="6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округа;</w:t>
            </w:r>
          </w:p>
          <w:p w14:paraId="6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638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Крапивинского муниципального округа</w:t>
            </w:r>
          </w:p>
        </w:tc>
      </w:tr>
      <w:tr>
        <w:trPr>
          <w:trHeight w:hRule="atLeast" w:val="22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«Модернизация объектов социальной сферы и жилого фонда Крапивинского муниципального округа» на 202</w:t>
            </w:r>
            <w:r>
              <w:rPr>
                <w:rFonts w:ascii="Times New Roman" w:hAnsi="Times New Roman"/>
              </w:rPr>
              <w:t>2-2026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Крапивинского </w:t>
            </w:r>
            <w:r>
              <w:rPr>
                <w:rFonts w:ascii="Times New Roman" w:hAnsi="Times New Roman"/>
              </w:rPr>
              <w:t>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14:paraId="6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округа;</w:t>
            </w:r>
          </w:p>
          <w:p w14:paraId="6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hRule="atLeast" w:val="222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отдел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hRule="atLeast" w:val="84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отдел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7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 Крапивинского муниципального округа» на 2020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жилищным вопросам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7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безнадзорности и правонарушений несовершеннолетних»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– ответственный секретарь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«Улучшение условий и охраны труда в Крапивинском муниципальном округе»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Крапивинского муниципального округа; </w:t>
            </w:r>
          </w:p>
          <w:p w14:paraId="8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Подведомственные учреждения У</w:t>
            </w:r>
            <w:r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 xml:space="preserve">ю </w:t>
            </w:r>
            <w:r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Подведомственные учреждения </w:t>
            </w:r>
            <w:r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 xml:space="preserve">ю </w:t>
            </w:r>
            <w:r>
              <w:rPr>
                <w:rFonts w:ascii="Times New Roman" w:hAnsi="Times New Roman"/>
              </w:rPr>
              <w:t xml:space="preserve">социальной защиты </w:t>
            </w:r>
            <w:r>
              <w:rPr>
                <w:rFonts w:ascii="Times New Roman" w:hAnsi="Times New Roman"/>
              </w:rPr>
              <w:t xml:space="preserve">населения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Подведомственные учреждения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 xml:space="preserve">Управлению </w:t>
            </w:r>
            <w:r>
              <w:rPr>
                <w:rFonts w:ascii="Times New Roman" w:hAnsi="Times New Roman"/>
              </w:rPr>
              <w:t>культуры, молодежной политики, спорта и туризма</w:t>
            </w:r>
          </w:p>
          <w:p w14:paraId="8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Крапивинского муниципального округ</w:t>
            </w:r>
            <w:r>
              <w:rPr>
                <w:rFonts w:ascii="Times New Roman" w:hAnsi="Times New Roman"/>
              </w:rPr>
              <w:t>а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«Поддержка социально </w:t>
            </w:r>
            <w:r>
              <w:rPr>
                <w:rFonts w:ascii="Times New Roman" w:hAnsi="Times New Roman"/>
              </w:rPr>
              <w:t>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предпринимательс</w:t>
            </w:r>
            <w:r>
              <w:rPr>
                <w:rFonts w:ascii="Times New Roman" w:hAnsi="Times New Roman"/>
              </w:rPr>
              <w:t xml:space="preserve">тва и потребительского рынка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Социально-ориентированные некоммерческие организации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современной городской среды в Крапивинском муниципальном округе» на 2018-2026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9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»;</w:t>
            </w:r>
          </w:p>
          <w:p w14:paraId="9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Организации, осуществляющие управление многоквартирными домами (УК, ТСЖ, ТСН)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туризма в Крапивинском муниципальном округе»</w:t>
            </w:r>
          </w:p>
          <w:p w14:paraId="9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2023-2026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9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истая вода»</w:t>
            </w:r>
            <w:r>
              <w:rPr>
                <w:rFonts w:ascii="Times New Roman" w:hAnsi="Times New Roman"/>
              </w:rPr>
              <w:t xml:space="preserve"> на 2022-2026</w:t>
            </w:r>
            <w:r>
              <w:rPr>
                <w:rFonts w:ascii="Times New Roman" w:hAnsi="Times New Roman"/>
              </w:rPr>
              <w:t xml:space="preserve"> годы</w:t>
            </w:r>
          </w:p>
          <w:p w14:paraId="9D00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информационного общества» в Крапивинском муниципальном округе на 2023-2026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A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A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A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A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 </w:t>
            </w:r>
            <w:r>
              <w:rPr>
                <w:rFonts w:ascii="Times New Roman" w:hAnsi="Times New Roman"/>
              </w:rPr>
              <w:t>– 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A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муниципальным имуществом администрации Крапивинского муниципального округа 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Благоустройство и дорожное хозяйство» на территории Крапивинского муниципального округа на 2023-2026</w:t>
            </w:r>
            <w:r>
              <w:rPr>
                <w:rFonts w:ascii="Times New Roman" w:hAnsi="Times New Roman"/>
              </w:rPr>
              <w:t xml:space="preserve"> годы </w:t>
            </w:r>
          </w:p>
          <w:p w14:paraId="AC00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A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экстремизма» на территории Крапивинского муниципального округа</w:t>
            </w:r>
          </w:p>
          <w:p w14:paraId="B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2020-2026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военно-мобилизационной подготовки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B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B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терроризма, минимизация и ликвидация последствий его проявлений»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на территории Крапивинского муниципального округа Кемеровской области - Кузбасса»</w:t>
            </w:r>
          </w:p>
          <w:p w14:paraId="B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военно-мобилизаци</w:t>
            </w:r>
            <w:r>
              <w:rPr>
                <w:rFonts w:ascii="Times New Roman" w:hAnsi="Times New Roman"/>
              </w:rPr>
              <w:t xml:space="preserve">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округа;</w:t>
            </w:r>
          </w:p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B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Крапивинского муниципального округа </w:t>
            </w: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14:paraId="C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«Дорожное хозяйство и национальная экономика на территории Крапивинского муниципального округа» на 2023-2026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  <w:p w14:paraId="C800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  <w:p w14:paraId="CA000000">
            <w:pPr>
              <w:pStyle w:val="Style_5"/>
              <w:rPr>
                <w:rFonts w:ascii="Times New Roman" w:hAnsi="Times New Roman"/>
              </w:rPr>
            </w:pPr>
          </w:p>
        </w:tc>
      </w:tr>
      <w:tr>
        <w:trPr>
          <w:trHeight w:hRule="atLeast" w:val="5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14:paraId="C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государственной национальной политики в Крапивинском муниципальном округе» на 2023-2026 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D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D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D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</w:tbl>
    <w:p w14:paraId="D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степени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соответствия</w:t>
      </w:r>
      <w:r>
        <w:rPr>
          <w:rFonts w:ascii="Times New Roman" w:hAnsi="Times New Roman"/>
          <w:b w:val="1"/>
          <w:sz w:val="28"/>
        </w:rPr>
        <w:t xml:space="preserve"> запланированному уровню затрат и эффективности </w:t>
      </w:r>
      <w:r>
        <w:rPr>
          <w:rFonts w:ascii="Times New Roman" w:hAnsi="Times New Roman"/>
          <w:b w:val="1"/>
          <w:sz w:val="28"/>
        </w:rPr>
        <w:t>результатов реализации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муниципальных программ </w:t>
      </w:r>
      <w:r>
        <w:rPr>
          <w:rFonts w:ascii="Times New Roman" w:hAnsi="Times New Roman"/>
          <w:b w:val="1"/>
          <w:sz w:val="28"/>
        </w:rPr>
        <w:t xml:space="preserve">Крапивинского муниципального </w:t>
      </w:r>
      <w:r>
        <w:rPr>
          <w:rFonts w:ascii="Times New Roman" w:hAnsi="Times New Roman"/>
          <w:b w:val="1"/>
          <w:sz w:val="28"/>
        </w:rPr>
        <w:t>округа</w:t>
      </w:r>
    </w:p>
    <w:p w14:paraId="D5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681"/>
        <w:gridCol w:w="1245"/>
        <w:gridCol w:w="1275"/>
        <w:gridCol w:w="1732"/>
        <w:gridCol w:w="2015"/>
      </w:tblGrid>
      <w:tr>
        <w:trPr>
          <w:trHeight w:hRule="atLeast" w:val="243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п/н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муниципальной программы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 20</w:t>
            </w:r>
            <w:r>
              <w:rPr>
                <w:rFonts w:ascii="Times New Roman" w:hAnsi="Times New Roman"/>
                <w:b w:val="1"/>
              </w:rPr>
              <w:t>23</w:t>
            </w:r>
            <w:r>
              <w:rPr>
                <w:rFonts w:ascii="Times New Roman" w:hAnsi="Times New Roman"/>
                <w:b w:val="1"/>
              </w:rPr>
              <w:t xml:space="preserve"> года, тыс.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руб.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Кассовое исполнение, тыс.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руб.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Уровень финансирования муниципальной программы, 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Оценка эффективности результатов реализации муниципальной программы 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(в соответствии с утвержденной методикой)</w:t>
            </w:r>
          </w:p>
        </w:tc>
      </w:tr>
      <w:tr>
        <w:trPr>
          <w:trHeight w:hRule="atLeast" w:val="69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местного самоуправления в Крапивинском муниципальном округе»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123529,2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23</w:t>
            </w:r>
            <w:r>
              <w:rPr>
                <w:rFonts w:ascii="Times New Roman" w:hAnsi="Times New Roman"/>
                <w:sz w:val="22"/>
              </w:rPr>
              <w:t>500,8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9,98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rPr>
          <w:trHeight w:hRule="atLeast" w:val="30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образования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752119,8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739028,2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поддержка населения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0764,5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170314,4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«Культура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206397,1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205218,2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в Крапивинском муниципальном округе»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35842,8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35834,9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99,98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обеспеченность жителей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5401,3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5401,3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rPr>
          <w:trHeight w:hRule="atLeast" w:val="79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«Имущественный комплекс Крапивинского муниципаль</w:t>
            </w:r>
            <w:r>
              <w:rPr>
                <w:rFonts w:ascii="Times New Roman" w:hAnsi="Times New Roman"/>
              </w:rPr>
              <w:t>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15526,3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15476,3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35412,6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35236,2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2023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296816,2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276898,0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безопасности жизнедеятельности населения на территории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52642,9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52554,3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«Модернизация объектов социальной сферы и жилого фонда Крапивинского муниципального округа» на 202</w:t>
            </w:r>
            <w:r>
              <w:rPr>
                <w:rFonts w:ascii="Times New Roman" w:hAnsi="Times New Roman"/>
              </w:rPr>
              <w:t>2-2026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24034,5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19513,3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  <w:p w14:paraId="26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  <w:p w14:paraId="2D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2359,6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rPr>
          <w:trHeight w:hRule="atLeast" w:val="54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3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7769,3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7763,6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  <w:p w14:paraId="3B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4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безнадзорности и правонарушений несовершеннолетних»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  <w:bookmarkStart w:id="1" w:name="_GoBack"/>
            <w:bookmarkEnd w:id="1"/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  <w:p w14:paraId="42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«Улучшение условий и охраны труда в Крапивинском муниципальном округе» на 2023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  <w:p w14:paraId="49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  <w:p w14:paraId="50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современной городской среды в Крапивинском муниципальном округе» на 2018-2026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29264,5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264,5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туризма в Крапивинском муниципальном округе»</w:t>
            </w:r>
          </w:p>
          <w:p w14:paraId="59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2023-2026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4716,6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4716,6</w:t>
            </w:r>
          </w:p>
          <w:p w14:paraId="5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истая вода»</w:t>
            </w:r>
            <w:r>
              <w:rPr>
                <w:rFonts w:ascii="Times New Roman" w:hAnsi="Times New Roman"/>
              </w:rPr>
              <w:t xml:space="preserve"> на 2022-2026</w:t>
            </w:r>
            <w:r>
              <w:rPr>
                <w:rFonts w:ascii="Times New Roman" w:hAnsi="Times New Roman"/>
              </w:rPr>
              <w:t xml:space="preserve"> годы</w:t>
            </w:r>
          </w:p>
          <w:p w14:paraId="6101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«Развитие информационного общества» в Крапивинском муниципальном округе на 2023-2026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3412,8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3398,0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и дорожное хозяйство» на территории Крапивинского муниципального округа на 2023-2026</w:t>
            </w:r>
            <w:r>
              <w:rPr>
                <w:rFonts w:ascii="Times New Roman" w:hAnsi="Times New Roman"/>
              </w:rPr>
              <w:t xml:space="preserve"> годы </w:t>
            </w:r>
          </w:p>
          <w:p w14:paraId="6E01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45345,5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45314,6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экстремизма» на территории Крапивинского муниципального округа</w:t>
            </w:r>
          </w:p>
          <w:p w14:paraId="75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2020-2026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rPr>
          <w:trHeight w:hRule="atLeast" w:val="192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терроризма, минимизация и ликвидация последствий его проявлений»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на территории Крапивинского муниципального округа Кемеровской области-Кузбасса</w:t>
            </w:r>
          </w:p>
          <w:p w14:paraId="7C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13491,1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13491,1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/>
            </w:pPr>
            <w:r>
              <w:rPr>
                <w:rFonts w:ascii="Times New Roman" w:hAnsi="Times New Roman"/>
              </w:rPr>
              <w:t>Эффективная</w:t>
            </w: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«Дорожное хозяйство и национальная экономика на территории Крапивинского муниципального округа» на 2023-2026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43339,2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43100,7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rPr>
          <w:trHeight w:hRule="atLeast" w:val="13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государственной национальной политики в Крапивинском муниципальном округе» на 2023-2026 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>
        <w:trPr>
          <w:trHeight w:hRule="atLeast" w:val="494"/>
        </w:trPr>
        <w:tc>
          <w:tcPr>
            <w:tcW w:type="dxa" w:w="4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5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Итого: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1877138,5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1837279,9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97,9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эффективности</w:t>
            </w:r>
          </w:p>
        </w:tc>
      </w:tr>
    </w:tbl>
    <w:p w14:paraId="9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Степень соответствия запланированному уровню затрат и эффективности использования средств местного бюджета и иных источников ресурсного обеспечения (уровень финансирования реализации основных мероприятий) муниципальных программ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среднем по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муниципальным </w:t>
      </w:r>
      <w:r>
        <w:rPr>
          <w:rFonts w:ascii="Times New Roman" w:hAnsi="Times New Roman"/>
          <w:sz w:val="28"/>
        </w:rPr>
        <w:t>программам составил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7,9%</w:t>
      </w:r>
      <w:r>
        <w:rPr>
          <w:rFonts w:ascii="Times New Roman" w:hAnsi="Times New Roman"/>
          <w:sz w:val="28"/>
        </w:rPr>
        <w:t>.</w:t>
      </w:r>
    </w:p>
    <w:p w14:paraId="9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 результатам проведенной оценки </w:t>
      </w:r>
      <w:r>
        <w:rPr>
          <w:rFonts w:ascii="Times New Roman" w:hAnsi="Times New Roman"/>
          <w:b w:val="1"/>
          <w:sz w:val="28"/>
        </w:rPr>
        <w:t>результатов реализации муниципальных программ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Крапивинского муниципального </w:t>
      </w:r>
      <w:r>
        <w:rPr>
          <w:rFonts w:ascii="Times New Roman" w:hAnsi="Times New Roman"/>
          <w:b w:val="1"/>
          <w:sz w:val="28"/>
        </w:rPr>
        <w:t>округа</w:t>
      </w:r>
      <w:r>
        <w:rPr>
          <w:rFonts w:ascii="Times New Roman" w:hAnsi="Times New Roman"/>
          <w:sz w:val="28"/>
        </w:rPr>
        <w:t xml:space="preserve"> определено, что </w:t>
      </w:r>
      <w:r>
        <w:rPr>
          <w:rFonts w:ascii="Times New Roman" w:hAnsi="Times New Roman"/>
          <w:sz w:val="28"/>
        </w:rPr>
        <w:t>реализация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всех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программ </w:t>
      </w:r>
      <w:r>
        <w:rPr>
          <w:rFonts w:ascii="Times New Roman" w:hAnsi="Times New Roman"/>
          <w:sz w:val="28"/>
        </w:rPr>
        <w:t xml:space="preserve">характеризуется </w:t>
      </w:r>
      <w:r>
        <w:rPr>
          <w:rFonts w:ascii="Times New Roman" w:hAnsi="Times New Roman"/>
          <w:sz w:val="28"/>
        </w:rPr>
        <w:t xml:space="preserve">как </w:t>
      </w:r>
      <w:r>
        <w:rPr>
          <w:rFonts w:ascii="Times New Roman" w:hAnsi="Times New Roman"/>
          <w:sz w:val="28"/>
        </w:rPr>
        <w:t>высоко</w:t>
      </w:r>
      <w:r>
        <w:rPr>
          <w:rFonts w:ascii="Times New Roman" w:hAnsi="Times New Roman"/>
          <w:sz w:val="28"/>
        </w:rPr>
        <w:t>эффективная.</w:t>
      </w:r>
    </w:p>
    <w:p w14:paraId="9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продолжат реализацию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38" w:orient="portrait" w:w="11906"/>
      <w:pgMar w:bottom="1134" w:footer="708" w:gutter="0" w:header="708" w:left="1134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spacing w:after="120" w:line="240" w:lineRule="auto"/>
      <w:ind/>
    </w:pPr>
    <w:rPr>
      <w:rFonts w:ascii="Times New Roman" w:hAnsi="Times New Roman"/>
      <w:sz w:val="24"/>
    </w:rPr>
  </w:style>
  <w:style w:styleId="Style_2_ch" w:type="character">
    <w:name w:val="Body Text"/>
    <w:basedOn w:val="Style_6_ch"/>
    <w:link w:val="Style_2"/>
    <w:rPr>
      <w:rFonts w:ascii="Times New Roman" w:hAnsi="Times New Roman"/>
      <w:sz w:val="24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Table!Таблица"/>
    <w:link w:val="Style_5_ch"/>
    <w:pPr>
      <w:spacing w:after="0" w:line="240" w:lineRule="auto"/>
      <w:ind/>
    </w:pPr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6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Table!"/>
    <w:next w:val="Style_5"/>
    <w:link w:val="Style_4_ch"/>
    <w:pPr>
      <w:spacing w:after="0" w:line="240" w:lineRule="auto"/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17" w:type="paragraph">
    <w:name w:val="ConsNormal"/>
    <w:link w:val="Style_17_ch"/>
    <w:pPr>
      <w:widowControl w:val="0"/>
      <w:spacing w:after="0" w:line="240" w:lineRule="auto"/>
      <w:ind w:firstLine="720" w:left="0" w:right="19772"/>
    </w:pPr>
    <w:rPr>
      <w:rFonts w:ascii="Arial" w:hAnsi="Arial"/>
    </w:rPr>
  </w:style>
  <w:style w:styleId="Style_17_ch" w:type="character">
    <w:name w:val="ConsNormal"/>
    <w:link w:val="Style_17"/>
    <w:rPr>
      <w:rFonts w:ascii="Arial" w:hAnsi="Arial"/>
    </w:rPr>
  </w:style>
  <w:style w:styleId="Style_18" w:type="paragraph">
    <w:name w:val="HTML Preformatted"/>
    <w:basedOn w:val="Style_6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16" w:lineRule="atLeast"/>
      <w:ind/>
    </w:pPr>
    <w:rPr>
      <w:rFonts w:ascii="Courier New" w:hAnsi="Courier New"/>
      <w:sz w:val="20"/>
    </w:rPr>
  </w:style>
  <w:style w:styleId="Style_18_ch" w:type="character">
    <w:name w:val="HTML Preformatted"/>
    <w:basedOn w:val="Style_6_ch"/>
    <w:link w:val="Style_18"/>
    <w:rPr>
      <w:rFonts w:ascii="Courier New" w:hAnsi="Courier New"/>
      <w:sz w:val="20"/>
    </w:rPr>
  </w:style>
  <w:style w:styleId="Style_19" w:type="paragraph">
    <w:name w:val="Balloon Text"/>
    <w:basedOn w:val="Style_6"/>
    <w:link w:val="Style_19_ch"/>
    <w:pPr>
      <w:spacing w:after="0" w:line="240" w:lineRule="auto"/>
      <w:ind/>
    </w:pPr>
    <w:rPr>
      <w:rFonts w:ascii="Arial" w:hAnsi="Arial"/>
      <w:sz w:val="18"/>
    </w:rPr>
  </w:style>
  <w:style w:styleId="Style_19_ch" w:type="character">
    <w:name w:val="Balloon Text"/>
    <w:basedOn w:val="Style_6_ch"/>
    <w:link w:val="Style_19"/>
    <w:rPr>
      <w:rFonts w:ascii="Arial" w:hAnsi="Arial"/>
      <w:sz w:val="18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2024-06-14T06:55:07Z</dcterms:modified>
</cp:coreProperties>
</file>