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94" w:rsidRPr="005041CD" w:rsidRDefault="00D57C94" w:rsidP="001D0966">
      <w:pPr>
        <w:jc w:val="center"/>
        <w:rPr>
          <w:rFonts w:ascii="Times New Roman" w:hAnsi="Times New Roman" w:cs="Times New Roman"/>
          <w:i/>
          <w:color w:val="000000" w:themeColor="text1"/>
          <w:sz w:val="28"/>
          <w:szCs w:val="28"/>
        </w:rPr>
      </w:pPr>
      <w:r w:rsidRPr="005041CD">
        <w:rPr>
          <w:rFonts w:ascii="Times New Roman" w:hAnsi="Times New Roman" w:cs="Times New Roman"/>
          <w:i/>
          <w:color w:val="000000" w:themeColor="text1"/>
          <w:sz w:val="28"/>
          <w:szCs w:val="28"/>
        </w:rPr>
        <w:t>Тезисы выступления начальника Отдела МВД России</w:t>
      </w:r>
      <w:r w:rsidR="001D0966" w:rsidRPr="005041CD">
        <w:rPr>
          <w:rFonts w:ascii="Times New Roman" w:hAnsi="Times New Roman" w:cs="Times New Roman"/>
          <w:i/>
          <w:color w:val="000000" w:themeColor="text1"/>
          <w:sz w:val="28"/>
          <w:szCs w:val="28"/>
        </w:rPr>
        <w:t xml:space="preserve"> </w:t>
      </w:r>
      <w:r w:rsidRPr="005041CD">
        <w:rPr>
          <w:rFonts w:ascii="Times New Roman" w:hAnsi="Times New Roman" w:cs="Times New Roman"/>
          <w:i/>
          <w:color w:val="000000" w:themeColor="text1"/>
          <w:sz w:val="28"/>
          <w:szCs w:val="28"/>
        </w:rPr>
        <w:t>по Крапивинскому муниципальному</w:t>
      </w:r>
      <w:r w:rsidR="001D0966" w:rsidRPr="005041CD">
        <w:rPr>
          <w:rFonts w:ascii="Times New Roman" w:hAnsi="Times New Roman" w:cs="Times New Roman"/>
          <w:i/>
          <w:color w:val="000000" w:themeColor="text1"/>
          <w:sz w:val="28"/>
          <w:szCs w:val="28"/>
        </w:rPr>
        <w:t xml:space="preserve"> </w:t>
      </w:r>
      <w:r w:rsidRPr="005041CD">
        <w:rPr>
          <w:rFonts w:ascii="Times New Roman" w:hAnsi="Times New Roman" w:cs="Times New Roman"/>
          <w:i/>
          <w:color w:val="000000" w:themeColor="text1"/>
          <w:sz w:val="28"/>
          <w:szCs w:val="28"/>
        </w:rPr>
        <w:t xml:space="preserve">округу </w:t>
      </w:r>
      <w:r w:rsidR="001D0966" w:rsidRPr="005041CD">
        <w:rPr>
          <w:rFonts w:ascii="Times New Roman" w:hAnsi="Times New Roman" w:cs="Times New Roman"/>
          <w:i/>
          <w:color w:val="000000" w:themeColor="text1"/>
          <w:sz w:val="28"/>
          <w:szCs w:val="28"/>
        </w:rPr>
        <w:t xml:space="preserve">подполковника полиции А.В. </w:t>
      </w:r>
      <w:proofErr w:type="spellStart"/>
      <w:r w:rsidR="001D0966" w:rsidRPr="005041CD">
        <w:rPr>
          <w:rFonts w:ascii="Times New Roman" w:hAnsi="Times New Roman" w:cs="Times New Roman"/>
          <w:i/>
          <w:color w:val="000000" w:themeColor="text1"/>
          <w:sz w:val="28"/>
          <w:szCs w:val="28"/>
        </w:rPr>
        <w:t>Нигомаева</w:t>
      </w:r>
      <w:proofErr w:type="spellEnd"/>
      <w:r w:rsidR="001D0966" w:rsidRPr="005041CD">
        <w:rPr>
          <w:rFonts w:ascii="Times New Roman" w:hAnsi="Times New Roman" w:cs="Times New Roman"/>
          <w:i/>
          <w:color w:val="000000" w:themeColor="text1"/>
          <w:sz w:val="28"/>
          <w:szCs w:val="28"/>
        </w:rPr>
        <w:t xml:space="preserve"> </w:t>
      </w:r>
      <w:r w:rsidRPr="005041CD">
        <w:rPr>
          <w:rFonts w:ascii="Times New Roman" w:hAnsi="Times New Roman" w:cs="Times New Roman"/>
          <w:i/>
          <w:color w:val="000000" w:themeColor="text1"/>
          <w:sz w:val="28"/>
          <w:szCs w:val="28"/>
        </w:rPr>
        <w:t>на заседани</w:t>
      </w:r>
      <w:r w:rsidR="001D0966" w:rsidRPr="005041CD">
        <w:rPr>
          <w:rFonts w:ascii="Times New Roman" w:hAnsi="Times New Roman" w:cs="Times New Roman"/>
          <w:i/>
          <w:color w:val="000000" w:themeColor="text1"/>
          <w:sz w:val="28"/>
          <w:szCs w:val="28"/>
        </w:rPr>
        <w:t xml:space="preserve">и </w:t>
      </w:r>
      <w:r w:rsidRPr="005041CD">
        <w:rPr>
          <w:rFonts w:ascii="Times New Roman" w:hAnsi="Times New Roman" w:cs="Times New Roman"/>
          <w:i/>
          <w:color w:val="000000" w:themeColor="text1"/>
          <w:sz w:val="28"/>
          <w:szCs w:val="28"/>
        </w:rPr>
        <w:t>Совета народных депутатов</w:t>
      </w:r>
      <w:r w:rsidR="001D0966" w:rsidRPr="005041CD">
        <w:rPr>
          <w:rFonts w:ascii="Times New Roman" w:hAnsi="Times New Roman" w:cs="Times New Roman"/>
          <w:i/>
          <w:color w:val="000000" w:themeColor="text1"/>
          <w:sz w:val="28"/>
          <w:szCs w:val="28"/>
        </w:rPr>
        <w:t xml:space="preserve"> </w:t>
      </w:r>
      <w:r w:rsidRPr="005041CD">
        <w:rPr>
          <w:rFonts w:ascii="Times New Roman" w:hAnsi="Times New Roman" w:cs="Times New Roman"/>
          <w:i/>
          <w:color w:val="000000" w:themeColor="text1"/>
          <w:sz w:val="28"/>
          <w:szCs w:val="28"/>
        </w:rPr>
        <w:t>Крапивинского муниципального округа</w:t>
      </w:r>
    </w:p>
    <w:p w:rsidR="001D0966" w:rsidRDefault="001D0966" w:rsidP="001D0966">
      <w:pPr>
        <w:pStyle w:val="20"/>
        <w:shd w:val="clear" w:color="auto" w:fill="auto"/>
        <w:tabs>
          <w:tab w:val="left" w:pos="897"/>
        </w:tabs>
        <w:spacing w:line="240" w:lineRule="auto"/>
        <w:jc w:val="center"/>
      </w:pPr>
    </w:p>
    <w:p w:rsidR="003910E1" w:rsidRDefault="001D0966" w:rsidP="001D0966">
      <w:pPr>
        <w:pStyle w:val="20"/>
        <w:shd w:val="clear" w:color="auto" w:fill="auto"/>
        <w:tabs>
          <w:tab w:val="left" w:pos="897"/>
        </w:tabs>
        <w:spacing w:line="240" w:lineRule="auto"/>
        <w:jc w:val="center"/>
      </w:pPr>
      <w:r>
        <w:t>Уважаемая Светлана Александровна!</w:t>
      </w:r>
    </w:p>
    <w:p w:rsidR="001D0966" w:rsidRDefault="001D0966" w:rsidP="001D0966">
      <w:pPr>
        <w:pStyle w:val="20"/>
        <w:shd w:val="clear" w:color="auto" w:fill="auto"/>
        <w:tabs>
          <w:tab w:val="left" w:pos="897"/>
        </w:tabs>
        <w:spacing w:line="240" w:lineRule="auto"/>
        <w:jc w:val="center"/>
      </w:pPr>
      <w:r>
        <w:t>Уважаемые депутаты и участники заседания!</w:t>
      </w:r>
    </w:p>
    <w:p w:rsidR="001D0966" w:rsidRDefault="001D0966" w:rsidP="00DA2212">
      <w:pPr>
        <w:pStyle w:val="20"/>
        <w:shd w:val="clear" w:color="auto" w:fill="auto"/>
        <w:tabs>
          <w:tab w:val="left" w:pos="897"/>
        </w:tabs>
        <w:spacing w:line="240" w:lineRule="auto"/>
      </w:pPr>
    </w:p>
    <w:p w:rsidR="001D0966" w:rsidRPr="00DA2212" w:rsidRDefault="001D0966" w:rsidP="001D0966">
      <w:pPr>
        <w:pStyle w:val="20"/>
        <w:shd w:val="clear" w:color="auto" w:fill="auto"/>
        <w:tabs>
          <w:tab w:val="left" w:pos="897"/>
        </w:tabs>
        <w:spacing w:line="240" w:lineRule="auto"/>
        <w:ind w:firstLine="709"/>
      </w:pPr>
      <w:r>
        <w:t>Прежде чем приступить к отчету о деятельности полиции, хочу выразить признательность Вам Светлана Александровна за участие в решении задач борьбы с преступностью и профилактики правонарушений.</w:t>
      </w:r>
    </w:p>
    <w:p w:rsidR="009429A6" w:rsidRDefault="009429A6" w:rsidP="00DA2212">
      <w:pPr>
        <w:pStyle w:val="20"/>
        <w:shd w:val="clear" w:color="auto" w:fill="auto"/>
        <w:spacing w:line="240" w:lineRule="auto"/>
        <w:ind w:firstLine="760"/>
      </w:pPr>
    </w:p>
    <w:p w:rsidR="000803BA" w:rsidRPr="00DA2212" w:rsidRDefault="009429A6" w:rsidP="00DA2212">
      <w:pPr>
        <w:pStyle w:val="20"/>
        <w:shd w:val="clear" w:color="auto" w:fill="auto"/>
        <w:spacing w:line="240" w:lineRule="auto"/>
        <w:ind w:firstLine="760"/>
      </w:pPr>
      <w:r>
        <w:t>За прошедший год</w:t>
      </w:r>
      <w:r w:rsidR="00D57C94">
        <w:t xml:space="preserve"> о</w:t>
      </w:r>
      <w:r w:rsidR="000803BA" w:rsidRPr="00DA2212">
        <w:t>беспечен правопорядок и безопасность граждан при проведении</w:t>
      </w:r>
      <w:r w:rsidR="00D57C94">
        <w:t xml:space="preserve"> выборов Губернатора Кемеровской области, </w:t>
      </w:r>
      <w:r w:rsidR="004705EC">
        <w:t xml:space="preserve">спортивных и </w:t>
      </w:r>
      <w:r w:rsidR="000803BA" w:rsidRPr="00DA2212">
        <w:t>массовых мероприятий</w:t>
      </w:r>
      <w:r>
        <w:t xml:space="preserve"> таких</w:t>
      </w:r>
      <w:r w:rsidR="000D77EC">
        <w:t xml:space="preserve"> как</w:t>
      </w:r>
      <w:r w:rsidR="004705EC">
        <w:t xml:space="preserve"> </w:t>
      </w:r>
      <w:r w:rsidR="004705EC" w:rsidRPr="00BD16D4">
        <w:rPr>
          <w:rFonts w:eastAsia="Calibri"/>
        </w:rPr>
        <w:t>«Железное кружево»</w:t>
      </w:r>
      <w:r w:rsidR="004705EC">
        <w:rPr>
          <w:rFonts w:eastAsia="Calibri"/>
        </w:rPr>
        <w:t xml:space="preserve">, </w:t>
      </w:r>
      <w:r w:rsidR="004705EC" w:rsidRPr="00BD16D4">
        <w:rPr>
          <w:rFonts w:eastAsia="Calibri"/>
          <w:bCs/>
        </w:rPr>
        <w:t>XXIII Федеральн</w:t>
      </w:r>
      <w:r w:rsidR="000D77EC">
        <w:rPr>
          <w:rFonts w:eastAsia="Calibri"/>
          <w:bCs/>
        </w:rPr>
        <w:t>ый</w:t>
      </w:r>
      <w:r w:rsidR="004705EC" w:rsidRPr="00BD16D4">
        <w:rPr>
          <w:rFonts w:eastAsia="Calibri"/>
          <w:bCs/>
        </w:rPr>
        <w:t xml:space="preserve"> и III Международн</w:t>
      </w:r>
      <w:r w:rsidR="000D77EC">
        <w:rPr>
          <w:rFonts w:eastAsia="Calibri"/>
          <w:bCs/>
        </w:rPr>
        <w:t>ый</w:t>
      </w:r>
      <w:r w:rsidR="004705EC" w:rsidRPr="00BD16D4">
        <w:rPr>
          <w:rFonts w:eastAsia="Calibri"/>
          <w:bCs/>
        </w:rPr>
        <w:t xml:space="preserve"> шахтерск</w:t>
      </w:r>
      <w:r w:rsidR="000D77EC">
        <w:rPr>
          <w:rFonts w:eastAsia="Calibri"/>
          <w:bCs/>
        </w:rPr>
        <w:t>ий</w:t>
      </w:r>
      <w:r w:rsidR="004705EC" w:rsidRPr="00BD16D4">
        <w:rPr>
          <w:rFonts w:eastAsia="Calibri"/>
          <w:bCs/>
        </w:rPr>
        <w:t xml:space="preserve"> Сабанту</w:t>
      </w:r>
      <w:r w:rsidR="000D77EC">
        <w:rPr>
          <w:rFonts w:eastAsia="Calibri"/>
          <w:bCs/>
        </w:rPr>
        <w:t>й</w:t>
      </w:r>
      <w:r w:rsidR="004705EC">
        <w:rPr>
          <w:rFonts w:eastAsia="Calibri"/>
          <w:bCs/>
        </w:rPr>
        <w:t>.</w:t>
      </w:r>
    </w:p>
    <w:p w:rsidR="009429A6" w:rsidRDefault="000803BA" w:rsidP="00DA2212">
      <w:pPr>
        <w:pStyle w:val="20"/>
        <w:shd w:val="clear" w:color="auto" w:fill="auto"/>
        <w:spacing w:line="240" w:lineRule="auto"/>
        <w:ind w:firstLine="760"/>
      </w:pPr>
      <w:r w:rsidRPr="00DA2212">
        <w:t xml:space="preserve">Несмотря на исполнение дополнительных задач, </w:t>
      </w:r>
      <w:r w:rsidR="009429A6">
        <w:t>обеспечено реагирование на 4410 заявлений и сообщений граждан</w:t>
      </w:r>
      <w:r w:rsidRPr="00DA2212">
        <w:t>, поступивших в дежурную часть</w:t>
      </w:r>
      <w:r w:rsidR="009429A6">
        <w:t>. Принимаемые меры позволили сохранить контроль над оперативной обстановкой.</w:t>
      </w:r>
    </w:p>
    <w:p w:rsidR="000803BA" w:rsidRPr="00DA2212" w:rsidRDefault="00200063" w:rsidP="00DA2212">
      <w:pPr>
        <w:pStyle w:val="20"/>
        <w:shd w:val="clear" w:color="auto" w:fill="auto"/>
        <w:spacing w:line="240" w:lineRule="auto"/>
        <w:ind w:firstLine="760"/>
      </w:pPr>
      <w:proofErr w:type="gramStart"/>
      <w:r>
        <w:t>Снижен</w:t>
      </w:r>
      <w:r w:rsidR="00142468">
        <w:t>о</w:t>
      </w:r>
      <w:r>
        <w:t xml:space="preserve"> количеств</w:t>
      </w:r>
      <w:r w:rsidR="009429A6">
        <w:t>о</w:t>
      </w:r>
      <w:r>
        <w:t xml:space="preserve"> преступлений, поставленных</w:t>
      </w:r>
      <w:r w:rsidR="009429A6">
        <w:t xml:space="preserve"> на учет на 14,4% (с 362 до 310), </w:t>
      </w:r>
      <w:r w:rsidR="00B01468">
        <w:t>с</w:t>
      </w:r>
      <w:r w:rsidR="00142468">
        <w:t>нижен у</w:t>
      </w:r>
      <w:r w:rsidR="000803BA" w:rsidRPr="00DA2212">
        <w:t xml:space="preserve">ровень преступности </w:t>
      </w:r>
      <w:r>
        <w:t xml:space="preserve">в расчете на 10000 населения </w:t>
      </w:r>
      <w:r w:rsidR="00142468">
        <w:t xml:space="preserve">со 163,9 до </w:t>
      </w:r>
      <w:r>
        <w:t>142,5</w:t>
      </w:r>
      <w:r w:rsidR="000803BA" w:rsidRPr="00DA2212">
        <w:t xml:space="preserve"> условных преступления.</w:t>
      </w:r>
      <w:proofErr w:type="gramEnd"/>
    </w:p>
    <w:p w:rsidR="00200063" w:rsidRDefault="00200063" w:rsidP="00DA2212">
      <w:pPr>
        <w:pStyle w:val="20"/>
        <w:shd w:val="clear" w:color="auto" w:fill="auto"/>
        <w:tabs>
          <w:tab w:val="left" w:pos="3250"/>
          <w:tab w:val="left" w:pos="4378"/>
        </w:tabs>
        <w:spacing w:line="240" w:lineRule="auto"/>
        <w:ind w:firstLine="800"/>
      </w:pPr>
      <w:r>
        <w:t xml:space="preserve">Регистрируется снижение тяжких преступлений на 5,7% (с 70 до 66), особо тяжких преступлений на 44,4% (с 9 </w:t>
      </w:r>
      <w:proofErr w:type="gramStart"/>
      <w:r>
        <w:t>до</w:t>
      </w:r>
      <w:proofErr w:type="gramEnd"/>
      <w:r>
        <w:t xml:space="preserve"> 5). Практически в два раза меньше зарегистрировано причинение тяжкого вреда здоровью </w:t>
      </w:r>
      <w:proofErr w:type="gramStart"/>
      <w:r>
        <w:t xml:space="preserve">( </w:t>
      </w:r>
      <w:proofErr w:type="gramEnd"/>
      <w:r>
        <w:t>с 11 до 5)</w:t>
      </w:r>
      <w:r w:rsidR="00142468">
        <w:t xml:space="preserve">, </w:t>
      </w:r>
      <w:r>
        <w:t xml:space="preserve">не допущено роста убийств (3), причинения тяжкого вреда здоровью </w:t>
      </w:r>
      <w:r w:rsidR="00D27F09">
        <w:t xml:space="preserve">повлекшего смерть потерпевшего (1). </w:t>
      </w:r>
      <w:r w:rsidR="0088488C">
        <w:t>О</w:t>
      </w:r>
      <w:r w:rsidR="00D27F09">
        <w:t xml:space="preserve">тмечается положительная динамика в привлечении лиц к </w:t>
      </w:r>
      <w:r w:rsidR="00B01468">
        <w:t xml:space="preserve">уголовной </w:t>
      </w:r>
      <w:r w:rsidR="00D27F09">
        <w:t xml:space="preserve">ответственности за причинение побоев ранее привлекавшихся к административной и уголовной ответственности, всего за 2023 год возбуждено 18 </w:t>
      </w:r>
      <w:r w:rsidR="00142468">
        <w:t xml:space="preserve"> </w:t>
      </w:r>
      <w:r w:rsidR="00D27F09">
        <w:t>уголовных дел</w:t>
      </w:r>
      <w:r w:rsidR="00B01468">
        <w:t xml:space="preserve"> по ст. 116 прим 1 УК РФ (нанесение побоев)</w:t>
      </w:r>
      <w:r w:rsidR="00D27F09">
        <w:t>.</w:t>
      </w:r>
    </w:p>
    <w:p w:rsidR="00B01468" w:rsidRDefault="00D27F09" w:rsidP="00DA2212">
      <w:pPr>
        <w:pStyle w:val="20"/>
        <w:shd w:val="clear" w:color="auto" w:fill="auto"/>
        <w:tabs>
          <w:tab w:val="left" w:pos="3250"/>
          <w:tab w:val="left" w:pos="4378"/>
        </w:tabs>
        <w:spacing w:line="240" w:lineRule="auto"/>
        <w:ind w:firstLine="800"/>
      </w:pPr>
      <w:r>
        <w:t xml:space="preserve">Отмечается незначительный рост преступлений против собственности на 0,5% (со 194 до 195), при этом количество краж сократилось на 17,6% (со 142 </w:t>
      </w:r>
      <w:proofErr w:type="gramStart"/>
      <w:r>
        <w:t>до</w:t>
      </w:r>
      <w:proofErr w:type="gramEnd"/>
      <w:r>
        <w:t xml:space="preserve"> 117). </w:t>
      </w:r>
    </w:p>
    <w:p w:rsidR="00B01468" w:rsidRDefault="005402C2" w:rsidP="00DA2212">
      <w:pPr>
        <w:pStyle w:val="20"/>
        <w:shd w:val="clear" w:color="auto" w:fill="auto"/>
        <w:tabs>
          <w:tab w:val="left" w:pos="3250"/>
          <w:tab w:val="left" w:pos="4378"/>
        </w:tabs>
        <w:spacing w:line="240" w:lineRule="auto"/>
        <w:ind w:firstLine="800"/>
      </w:pPr>
      <w:r>
        <w:t xml:space="preserve">Не смотря на реализацию мер по противодействию </w:t>
      </w:r>
      <w:r>
        <w:rPr>
          <w:lang w:val="en-US"/>
        </w:rPr>
        <w:t>IT</w:t>
      </w:r>
      <w:r>
        <w:t xml:space="preserve"> </w:t>
      </w:r>
      <w:r w:rsidRPr="005402C2">
        <w:t xml:space="preserve">- </w:t>
      </w:r>
      <w:r>
        <w:t>преступности</w:t>
      </w:r>
      <w:r w:rsidR="0088488C">
        <w:t xml:space="preserve"> </w:t>
      </w:r>
      <w:r>
        <w:t xml:space="preserve">выросло </w:t>
      </w:r>
      <w:r w:rsidR="00142468">
        <w:t xml:space="preserve">число </w:t>
      </w:r>
      <w:r>
        <w:t xml:space="preserve">зарегистрированных </w:t>
      </w:r>
      <w:r w:rsidR="00D27F09">
        <w:t>мошенниче</w:t>
      </w:r>
      <w:proofErr w:type="gramStart"/>
      <w:r w:rsidR="00D27F09">
        <w:t>ств пр</w:t>
      </w:r>
      <w:proofErr w:type="gramEnd"/>
      <w:r w:rsidR="00D27F09">
        <w:t>актически в три раза (с 15 до 45), краж на 21,4% (с 14 до 17)</w:t>
      </w:r>
      <w:r>
        <w:t xml:space="preserve"> с использованием </w:t>
      </w:r>
      <w:r>
        <w:rPr>
          <w:lang w:val="en-US"/>
        </w:rPr>
        <w:t>IT</w:t>
      </w:r>
      <w:r w:rsidRPr="005402C2">
        <w:t xml:space="preserve"> </w:t>
      </w:r>
      <w:r>
        <w:t>технологий</w:t>
      </w:r>
      <w:r w:rsidR="00B01468">
        <w:t>.</w:t>
      </w:r>
      <w:r w:rsidR="006F5B17">
        <w:t xml:space="preserve"> </w:t>
      </w:r>
      <w:r w:rsidR="00B01468">
        <w:rPr>
          <w:bCs/>
          <w:shd w:val="clear" w:color="auto" w:fill="FFFFFF"/>
        </w:rPr>
        <w:t xml:space="preserve">Основной категорией граждан, в отношении которых совершаются преступления данного </w:t>
      </w:r>
      <w:proofErr w:type="gramStart"/>
      <w:r w:rsidR="00B01468">
        <w:rPr>
          <w:bCs/>
          <w:shd w:val="clear" w:color="auto" w:fill="FFFFFF"/>
        </w:rPr>
        <w:t>вида</w:t>
      </w:r>
      <w:proofErr w:type="gramEnd"/>
      <w:r w:rsidR="00B01468">
        <w:rPr>
          <w:bCs/>
          <w:shd w:val="clear" w:color="auto" w:fill="FFFFFF"/>
        </w:rPr>
        <w:t xml:space="preserve"> являются пенсионеры – 27 случаев, 18 потерпевших лиц официально были трудоустроены</w:t>
      </w:r>
      <w:r w:rsidR="0088488C">
        <w:rPr>
          <w:bCs/>
          <w:shd w:val="clear" w:color="auto" w:fill="FFFFFF"/>
        </w:rPr>
        <w:t xml:space="preserve"> и</w:t>
      </w:r>
      <w:r w:rsidR="00B01468">
        <w:rPr>
          <w:bCs/>
          <w:shd w:val="clear" w:color="auto" w:fill="FFFFFF"/>
        </w:rPr>
        <w:t xml:space="preserve"> 5 лиц являлись без постоянного источника доходов.</w:t>
      </w:r>
    </w:p>
    <w:p w:rsidR="003035D1" w:rsidRDefault="006F5B17" w:rsidP="00DA2212">
      <w:pPr>
        <w:pStyle w:val="20"/>
        <w:shd w:val="clear" w:color="auto" w:fill="auto"/>
        <w:tabs>
          <w:tab w:val="left" w:pos="3250"/>
          <w:tab w:val="left" w:pos="4378"/>
        </w:tabs>
        <w:spacing w:line="240" w:lineRule="auto"/>
        <w:ind w:firstLine="800"/>
      </w:pPr>
      <w:r>
        <w:t xml:space="preserve">Вместе с тем проблема остается острой. Из-за действий мошенников граждане не чувствуют себя защищенными от противоправных действий. </w:t>
      </w:r>
      <w:r w:rsidR="007401F5">
        <w:t xml:space="preserve">В результате совершения преступлений данного вида гражданам причинен ущерб на сумму </w:t>
      </w:r>
      <w:r w:rsidR="00834ADA">
        <w:t>свыше 7 млн. рублей (2022- свыше 3 млн. рублей).</w:t>
      </w:r>
      <w:r>
        <w:t xml:space="preserve"> </w:t>
      </w:r>
    </w:p>
    <w:p w:rsidR="006F5B17" w:rsidRDefault="006F5B17" w:rsidP="00DA2212">
      <w:pPr>
        <w:pStyle w:val="20"/>
        <w:shd w:val="clear" w:color="auto" w:fill="auto"/>
        <w:tabs>
          <w:tab w:val="left" w:pos="3250"/>
          <w:tab w:val="left" w:pos="4378"/>
        </w:tabs>
        <w:spacing w:line="240" w:lineRule="auto"/>
        <w:ind w:firstLine="800"/>
      </w:pPr>
      <w:r>
        <w:t xml:space="preserve">Предлагаю в рамках встреч с избирателями доводить информацию о способах защиты от </w:t>
      </w:r>
      <w:proofErr w:type="spellStart"/>
      <w:r>
        <w:t>киберпреступников</w:t>
      </w:r>
      <w:proofErr w:type="spellEnd"/>
      <w:r>
        <w:t>.</w:t>
      </w:r>
    </w:p>
    <w:p w:rsidR="0088488C" w:rsidRDefault="0088488C" w:rsidP="0088488C">
      <w:pPr>
        <w:pStyle w:val="20"/>
        <w:shd w:val="clear" w:color="auto" w:fill="auto"/>
        <w:tabs>
          <w:tab w:val="left" w:pos="3250"/>
          <w:tab w:val="left" w:pos="4378"/>
        </w:tabs>
        <w:spacing w:line="240" w:lineRule="auto"/>
        <w:ind w:firstLine="800"/>
      </w:pPr>
      <w:r>
        <w:lastRenderedPageBreak/>
        <w:t xml:space="preserve">За истекший год снижено количество преступлений, совершенных на улице на 38,5% (с 52 до 32), а также в общественных местах на 23,8% (с 21 </w:t>
      </w:r>
      <w:proofErr w:type="gramStart"/>
      <w:r>
        <w:t>до</w:t>
      </w:r>
      <w:proofErr w:type="gramEnd"/>
      <w:r>
        <w:t xml:space="preserve"> 16).</w:t>
      </w:r>
    </w:p>
    <w:p w:rsidR="006F5B17" w:rsidRDefault="006F5B17" w:rsidP="008104F4">
      <w:pPr>
        <w:pStyle w:val="20"/>
        <w:shd w:val="clear" w:color="auto" w:fill="auto"/>
        <w:tabs>
          <w:tab w:val="left" w:pos="3250"/>
          <w:tab w:val="left" w:pos="4378"/>
        </w:tabs>
        <w:spacing w:line="240" w:lineRule="auto"/>
        <w:ind w:firstLine="800"/>
      </w:pPr>
    </w:p>
    <w:p w:rsidR="0056201A" w:rsidRDefault="0088488C" w:rsidP="008104F4">
      <w:pPr>
        <w:pStyle w:val="20"/>
        <w:shd w:val="clear" w:color="auto" w:fill="auto"/>
        <w:tabs>
          <w:tab w:val="left" w:pos="3250"/>
          <w:tab w:val="left" w:pos="4378"/>
        </w:tabs>
        <w:spacing w:line="240" w:lineRule="auto"/>
        <w:ind w:firstLine="800"/>
      </w:pPr>
      <w:r>
        <w:t>Общая э</w:t>
      </w:r>
      <w:r w:rsidR="00222408">
        <w:t>ффективность раскрываемости</w:t>
      </w:r>
      <w:r>
        <w:t xml:space="preserve"> преступлений</w:t>
      </w:r>
      <w:r w:rsidR="00222408">
        <w:t xml:space="preserve"> по установленным лицам составил 64,2%.</w:t>
      </w:r>
    </w:p>
    <w:p w:rsidR="008104F4" w:rsidRDefault="008104F4" w:rsidP="00DA2212">
      <w:pPr>
        <w:pStyle w:val="20"/>
        <w:shd w:val="clear" w:color="auto" w:fill="auto"/>
        <w:tabs>
          <w:tab w:val="left" w:pos="3250"/>
          <w:tab w:val="left" w:pos="4378"/>
        </w:tabs>
        <w:spacing w:line="240" w:lineRule="auto"/>
        <w:ind w:firstLine="800"/>
      </w:pPr>
      <w:r>
        <w:t>Н</w:t>
      </w:r>
      <w:r w:rsidR="0056201A">
        <w:t xml:space="preserve">агрузка по раскрытию преступлений на одного сотрудника ОУР составила 11,2 (областная нагрузка 10,8), </w:t>
      </w:r>
      <w:r>
        <w:t>на одного участкового</w:t>
      </w:r>
      <w:r w:rsidR="0056201A">
        <w:t xml:space="preserve"> уполномоченн</w:t>
      </w:r>
      <w:r>
        <w:t>ого</w:t>
      </w:r>
      <w:r w:rsidR="0056201A">
        <w:t xml:space="preserve"> полиции 8,2 преступлени</w:t>
      </w:r>
      <w:r>
        <w:t xml:space="preserve">я. </w:t>
      </w:r>
    </w:p>
    <w:p w:rsidR="00A86188" w:rsidRDefault="008104F4" w:rsidP="00DA2212">
      <w:pPr>
        <w:pStyle w:val="20"/>
        <w:shd w:val="clear" w:color="auto" w:fill="auto"/>
        <w:tabs>
          <w:tab w:val="left" w:pos="3250"/>
          <w:tab w:val="left" w:pos="4378"/>
        </w:tabs>
        <w:spacing w:line="240" w:lineRule="auto"/>
        <w:ind w:firstLine="800"/>
      </w:pPr>
      <w:r>
        <w:t>С</w:t>
      </w:r>
      <w:r w:rsidR="00D5707B">
        <w:t>нижение числа</w:t>
      </w:r>
      <w:r>
        <w:t xml:space="preserve"> зарегистрированных и</w:t>
      </w:r>
      <w:r w:rsidR="00D5707B">
        <w:t xml:space="preserve"> раскрытых преступлений привело к снижению количества расследованных преступлений на 7,3% (с 232 до 215)</w:t>
      </w:r>
      <w:r>
        <w:t xml:space="preserve">. </w:t>
      </w:r>
      <w:r w:rsidR="0088488C">
        <w:t>Общая э</w:t>
      </w:r>
      <w:r w:rsidR="00D5707B">
        <w:t xml:space="preserve">ффективность раскрытия по расследованным преступлениям снижена </w:t>
      </w:r>
      <w:r w:rsidR="005041CD">
        <w:t>и</w:t>
      </w:r>
      <w:r w:rsidR="0088488C">
        <w:t xml:space="preserve"> </w:t>
      </w:r>
      <w:r>
        <w:t xml:space="preserve">составила </w:t>
      </w:r>
      <w:r w:rsidR="00D5707B">
        <w:t>64,2%.</w:t>
      </w:r>
    </w:p>
    <w:p w:rsidR="00200063" w:rsidRDefault="008104F4" w:rsidP="00DA2212">
      <w:pPr>
        <w:pStyle w:val="20"/>
        <w:shd w:val="clear" w:color="auto" w:fill="auto"/>
        <w:tabs>
          <w:tab w:val="left" w:pos="3250"/>
          <w:tab w:val="left" w:pos="4378"/>
        </w:tabs>
        <w:spacing w:line="240" w:lineRule="auto"/>
        <w:ind w:firstLine="800"/>
      </w:pPr>
      <w:r>
        <w:t>Н</w:t>
      </w:r>
      <w:r w:rsidR="00E06FCE">
        <w:t>агрузка по количеству расследованных преступлений в следственном отделении с</w:t>
      </w:r>
      <w:r>
        <w:t>оставила</w:t>
      </w:r>
      <w:r w:rsidR="00E06FCE">
        <w:t xml:space="preserve"> 9,6</w:t>
      </w:r>
      <w:r>
        <w:t xml:space="preserve"> преступлений</w:t>
      </w:r>
      <w:r w:rsidR="00E06FCE">
        <w:t>, в отделении дознания 21,6 преступлени</w:t>
      </w:r>
      <w:r>
        <w:t>е</w:t>
      </w:r>
      <w:r w:rsidR="00E06FCE">
        <w:t>.</w:t>
      </w:r>
    </w:p>
    <w:p w:rsidR="005402C2" w:rsidRDefault="005402C2" w:rsidP="00DA2212">
      <w:pPr>
        <w:pStyle w:val="20"/>
        <w:shd w:val="clear" w:color="auto" w:fill="auto"/>
        <w:tabs>
          <w:tab w:val="left" w:pos="3250"/>
          <w:tab w:val="left" w:pos="4378"/>
        </w:tabs>
        <w:spacing w:line="240" w:lineRule="auto"/>
        <w:ind w:firstLine="800"/>
      </w:pPr>
      <w:r>
        <w:t>Раскрываемость убийств, умышленного причинения тяжкого вреда здоровью составила 100%, повысилась раскрываемость преступлений против собственности до 52,7% (+2,2%), в том числе краж до 58,7% (+4,4%), из них квартирных краж до 85,7% (+35,7%)</w:t>
      </w:r>
    </w:p>
    <w:p w:rsidR="005402C2" w:rsidRDefault="005402C2" w:rsidP="005402C2">
      <w:pPr>
        <w:pStyle w:val="20"/>
        <w:shd w:val="clear" w:color="auto" w:fill="auto"/>
        <w:tabs>
          <w:tab w:val="left" w:pos="3250"/>
          <w:tab w:val="left" w:pos="4378"/>
        </w:tabs>
        <w:spacing w:line="240" w:lineRule="auto"/>
        <w:ind w:firstLine="800"/>
      </w:pPr>
      <w:r>
        <w:t>Выявлено 186 лиц (2022 - 220) совершивших преступления. Отмечается рост лиц, совершивших преступления ранее содержащихся в исправительных учреждениях на 3,5% (с 57 до 59), 10 лиц совершили преступления в течени</w:t>
      </w:r>
      <w:proofErr w:type="gramStart"/>
      <w:r>
        <w:t>и</w:t>
      </w:r>
      <w:proofErr w:type="gramEnd"/>
      <w:r>
        <w:t xml:space="preserve"> года после освобождения (+42,9%), 132 лица или 71% не имели постоянного источника дохода и только 13% являлись наемными рабочими.</w:t>
      </w:r>
    </w:p>
    <w:p w:rsidR="005402C2" w:rsidRDefault="005402C2" w:rsidP="00DA2212">
      <w:pPr>
        <w:pStyle w:val="20"/>
        <w:shd w:val="clear" w:color="auto" w:fill="auto"/>
        <w:tabs>
          <w:tab w:val="left" w:pos="3250"/>
          <w:tab w:val="left" w:pos="4378"/>
        </w:tabs>
        <w:spacing w:line="240" w:lineRule="auto"/>
        <w:ind w:firstLine="800"/>
      </w:pPr>
    </w:p>
    <w:p w:rsidR="00D8451C" w:rsidRDefault="006F5B17" w:rsidP="00FB29E1">
      <w:pPr>
        <w:pStyle w:val="20"/>
        <w:shd w:val="clear" w:color="auto" w:fill="auto"/>
        <w:tabs>
          <w:tab w:val="left" w:pos="3250"/>
          <w:tab w:val="left" w:pos="4378"/>
        </w:tabs>
        <w:spacing w:line="240" w:lineRule="auto"/>
        <w:ind w:firstLine="800"/>
      </w:pPr>
      <w:r>
        <w:t>Не менее важным остается вопрос адаптации ранее судимых лиц</w:t>
      </w:r>
      <w:r w:rsidR="00D8451C">
        <w:t>, основной упор сделан на лиц, состоящих под административным надзором.</w:t>
      </w:r>
      <w:r>
        <w:t xml:space="preserve"> </w:t>
      </w:r>
    </w:p>
    <w:p w:rsidR="00FB29E1" w:rsidRDefault="00B324FC" w:rsidP="00FB29E1">
      <w:pPr>
        <w:pStyle w:val="20"/>
        <w:shd w:val="clear" w:color="auto" w:fill="auto"/>
        <w:tabs>
          <w:tab w:val="left" w:pos="3250"/>
          <w:tab w:val="left" w:pos="4378"/>
        </w:tabs>
        <w:spacing w:line="240" w:lineRule="auto"/>
        <w:ind w:firstLine="800"/>
      </w:pPr>
      <w:r>
        <w:t>За истекший год осуществлено</w:t>
      </w:r>
      <w:r w:rsidR="00D8451C">
        <w:t xml:space="preserve"> свыше</w:t>
      </w:r>
      <w:r>
        <w:t xml:space="preserve"> 2</w:t>
      </w:r>
      <w:r w:rsidR="00D8451C">
        <w:t>000</w:t>
      </w:r>
      <w:r>
        <w:t xml:space="preserve"> проверок лиц, состоящих </w:t>
      </w:r>
      <w:r w:rsidR="00D8451C">
        <w:t>на данном виде учета</w:t>
      </w:r>
      <w:r>
        <w:t xml:space="preserve">, в ходе проверок выявлено 154 нарушения ограничений. Тем не </w:t>
      </w:r>
      <w:proofErr w:type="gramStart"/>
      <w:r>
        <w:t>менее</w:t>
      </w:r>
      <w:proofErr w:type="gramEnd"/>
      <w:r>
        <w:t xml:space="preserve"> з</w:t>
      </w:r>
      <w:r w:rsidR="000D14DA">
        <w:t>а</w:t>
      </w:r>
      <w:r>
        <w:t xml:space="preserve"> истекший</w:t>
      </w:r>
      <w:r w:rsidR="000D14DA">
        <w:t xml:space="preserve"> год 17 лиц, состоящих под административным надзором, совершили преступления. </w:t>
      </w:r>
      <w:r>
        <w:t>Данные</w:t>
      </w:r>
      <w:r w:rsidR="000D14DA">
        <w:t xml:space="preserve"> лиц</w:t>
      </w:r>
      <w:r>
        <w:t>а</w:t>
      </w:r>
      <w:r w:rsidR="00CE50FB">
        <w:t xml:space="preserve"> были </w:t>
      </w:r>
      <w:r w:rsidR="000D14DA">
        <w:t xml:space="preserve">не </w:t>
      </w:r>
      <w:r w:rsidR="00CE50FB">
        <w:t>трудоустроены</w:t>
      </w:r>
      <w:r w:rsidR="000D14DA">
        <w:t>, в центре занятости населения не состояли</w:t>
      </w:r>
      <w:r w:rsidR="00D8451C">
        <w:t xml:space="preserve">. </w:t>
      </w:r>
    </w:p>
    <w:p w:rsidR="00B81D4C" w:rsidRDefault="00D8451C" w:rsidP="00FB29E1">
      <w:pPr>
        <w:pStyle w:val="20"/>
        <w:shd w:val="clear" w:color="auto" w:fill="auto"/>
        <w:tabs>
          <w:tab w:val="left" w:pos="3250"/>
          <w:tab w:val="left" w:pos="4378"/>
        </w:tabs>
        <w:spacing w:line="240" w:lineRule="auto"/>
        <w:ind w:firstLine="800"/>
      </w:pPr>
      <w:r>
        <w:t>Тем не менее, свыше 80% от общего числа выявленных лиц составили лица, ранее совершившие преступления, всего ранее совершавшими преступления лицами совершено 178 преступлений, удельный вес от числа расследованных составил 82,7% (</w:t>
      </w:r>
      <w:r w:rsidR="00B81D4C">
        <w:t>область 72,5%</w:t>
      </w:r>
      <w:r>
        <w:t>)</w:t>
      </w:r>
      <w:r w:rsidR="00B81D4C">
        <w:t>.</w:t>
      </w:r>
    </w:p>
    <w:p w:rsidR="00D8451C" w:rsidRDefault="00D8451C" w:rsidP="00FB29E1">
      <w:pPr>
        <w:pStyle w:val="20"/>
        <w:shd w:val="clear" w:color="auto" w:fill="auto"/>
        <w:tabs>
          <w:tab w:val="left" w:pos="3250"/>
          <w:tab w:val="left" w:pos="4378"/>
        </w:tabs>
        <w:spacing w:line="240" w:lineRule="auto"/>
        <w:ind w:firstLine="800"/>
      </w:pPr>
    </w:p>
    <w:p w:rsidR="000D14DA" w:rsidRDefault="00CE50FB" w:rsidP="00DA2212">
      <w:pPr>
        <w:pStyle w:val="20"/>
        <w:shd w:val="clear" w:color="auto" w:fill="auto"/>
        <w:tabs>
          <w:tab w:val="left" w:pos="3250"/>
          <w:tab w:val="left" w:pos="4378"/>
        </w:tabs>
        <w:spacing w:line="240" w:lineRule="auto"/>
        <w:ind w:firstLine="800"/>
      </w:pPr>
      <w:r>
        <w:t xml:space="preserve">В ходе проведения мероприятий, направленных на пресечение </w:t>
      </w:r>
      <w:r w:rsidR="001C1717">
        <w:t>фактов незаконного оборота спиртосодержащей жидкости</w:t>
      </w:r>
      <w:r>
        <w:t xml:space="preserve"> физическими лицами. </w:t>
      </w:r>
      <w:r w:rsidR="00B81D4C">
        <w:t>В</w:t>
      </w:r>
      <w:r>
        <w:t xml:space="preserve"> </w:t>
      </w:r>
      <w:r w:rsidR="00B81D4C">
        <w:t>2023 году в</w:t>
      </w:r>
      <w:r>
        <w:t>ыявлено 23 нарушения действующего административного и уголовного законодательства в сфере оборота алкогольной и спиртосодержащей продукции, из незаконного оборота изъято 355,6 литров</w:t>
      </w:r>
      <w:r w:rsidR="00B81D4C">
        <w:t>,</w:t>
      </w:r>
      <w:r w:rsidR="001C1717">
        <w:t xml:space="preserve"> возбуждено </w:t>
      </w:r>
      <w:r w:rsidR="00221221">
        <w:t>6 уголовных дел</w:t>
      </w:r>
      <w:r w:rsidR="00B324FC">
        <w:t>,</w:t>
      </w:r>
      <w:r w:rsidR="00221221">
        <w:t xml:space="preserve"> из них за незаконную розничную продажу алкогольной и спиртосодержащей пищевой продукции 5 (2022-2) и одно за сбыт товаров</w:t>
      </w:r>
      <w:r w:rsidR="000A45DA">
        <w:t>,</w:t>
      </w:r>
      <w:r w:rsidR="00221221">
        <w:t xml:space="preserve"> не отвечающих требованиям безопасности</w:t>
      </w:r>
      <w:r w:rsidR="005505E8">
        <w:t>.</w:t>
      </w:r>
      <w:r w:rsidR="00B81D4C">
        <w:t xml:space="preserve"> </w:t>
      </w:r>
      <w:proofErr w:type="gramStart"/>
      <w:r w:rsidR="00B81D4C">
        <w:t>В месте</w:t>
      </w:r>
      <w:proofErr w:type="gramEnd"/>
      <w:r w:rsidR="00B81D4C">
        <w:t xml:space="preserve"> с тем</w:t>
      </w:r>
      <w:r w:rsidR="005041CD">
        <w:t>,</w:t>
      </w:r>
      <w:r w:rsidR="00B81D4C">
        <w:t xml:space="preserve"> каждое третье преступление совершается лицом, находящимся в состоянии алкогольного опьянения (115).</w:t>
      </w:r>
    </w:p>
    <w:p w:rsidR="00B81D4C" w:rsidRDefault="00B81D4C" w:rsidP="00DA2212">
      <w:pPr>
        <w:pStyle w:val="20"/>
        <w:shd w:val="clear" w:color="auto" w:fill="auto"/>
        <w:tabs>
          <w:tab w:val="left" w:pos="3250"/>
          <w:tab w:val="left" w:pos="4378"/>
        </w:tabs>
        <w:spacing w:line="240" w:lineRule="auto"/>
        <w:ind w:firstLine="800"/>
      </w:pPr>
      <w:r>
        <w:lastRenderedPageBreak/>
        <w:t xml:space="preserve">В результате проведенных мероприятий в 2023 году меньше совершено преступлений, совершенных несовершеннолетними и является самым низким за </w:t>
      </w:r>
      <w:proofErr w:type="gramStart"/>
      <w:r>
        <w:t>последние</w:t>
      </w:r>
      <w:proofErr w:type="gramEnd"/>
      <w:r>
        <w:t xml:space="preserve"> 7 лет.</w:t>
      </w:r>
    </w:p>
    <w:p w:rsidR="00E06FCE" w:rsidRDefault="0095157B" w:rsidP="00DA2212">
      <w:pPr>
        <w:pStyle w:val="20"/>
        <w:shd w:val="clear" w:color="auto" w:fill="auto"/>
        <w:tabs>
          <w:tab w:val="left" w:pos="3250"/>
          <w:tab w:val="left" w:pos="4378"/>
        </w:tabs>
        <w:spacing w:line="240" w:lineRule="auto"/>
        <w:ind w:firstLine="800"/>
      </w:pPr>
      <w:r>
        <w:t>В результате проведенных работ</w:t>
      </w:r>
      <w:r w:rsidR="00593698">
        <w:t xml:space="preserve"> по благоустройству дорог</w:t>
      </w:r>
      <w:r w:rsidR="00573ACA">
        <w:t xml:space="preserve"> на территории округа</w:t>
      </w:r>
      <w:r>
        <w:t>, а также проведения профилактических мероприятий, направленных на безопасность дорожного движения в истекшем году на 71,4% (с 2 до 7) снижено количество погибших граждан в результате совершения дорожно-транспортных происшествий. Особое внимание уделялось выявлению граждан, управляющих транспортными средствами в состоянии алкогольного опьянения</w:t>
      </w:r>
      <w:r w:rsidR="007410E9">
        <w:t>. За прошедший год к ответственности за управление транспортным средством в состоянии алкогольного опьянения привлечено 59 водителей (2022-41), за отказ от прохождения медицинского освидетельствования к ответственности привлечено 20 водителей (2022-9)</w:t>
      </w:r>
      <w:r w:rsidR="00573ACA">
        <w:t>.</w:t>
      </w:r>
    </w:p>
    <w:p w:rsidR="001E35F3" w:rsidRDefault="001E35F3" w:rsidP="00DA2212">
      <w:pPr>
        <w:pStyle w:val="af"/>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Предложения по улучшению состояния правопорядка на территории Крапивинского муниципального округа включены в информационно-аналитическую записку к отчету.</w:t>
      </w:r>
    </w:p>
    <w:p w:rsidR="001E35F3" w:rsidRDefault="001E35F3" w:rsidP="00DA2212">
      <w:pPr>
        <w:pStyle w:val="af"/>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Выражаю надежду, что и впредь наше сотрудничество будет конструктивным и направленным на благополучие и безопасность населения округа.</w:t>
      </w:r>
    </w:p>
    <w:p w:rsidR="001E35F3" w:rsidRDefault="001E35F3" w:rsidP="00DA2212">
      <w:pPr>
        <w:pStyle w:val="af"/>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Спасибо за внимание!</w:t>
      </w:r>
    </w:p>
    <w:sectPr w:rsidR="001E35F3" w:rsidSect="001071EE">
      <w:headerReference w:type="default" r:id="rId8"/>
      <w:pgSz w:w="11900" w:h="16840" w:code="9"/>
      <w:pgMar w:top="1134" w:right="567" w:bottom="1134" w:left="1701" w:header="567"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2D8" w:rsidRDefault="00F172D8" w:rsidP="00C129E7">
      <w:r>
        <w:separator/>
      </w:r>
    </w:p>
  </w:endnote>
  <w:endnote w:type="continuationSeparator" w:id="1">
    <w:p w:rsidR="00F172D8" w:rsidRDefault="00F172D8" w:rsidP="00C12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DL">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2D8" w:rsidRDefault="00F172D8"/>
  </w:footnote>
  <w:footnote w:type="continuationSeparator" w:id="1">
    <w:p w:rsidR="00F172D8" w:rsidRDefault="00F172D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1321"/>
      <w:docPartObj>
        <w:docPartGallery w:val="Page Numbers (Top of Page)"/>
        <w:docPartUnique/>
      </w:docPartObj>
    </w:sdtPr>
    <w:sdtEndPr>
      <w:rPr>
        <w:rFonts w:ascii="Times New Roman" w:hAnsi="Times New Roman" w:cs="Times New Roman"/>
      </w:rPr>
    </w:sdtEndPr>
    <w:sdtContent>
      <w:p w:rsidR="00B81D4C" w:rsidRDefault="00253A88" w:rsidP="001071EE">
        <w:pPr>
          <w:pStyle w:val="a7"/>
          <w:jc w:val="center"/>
        </w:pPr>
        <w:r w:rsidRPr="001071EE">
          <w:rPr>
            <w:rFonts w:ascii="Times New Roman" w:hAnsi="Times New Roman" w:cs="Times New Roman"/>
          </w:rPr>
          <w:fldChar w:fldCharType="begin"/>
        </w:r>
        <w:r w:rsidR="00B81D4C" w:rsidRPr="001071EE">
          <w:rPr>
            <w:rFonts w:ascii="Times New Roman" w:hAnsi="Times New Roman" w:cs="Times New Roman"/>
          </w:rPr>
          <w:instrText xml:space="preserve"> PAGE   \* MERGEFORMAT </w:instrText>
        </w:r>
        <w:r w:rsidRPr="001071EE">
          <w:rPr>
            <w:rFonts w:ascii="Times New Roman" w:hAnsi="Times New Roman" w:cs="Times New Roman"/>
          </w:rPr>
          <w:fldChar w:fldCharType="separate"/>
        </w:r>
        <w:r w:rsidR="00E813A6">
          <w:rPr>
            <w:rFonts w:ascii="Times New Roman" w:hAnsi="Times New Roman" w:cs="Times New Roman"/>
            <w:noProof/>
          </w:rPr>
          <w:t>2</w:t>
        </w:r>
        <w:r w:rsidRPr="001071EE">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644CA"/>
    <w:multiLevelType w:val="multilevel"/>
    <w:tmpl w:val="C0421AD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CF5028"/>
    <w:multiLevelType w:val="multilevel"/>
    <w:tmpl w:val="A3FED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0"/>
  </w:hdrShapeDefaults>
  <w:footnotePr>
    <w:footnote w:id="0"/>
    <w:footnote w:id="1"/>
  </w:footnotePr>
  <w:endnotePr>
    <w:endnote w:id="0"/>
    <w:endnote w:id="1"/>
  </w:endnotePr>
  <w:compat>
    <w:doNotExpandShiftReturn/>
    <w:useFELayout/>
  </w:compat>
  <w:rsids>
    <w:rsidRoot w:val="00C129E7"/>
    <w:rsid w:val="00026F41"/>
    <w:rsid w:val="00030FD4"/>
    <w:rsid w:val="000803BA"/>
    <w:rsid w:val="000A282D"/>
    <w:rsid w:val="000A45DA"/>
    <w:rsid w:val="000D14DA"/>
    <w:rsid w:val="000D77EC"/>
    <w:rsid w:val="001071EE"/>
    <w:rsid w:val="00113484"/>
    <w:rsid w:val="00137B21"/>
    <w:rsid w:val="00142468"/>
    <w:rsid w:val="00160708"/>
    <w:rsid w:val="00176C3F"/>
    <w:rsid w:val="00184FC4"/>
    <w:rsid w:val="001A3A77"/>
    <w:rsid w:val="001C1717"/>
    <w:rsid w:val="001D0966"/>
    <w:rsid w:val="001E35F3"/>
    <w:rsid w:val="00200063"/>
    <w:rsid w:val="00212FB8"/>
    <w:rsid w:val="00221221"/>
    <w:rsid w:val="00222408"/>
    <w:rsid w:val="00246A1B"/>
    <w:rsid w:val="00253A88"/>
    <w:rsid w:val="00256DE0"/>
    <w:rsid w:val="002A389F"/>
    <w:rsid w:val="002B6CFB"/>
    <w:rsid w:val="002F5EDE"/>
    <w:rsid w:val="003035D1"/>
    <w:rsid w:val="003371FE"/>
    <w:rsid w:val="00341307"/>
    <w:rsid w:val="0034223E"/>
    <w:rsid w:val="00357D6E"/>
    <w:rsid w:val="0037407D"/>
    <w:rsid w:val="00376794"/>
    <w:rsid w:val="003910E1"/>
    <w:rsid w:val="003A753B"/>
    <w:rsid w:val="003A7617"/>
    <w:rsid w:val="003B2157"/>
    <w:rsid w:val="003F544B"/>
    <w:rsid w:val="003F573B"/>
    <w:rsid w:val="00405A43"/>
    <w:rsid w:val="00412755"/>
    <w:rsid w:val="0042196F"/>
    <w:rsid w:val="004610A8"/>
    <w:rsid w:val="004705EC"/>
    <w:rsid w:val="004819F5"/>
    <w:rsid w:val="00493977"/>
    <w:rsid w:val="004D2B3D"/>
    <w:rsid w:val="004D3B9C"/>
    <w:rsid w:val="004E0CDD"/>
    <w:rsid w:val="004E1096"/>
    <w:rsid w:val="004E3607"/>
    <w:rsid w:val="004E48FB"/>
    <w:rsid w:val="005021BC"/>
    <w:rsid w:val="005034B0"/>
    <w:rsid w:val="005041CD"/>
    <w:rsid w:val="00515561"/>
    <w:rsid w:val="005402C2"/>
    <w:rsid w:val="00543753"/>
    <w:rsid w:val="00544EC5"/>
    <w:rsid w:val="005477DD"/>
    <w:rsid w:val="005505E8"/>
    <w:rsid w:val="00551E4D"/>
    <w:rsid w:val="0056201A"/>
    <w:rsid w:val="005732CF"/>
    <w:rsid w:val="00573ACA"/>
    <w:rsid w:val="00593698"/>
    <w:rsid w:val="005C6CDC"/>
    <w:rsid w:val="005D303B"/>
    <w:rsid w:val="00602B77"/>
    <w:rsid w:val="006305B4"/>
    <w:rsid w:val="00631576"/>
    <w:rsid w:val="00676FDC"/>
    <w:rsid w:val="006D5DD2"/>
    <w:rsid w:val="006F5B17"/>
    <w:rsid w:val="006F5EE8"/>
    <w:rsid w:val="00711AED"/>
    <w:rsid w:val="0071623B"/>
    <w:rsid w:val="00732AF0"/>
    <w:rsid w:val="007401F5"/>
    <w:rsid w:val="007410E9"/>
    <w:rsid w:val="00741ECE"/>
    <w:rsid w:val="007A0537"/>
    <w:rsid w:val="007A1E9F"/>
    <w:rsid w:val="007C4A50"/>
    <w:rsid w:val="007D2CD5"/>
    <w:rsid w:val="007E14BE"/>
    <w:rsid w:val="007F6F6C"/>
    <w:rsid w:val="008049A0"/>
    <w:rsid w:val="008104F4"/>
    <w:rsid w:val="00815C38"/>
    <w:rsid w:val="008319CF"/>
    <w:rsid w:val="00834ADA"/>
    <w:rsid w:val="0084009B"/>
    <w:rsid w:val="00864ADA"/>
    <w:rsid w:val="0088488C"/>
    <w:rsid w:val="008A2C81"/>
    <w:rsid w:val="008B7E2A"/>
    <w:rsid w:val="008C2D88"/>
    <w:rsid w:val="008D3B23"/>
    <w:rsid w:val="008E62C7"/>
    <w:rsid w:val="009429A6"/>
    <w:rsid w:val="0095157B"/>
    <w:rsid w:val="00964766"/>
    <w:rsid w:val="00997BB2"/>
    <w:rsid w:val="009C183F"/>
    <w:rsid w:val="009D0BE7"/>
    <w:rsid w:val="009D3878"/>
    <w:rsid w:val="009E6108"/>
    <w:rsid w:val="00A02FB1"/>
    <w:rsid w:val="00A16329"/>
    <w:rsid w:val="00A569AB"/>
    <w:rsid w:val="00A64460"/>
    <w:rsid w:val="00A759B0"/>
    <w:rsid w:val="00A852DE"/>
    <w:rsid w:val="00A86188"/>
    <w:rsid w:val="00AA2879"/>
    <w:rsid w:val="00AA5497"/>
    <w:rsid w:val="00AE0569"/>
    <w:rsid w:val="00AF2B96"/>
    <w:rsid w:val="00B01468"/>
    <w:rsid w:val="00B324FC"/>
    <w:rsid w:val="00B75962"/>
    <w:rsid w:val="00B81D4C"/>
    <w:rsid w:val="00BA7A14"/>
    <w:rsid w:val="00BC77BD"/>
    <w:rsid w:val="00C129E7"/>
    <w:rsid w:val="00C22397"/>
    <w:rsid w:val="00C229B6"/>
    <w:rsid w:val="00C71392"/>
    <w:rsid w:val="00C951CF"/>
    <w:rsid w:val="00CA24D9"/>
    <w:rsid w:val="00CA432D"/>
    <w:rsid w:val="00CA4951"/>
    <w:rsid w:val="00CB2DE5"/>
    <w:rsid w:val="00CB31BD"/>
    <w:rsid w:val="00CB6720"/>
    <w:rsid w:val="00CE50FB"/>
    <w:rsid w:val="00CF2F7C"/>
    <w:rsid w:val="00D05502"/>
    <w:rsid w:val="00D25329"/>
    <w:rsid w:val="00D2592A"/>
    <w:rsid w:val="00D27F09"/>
    <w:rsid w:val="00D5707B"/>
    <w:rsid w:val="00D57C94"/>
    <w:rsid w:val="00D66C06"/>
    <w:rsid w:val="00D8451C"/>
    <w:rsid w:val="00DA2212"/>
    <w:rsid w:val="00DA4F0E"/>
    <w:rsid w:val="00DE6003"/>
    <w:rsid w:val="00E06FCE"/>
    <w:rsid w:val="00E14C53"/>
    <w:rsid w:val="00E159D6"/>
    <w:rsid w:val="00E544A7"/>
    <w:rsid w:val="00E813A6"/>
    <w:rsid w:val="00E870CF"/>
    <w:rsid w:val="00E874ED"/>
    <w:rsid w:val="00EE1BC7"/>
    <w:rsid w:val="00F172D8"/>
    <w:rsid w:val="00F2740D"/>
    <w:rsid w:val="00F31749"/>
    <w:rsid w:val="00F6573A"/>
    <w:rsid w:val="00F96780"/>
    <w:rsid w:val="00F970D7"/>
    <w:rsid w:val="00FB29E1"/>
    <w:rsid w:val="00FE270E"/>
    <w:rsid w:val="00FE7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29E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29E7"/>
    <w:rPr>
      <w:color w:val="0066CC"/>
      <w:u w:val="single"/>
    </w:rPr>
  </w:style>
  <w:style w:type="character" w:customStyle="1" w:styleId="3">
    <w:name w:val="Основной текст (3)_"/>
    <w:basedOn w:val="a0"/>
    <w:link w:val="30"/>
    <w:rsid w:val="00C129E7"/>
    <w:rPr>
      <w:rFonts w:ascii="Times New Roman" w:eastAsia="Times New Roman" w:hAnsi="Times New Roman" w:cs="Times New Roman"/>
      <w:b/>
      <w:bCs/>
      <w:i w:val="0"/>
      <w:iCs w:val="0"/>
      <w:smallCaps w:val="0"/>
      <w:strike w:val="0"/>
      <w:sz w:val="20"/>
      <w:szCs w:val="20"/>
      <w:u w:val="none"/>
    </w:rPr>
  </w:style>
  <w:style w:type="character" w:customStyle="1" w:styleId="a4">
    <w:name w:val="Колонтитул_"/>
    <w:basedOn w:val="a0"/>
    <w:link w:val="a5"/>
    <w:rsid w:val="00C129E7"/>
    <w:rPr>
      <w:rFonts w:ascii="Times New Roman" w:eastAsia="Times New Roman" w:hAnsi="Times New Roman" w:cs="Times New Roman"/>
      <w:b w:val="0"/>
      <w:bCs w:val="0"/>
      <w:i w:val="0"/>
      <w:iCs w:val="0"/>
      <w:smallCaps w:val="0"/>
      <w:strike w:val="0"/>
      <w:sz w:val="24"/>
      <w:szCs w:val="24"/>
      <w:u w:val="none"/>
    </w:rPr>
  </w:style>
  <w:style w:type="character" w:customStyle="1" w:styleId="a6">
    <w:name w:val="Колонтитул"/>
    <w:basedOn w:val="a4"/>
    <w:rsid w:val="00C129E7"/>
    <w:rPr>
      <w:color w:val="000000"/>
      <w:spacing w:val="0"/>
      <w:w w:val="100"/>
      <w:position w:val="0"/>
      <w:lang w:val="ru-RU" w:eastAsia="ru-RU" w:bidi="ru-RU"/>
    </w:rPr>
  </w:style>
  <w:style w:type="character" w:customStyle="1" w:styleId="4">
    <w:name w:val="Основной текст (4)_"/>
    <w:basedOn w:val="a0"/>
    <w:link w:val="40"/>
    <w:rsid w:val="00C129E7"/>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sid w:val="00C129E7"/>
    <w:rPr>
      <w:rFonts w:ascii="Times New Roman" w:eastAsia="Times New Roman" w:hAnsi="Times New Roman" w:cs="Times New Roman"/>
      <w:b/>
      <w:bCs/>
      <w:i/>
      <w:iCs/>
      <w:smallCaps w:val="0"/>
      <w:strike w:val="0"/>
      <w:sz w:val="28"/>
      <w:szCs w:val="28"/>
      <w:u w:val="none"/>
    </w:rPr>
  </w:style>
  <w:style w:type="character" w:customStyle="1" w:styleId="2">
    <w:name w:val="Основной текст (2)_"/>
    <w:basedOn w:val="a0"/>
    <w:link w:val="20"/>
    <w:rsid w:val="00C129E7"/>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 Не курсив"/>
    <w:basedOn w:val="5"/>
    <w:rsid w:val="00C129E7"/>
    <w:rPr>
      <w:i/>
      <w:iCs/>
      <w:color w:val="000000"/>
      <w:spacing w:val="0"/>
      <w:w w:val="100"/>
      <w:position w:val="0"/>
      <w:lang w:val="ru-RU" w:eastAsia="ru-RU" w:bidi="ru-RU"/>
    </w:rPr>
  </w:style>
  <w:style w:type="character" w:customStyle="1" w:styleId="1">
    <w:name w:val="Заголовок №1_"/>
    <w:basedOn w:val="a0"/>
    <w:link w:val="10"/>
    <w:rsid w:val="00C129E7"/>
    <w:rPr>
      <w:rFonts w:ascii="Times New Roman" w:eastAsia="Times New Roman" w:hAnsi="Times New Roman" w:cs="Times New Roman"/>
      <w:b/>
      <w:bCs/>
      <w:i/>
      <w:iCs/>
      <w:smallCaps w:val="0"/>
      <w:strike w:val="0"/>
      <w:sz w:val="28"/>
      <w:szCs w:val="28"/>
      <w:u w:val="none"/>
    </w:rPr>
  </w:style>
  <w:style w:type="character" w:customStyle="1" w:styleId="6">
    <w:name w:val="Основной текст (6)_"/>
    <w:basedOn w:val="a0"/>
    <w:link w:val="60"/>
    <w:rsid w:val="00C129E7"/>
    <w:rPr>
      <w:rFonts w:ascii="Times New Roman" w:eastAsia="Times New Roman" w:hAnsi="Times New Roman" w:cs="Times New Roman"/>
      <w:b/>
      <w:bCs/>
      <w:i w:val="0"/>
      <w:iCs w:val="0"/>
      <w:smallCaps w:val="0"/>
      <w:strike w:val="0"/>
      <w:sz w:val="24"/>
      <w:szCs w:val="24"/>
      <w:u w:val="none"/>
    </w:rPr>
  </w:style>
  <w:style w:type="character" w:customStyle="1" w:styleId="11">
    <w:name w:val="Заголовок №1 + Не курсив"/>
    <w:basedOn w:val="1"/>
    <w:rsid w:val="00C129E7"/>
    <w:rPr>
      <w:i/>
      <w:iCs/>
      <w:color w:val="000000"/>
      <w:spacing w:val="0"/>
      <w:w w:val="100"/>
      <w:position w:val="0"/>
      <w:lang w:val="ru-RU" w:eastAsia="ru-RU" w:bidi="ru-RU"/>
    </w:rPr>
  </w:style>
  <w:style w:type="paragraph" w:customStyle="1" w:styleId="30">
    <w:name w:val="Основной текст (3)"/>
    <w:basedOn w:val="a"/>
    <w:link w:val="3"/>
    <w:rsid w:val="00C129E7"/>
    <w:pPr>
      <w:shd w:val="clear" w:color="auto" w:fill="FFFFFF"/>
      <w:spacing w:after="540" w:line="264" w:lineRule="exact"/>
      <w:jc w:val="right"/>
    </w:pPr>
    <w:rPr>
      <w:rFonts w:ascii="Times New Roman" w:eastAsia="Times New Roman" w:hAnsi="Times New Roman" w:cs="Times New Roman"/>
      <w:b/>
      <w:bCs/>
      <w:sz w:val="20"/>
      <w:szCs w:val="20"/>
    </w:rPr>
  </w:style>
  <w:style w:type="paragraph" w:customStyle="1" w:styleId="a5">
    <w:name w:val="Колонтитул"/>
    <w:basedOn w:val="a"/>
    <w:link w:val="a4"/>
    <w:rsid w:val="00C129E7"/>
    <w:pPr>
      <w:shd w:val="clear" w:color="auto" w:fill="FFFFFF"/>
      <w:spacing w:line="0" w:lineRule="atLeast"/>
    </w:pPr>
    <w:rPr>
      <w:rFonts w:ascii="Times New Roman" w:eastAsia="Times New Roman" w:hAnsi="Times New Roman" w:cs="Times New Roman"/>
    </w:rPr>
  </w:style>
  <w:style w:type="paragraph" w:customStyle="1" w:styleId="40">
    <w:name w:val="Основной текст (4)"/>
    <w:basedOn w:val="a"/>
    <w:link w:val="4"/>
    <w:rsid w:val="00C129E7"/>
    <w:pPr>
      <w:shd w:val="clear" w:color="auto" w:fill="FFFFFF"/>
      <w:spacing w:before="540" w:line="374"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rsid w:val="00C129E7"/>
    <w:pPr>
      <w:shd w:val="clear" w:color="auto" w:fill="FFFFFF"/>
      <w:spacing w:before="360" w:line="490" w:lineRule="exact"/>
      <w:ind w:firstLine="580"/>
      <w:jc w:val="both"/>
    </w:pPr>
    <w:rPr>
      <w:rFonts w:ascii="Times New Roman" w:eastAsia="Times New Roman" w:hAnsi="Times New Roman" w:cs="Times New Roman"/>
      <w:b/>
      <w:bCs/>
      <w:i/>
      <w:iCs/>
      <w:sz w:val="28"/>
      <w:szCs w:val="28"/>
    </w:rPr>
  </w:style>
  <w:style w:type="paragraph" w:customStyle="1" w:styleId="20">
    <w:name w:val="Основной текст (2)"/>
    <w:basedOn w:val="a"/>
    <w:link w:val="2"/>
    <w:rsid w:val="00C129E7"/>
    <w:pPr>
      <w:shd w:val="clear" w:color="auto" w:fill="FFFFFF"/>
      <w:spacing w:line="490" w:lineRule="exact"/>
      <w:jc w:val="both"/>
    </w:pPr>
    <w:rPr>
      <w:rFonts w:ascii="Times New Roman" w:eastAsia="Times New Roman" w:hAnsi="Times New Roman" w:cs="Times New Roman"/>
      <w:sz w:val="28"/>
      <w:szCs w:val="28"/>
    </w:rPr>
  </w:style>
  <w:style w:type="paragraph" w:customStyle="1" w:styleId="10">
    <w:name w:val="Заголовок №1"/>
    <w:basedOn w:val="a"/>
    <w:link w:val="1"/>
    <w:rsid w:val="00C129E7"/>
    <w:pPr>
      <w:shd w:val="clear" w:color="auto" w:fill="FFFFFF"/>
      <w:spacing w:line="494" w:lineRule="exact"/>
      <w:ind w:firstLine="600"/>
      <w:jc w:val="both"/>
      <w:outlineLvl w:val="0"/>
    </w:pPr>
    <w:rPr>
      <w:rFonts w:ascii="Times New Roman" w:eastAsia="Times New Roman" w:hAnsi="Times New Roman" w:cs="Times New Roman"/>
      <w:b/>
      <w:bCs/>
      <w:i/>
      <w:iCs/>
      <w:sz w:val="28"/>
      <w:szCs w:val="28"/>
    </w:rPr>
  </w:style>
  <w:style w:type="paragraph" w:customStyle="1" w:styleId="60">
    <w:name w:val="Основной текст (6)"/>
    <w:basedOn w:val="a"/>
    <w:link w:val="6"/>
    <w:rsid w:val="00C129E7"/>
    <w:pPr>
      <w:shd w:val="clear" w:color="auto" w:fill="FFFFFF"/>
      <w:spacing w:after="180" w:line="0" w:lineRule="atLeast"/>
    </w:pPr>
    <w:rPr>
      <w:rFonts w:ascii="Times New Roman" w:eastAsia="Times New Roman" w:hAnsi="Times New Roman" w:cs="Times New Roman"/>
      <w:b/>
      <w:bCs/>
    </w:rPr>
  </w:style>
  <w:style w:type="paragraph" w:styleId="a7">
    <w:name w:val="header"/>
    <w:basedOn w:val="a"/>
    <w:link w:val="a8"/>
    <w:uiPriority w:val="99"/>
    <w:unhideWhenUsed/>
    <w:rsid w:val="00E14C53"/>
    <w:pPr>
      <w:tabs>
        <w:tab w:val="center" w:pos="4677"/>
        <w:tab w:val="right" w:pos="9355"/>
      </w:tabs>
    </w:pPr>
  </w:style>
  <w:style w:type="character" w:customStyle="1" w:styleId="a8">
    <w:name w:val="Верхний колонтитул Знак"/>
    <w:basedOn w:val="a0"/>
    <w:link w:val="a7"/>
    <w:uiPriority w:val="99"/>
    <w:rsid w:val="00E14C53"/>
    <w:rPr>
      <w:color w:val="000000"/>
    </w:rPr>
  </w:style>
  <w:style w:type="paragraph" w:styleId="a9">
    <w:name w:val="footer"/>
    <w:basedOn w:val="a"/>
    <w:link w:val="aa"/>
    <w:uiPriority w:val="99"/>
    <w:semiHidden/>
    <w:unhideWhenUsed/>
    <w:rsid w:val="00E14C53"/>
    <w:pPr>
      <w:tabs>
        <w:tab w:val="center" w:pos="4677"/>
        <w:tab w:val="right" w:pos="9355"/>
      </w:tabs>
    </w:pPr>
  </w:style>
  <w:style w:type="character" w:customStyle="1" w:styleId="aa">
    <w:name w:val="Нижний колонтитул Знак"/>
    <w:basedOn w:val="a0"/>
    <w:link w:val="a9"/>
    <w:uiPriority w:val="99"/>
    <w:semiHidden/>
    <w:rsid w:val="00E14C53"/>
    <w:rPr>
      <w:color w:val="000000"/>
    </w:rPr>
  </w:style>
  <w:style w:type="paragraph" w:styleId="ab">
    <w:name w:val="footnote text"/>
    <w:basedOn w:val="a"/>
    <w:link w:val="ac"/>
    <w:uiPriority w:val="99"/>
    <w:semiHidden/>
    <w:unhideWhenUsed/>
    <w:rsid w:val="000803BA"/>
    <w:rPr>
      <w:sz w:val="20"/>
      <w:szCs w:val="20"/>
    </w:rPr>
  </w:style>
  <w:style w:type="character" w:customStyle="1" w:styleId="ac">
    <w:name w:val="Текст сноски Знак"/>
    <w:basedOn w:val="a0"/>
    <w:link w:val="ab"/>
    <w:uiPriority w:val="99"/>
    <w:semiHidden/>
    <w:rsid w:val="000803BA"/>
    <w:rPr>
      <w:color w:val="000000"/>
      <w:sz w:val="20"/>
      <w:szCs w:val="20"/>
    </w:rPr>
  </w:style>
  <w:style w:type="character" w:styleId="ad">
    <w:name w:val="footnote reference"/>
    <w:basedOn w:val="a0"/>
    <w:uiPriority w:val="99"/>
    <w:semiHidden/>
    <w:unhideWhenUsed/>
    <w:rsid w:val="000803BA"/>
    <w:rPr>
      <w:vertAlign w:val="superscript"/>
    </w:rPr>
  </w:style>
  <w:style w:type="character" w:customStyle="1" w:styleId="2Exact">
    <w:name w:val="Основной текст (2) Exact"/>
    <w:basedOn w:val="a0"/>
    <w:rsid w:val="000803BA"/>
    <w:rPr>
      <w:rFonts w:ascii="Times New Roman" w:eastAsia="Times New Roman" w:hAnsi="Times New Roman" w:cs="Times New Roman"/>
      <w:b w:val="0"/>
      <w:bCs w:val="0"/>
      <w:i w:val="0"/>
      <w:iCs w:val="0"/>
      <w:smallCaps w:val="0"/>
      <w:strike w:val="0"/>
      <w:sz w:val="28"/>
      <w:szCs w:val="28"/>
      <w:u w:val="none"/>
    </w:rPr>
  </w:style>
  <w:style w:type="character" w:customStyle="1" w:styleId="210pt0pt">
    <w:name w:val="Основной текст (2) + 10 pt;Полужирный;Интервал 0 pt"/>
    <w:basedOn w:val="2"/>
    <w:rsid w:val="000803BA"/>
    <w:rPr>
      <w:b/>
      <w:bCs/>
      <w:color w:val="000000"/>
      <w:spacing w:val="10"/>
      <w:w w:val="100"/>
      <w:position w:val="0"/>
      <w:sz w:val="20"/>
      <w:szCs w:val="20"/>
      <w:lang w:val="ru-RU" w:eastAsia="ru-RU" w:bidi="ru-RU"/>
    </w:rPr>
  </w:style>
  <w:style w:type="character" w:customStyle="1" w:styleId="213pt">
    <w:name w:val="Основной текст (2) + 13 pt"/>
    <w:basedOn w:val="2"/>
    <w:rsid w:val="000803BA"/>
    <w:rPr>
      <w:color w:val="000000"/>
      <w:spacing w:val="0"/>
      <w:w w:val="100"/>
      <w:position w:val="0"/>
      <w:sz w:val="26"/>
      <w:szCs w:val="26"/>
      <w:lang w:val="ru-RU" w:eastAsia="ru-RU" w:bidi="ru-RU"/>
    </w:rPr>
  </w:style>
  <w:style w:type="character" w:customStyle="1" w:styleId="ae">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link w:val="af"/>
    <w:locked/>
    <w:rsid w:val="00BC77BD"/>
    <w:rPr>
      <w:b/>
      <w:sz w:val="32"/>
    </w:rPr>
  </w:style>
  <w:style w:type="paragraph" w:styleId="af">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e"/>
    <w:qFormat/>
    <w:rsid w:val="00BC77BD"/>
    <w:pPr>
      <w:suppressAutoHyphens/>
      <w:jc w:val="center"/>
    </w:pPr>
    <w:rPr>
      <w:b/>
      <w:color w:val="auto"/>
      <w:sz w:val="32"/>
    </w:rPr>
  </w:style>
  <w:style w:type="character" w:customStyle="1" w:styleId="12">
    <w:name w:val="Название Знак1"/>
    <w:basedOn w:val="a0"/>
    <w:link w:val="af"/>
    <w:uiPriority w:val="10"/>
    <w:rsid w:val="00BC77BD"/>
    <w:rPr>
      <w:rFonts w:asciiTheme="majorHAnsi" w:eastAsiaTheme="majorEastAsia" w:hAnsiTheme="majorHAnsi" w:cstheme="majorBidi"/>
      <w:color w:val="17365D" w:themeColor="text2" w:themeShade="BF"/>
      <w:spacing w:val="5"/>
      <w:kern w:val="28"/>
      <w:sz w:val="52"/>
      <w:szCs w:val="52"/>
    </w:rPr>
  </w:style>
  <w:style w:type="paragraph" w:styleId="af0">
    <w:name w:val="List Paragraph"/>
    <w:basedOn w:val="a"/>
    <w:uiPriority w:val="34"/>
    <w:qFormat/>
    <w:rsid w:val="00F31749"/>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21">
    <w:name w:val="Body Text 2"/>
    <w:basedOn w:val="a"/>
    <w:link w:val="22"/>
    <w:rsid w:val="00A64460"/>
    <w:pPr>
      <w:widowControl/>
      <w:spacing w:before="120" w:after="120" w:line="480" w:lineRule="auto"/>
      <w:ind w:firstLine="680"/>
      <w:jc w:val="both"/>
    </w:pPr>
    <w:rPr>
      <w:rFonts w:ascii="TimesDL" w:eastAsia="Times New Roman" w:hAnsi="TimesDL" w:cs="Times New Roman"/>
      <w:color w:val="auto"/>
      <w:szCs w:val="20"/>
      <w:lang w:bidi="ar-SA"/>
    </w:rPr>
  </w:style>
  <w:style w:type="character" w:customStyle="1" w:styleId="22">
    <w:name w:val="Основной текст 2 Знак"/>
    <w:basedOn w:val="a0"/>
    <w:link w:val="21"/>
    <w:rsid w:val="00A64460"/>
    <w:rPr>
      <w:rFonts w:ascii="TimesDL" w:eastAsia="Times New Roman" w:hAnsi="TimesDL" w:cs="Times New Roman"/>
      <w:szCs w:val="20"/>
      <w:lang w:bidi="ar-SA"/>
    </w:rPr>
  </w:style>
  <w:style w:type="paragraph" w:styleId="31">
    <w:name w:val="Body Text 3"/>
    <w:basedOn w:val="a"/>
    <w:link w:val="32"/>
    <w:uiPriority w:val="99"/>
    <w:unhideWhenUsed/>
    <w:rsid w:val="00A64460"/>
    <w:pPr>
      <w:widowControl/>
      <w:spacing w:before="120" w:after="120" w:line="360" w:lineRule="auto"/>
      <w:ind w:firstLine="680"/>
      <w:jc w:val="both"/>
    </w:pPr>
    <w:rPr>
      <w:rFonts w:ascii="TimesDL" w:eastAsia="Times New Roman" w:hAnsi="TimesDL" w:cs="Times New Roman"/>
      <w:color w:val="auto"/>
      <w:sz w:val="16"/>
      <w:szCs w:val="16"/>
      <w:lang w:bidi="ar-SA"/>
    </w:rPr>
  </w:style>
  <w:style w:type="character" w:customStyle="1" w:styleId="32">
    <w:name w:val="Основной текст 3 Знак"/>
    <w:basedOn w:val="a0"/>
    <w:link w:val="31"/>
    <w:uiPriority w:val="99"/>
    <w:rsid w:val="00A64460"/>
    <w:rPr>
      <w:rFonts w:ascii="TimesDL" w:eastAsia="Times New Roman" w:hAnsi="TimesDL" w:cs="Times New Roman"/>
      <w:sz w:val="16"/>
      <w:szCs w:val="16"/>
      <w:lang w:bidi="ar-SA"/>
    </w:rPr>
  </w:style>
  <w:style w:type="paragraph" w:styleId="af1">
    <w:name w:val="Body Text"/>
    <w:basedOn w:val="a"/>
    <w:link w:val="af2"/>
    <w:uiPriority w:val="99"/>
    <w:semiHidden/>
    <w:unhideWhenUsed/>
    <w:rsid w:val="00741ECE"/>
    <w:pPr>
      <w:spacing w:after="120"/>
    </w:pPr>
  </w:style>
  <w:style w:type="character" w:customStyle="1" w:styleId="af2">
    <w:name w:val="Основной текст Знак"/>
    <w:basedOn w:val="a0"/>
    <w:link w:val="af1"/>
    <w:uiPriority w:val="99"/>
    <w:semiHidden/>
    <w:rsid w:val="00741ECE"/>
    <w:rPr>
      <w:color w:val="000000"/>
    </w:rPr>
  </w:style>
  <w:style w:type="character" w:customStyle="1" w:styleId="ConsNonformat">
    <w:name w:val="ConsNonformat Знак"/>
    <w:link w:val="ConsNonformat0"/>
    <w:locked/>
    <w:rsid w:val="00741ECE"/>
    <w:rPr>
      <w:rFonts w:ascii="Courier New" w:hAnsi="Courier New" w:cs="Courier New"/>
    </w:rPr>
  </w:style>
  <w:style w:type="paragraph" w:customStyle="1" w:styleId="ConsNonformat0">
    <w:name w:val="ConsNonformat"/>
    <w:link w:val="ConsNonformat"/>
    <w:rsid w:val="00741ECE"/>
    <w:pPr>
      <w:autoSpaceDE w:val="0"/>
      <w:autoSpaceDN w:val="0"/>
      <w:adjustRightInd w:val="0"/>
    </w:pPr>
    <w:rPr>
      <w:rFonts w:ascii="Courier New" w:hAnsi="Courier New" w:cs="Courier New"/>
    </w:rPr>
  </w:style>
  <w:style w:type="paragraph" w:customStyle="1" w:styleId="23">
    <w:name w:val="Абзац списка2"/>
    <w:basedOn w:val="a"/>
    <w:rsid w:val="00741ECE"/>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af3">
    <w:name w:val="Знак Знак"/>
    <w:rsid w:val="00741ECE"/>
    <w:rPr>
      <w:sz w:val="28"/>
      <w:szCs w:val="28"/>
    </w:rPr>
  </w:style>
  <w:style w:type="table" w:customStyle="1" w:styleId="13">
    <w:name w:val="Сетка таблицы1"/>
    <w:basedOn w:val="a1"/>
    <w:uiPriority w:val="59"/>
    <w:rsid w:val="00741ECE"/>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5627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1498-72F7-4223-A515-DED9AA8B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Штаб</dc:creator>
  <cp:lastModifiedBy>Штаб</cp:lastModifiedBy>
  <cp:revision>2</cp:revision>
  <cp:lastPrinted>2024-02-09T01:23:00Z</cp:lastPrinted>
  <dcterms:created xsi:type="dcterms:W3CDTF">2024-02-09T02:30:00Z</dcterms:created>
  <dcterms:modified xsi:type="dcterms:W3CDTF">2024-02-09T02:30:00Z</dcterms:modified>
</cp:coreProperties>
</file>