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ADE8" w14:textId="73A5D537" w:rsidR="00AA09B8" w:rsidRPr="003103D8" w:rsidRDefault="00EF4A94" w:rsidP="003103D8">
      <w:pPr>
        <w:ind w:left="4820"/>
        <w:jc w:val="center"/>
        <w:rPr>
          <w:sz w:val="24"/>
          <w:szCs w:val="28"/>
        </w:rPr>
      </w:pPr>
      <w:bookmarkStart w:id="0" w:name="_GoBack"/>
      <w:bookmarkEnd w:id="0"/>
      <w:r w:rsidRPr="003103D8">
        <w:rPr>
          <w:sz w:val="24"/>
          <w:szCs w:val="28"/>
        </w:rPr>
        <w:t>Приложение 1</w:t>
      </w:r>
    </w:p>
    <w:p w14:paraId="30B8ADE9" w14:textId="77777777" w:rsidR="00AA09B8" w:rsidRPr="003103D8" w:rsidRDefault="00EF4A94" w:rsidP="003103D8">
      <w:pPr>
        <w:ind w:left="4820"/>
        <w:jc w:val="both"/>
        <w:rPr>
          <w:sz w:val="24"/>
          <w:szCs w:val="28"/>
        </w:rPr>
      </w:pPr>
      <w:r w:rsidRPr="003103D8">
        <w:rPr>
          <w:sz w:val="24"/>
          <w:szCs w:val="28"/>
        </w:rPr>
        <w:t>к решению Совета народных депутатов</w:t>
      </w:r>
    </w:p>
    <w:p w14:paraId="30B8ADEA" w14:textId="77777777" w:rsidR="00AA09B8" w:rsidRPr="003103D8" w:rsidRDefault="00EF4A94" w:rsidP="003103D8">
      <w:pPr>
        <w:ind w:left="4820"/>
        <w:jc w:val="both"/>
        <w:rPr>
          <w:sz w:val="24"/>
          <w:szCs w:val="28"/>
        </w:rPr>
      </w:pPr>
      <w:r w:rsidRPr="003103D8">
        <w:rPr>
          <w:sz w:val="24"/>
          <w:szCs w:val="28"/>
        </w:rPr>
        <w:t xml:space="preserve"> Крапивинского муниципального округа</w:t>
      </w:r>
    </w:p>
    <w:p w14:paraId="30B8ADEB" w14:textId="5F58F0BD" w:rsidR="00AA09B8" w:rsidRPr="00EF4A94" w:rsidRDefault="00EF4A94" w:rsidP="003103D8">
      <w:pPr>
        <w:ind w:left="4820"/>
        <w:jc w:val="both"/>
        <w:rPr>
          <w:sz w:val="28"/>
          <w:szCs w:val="28"/>
        </w:rPr>
      </w:pPr>
      <w:r w:rsidRPr="003103D8">
        <w:rPr>
          <w:sz w:val="24"/>
          <w:szCs w:val="28"/>
        </w:rPr>
        <w:t xml:space="preserve">от </w:t>
      </w:r>
      <w:r w:rsidR="00754AF9" w:rsidRPr="003103D8">
        <w:rPr>
          <w:sz w:val="24"/>
          <w:szCs w:val="28"/>
        </w:rPr>
        <w:t>____________</w:t>
      </w:r>
      <w:r w:rsidRPr="003103D8">
        <w:rPr>
          <w:sz w:val="24"/>
          <w:szCs w:val="28"/>
        </w:rPr>
        <w:t xml:space="preserve"> № </w:t>
      </w:r>
      <w:r w:rsidR="00754AF9" w:rsidRPr="003103D8">
        <w:rPr>
          <w:sz w:val="24"/>
          <w:szCs w:val="28"/>
        </w:rPr>
        <w:t>_______</w:t>
      </w:r>
    </w:p>
    <w:p w14:paraId="30B8ADEC" w14:textId="77777777" w:rsidR="00AA09B8" w:rsidRPr="00EF4A94" w:rsidRDefault="00AA09B8">
      <w:pPr>
        <w:ind w:firstLine="567"/>
        <w:jc w:val="right"/>
        <w:rPr>
          <w:sz w:val="28"/>
          <w:szCs w:val="28"/>
        </w:rPr>
      </w:pPr>
    </w:p>
    <w:p w14:paraId="3CF286F8" w14:textId="07F0D446" w:rsidR="00754AF9" w:rsidRPr="00EF4A94" w:rsidRDefault="00EF4A94" w:rsidP="00754AF9">
      <w:pPr>
        <w:pStyle w:val="af2"/>
        <w:jc w:val="center"/>
        <w:rPr>
          <w:sz w:val="28"/>
          <w:szCs w:val="28"/>
        </w:rPr>
      </w:pPr>
      <w:r w:rsidRPr="00EF4A94">
        <w:rPr>
          <w:sz w:val="28"/>
          <w:szCs w:val="28"/>
        </w:rPr>
        <w:t xml:space="preserve">Ключевые и индикативные показатели, применяемые при </w:t>
      </w:r>
      <w:r w:rsidR="00754AF9" w:rsidRPr="00EF4A94">
        <w:rPr>
          <w:sz w:val="28"/>
          <w:szCs w:val="28"/>
        </w:rPr>
        <w:t>осуществлении муниципального</w:t>
      </w:r>
      <w:r w:rsidRPr="00EF4A94">
        <w:rPr>
          <w:sz w:val="28"/>
          <w:szCs w:val="28"/>
        </w:rPr>
        <w:t xml:space="preserve"> </w:t>
      </w:r>
      <w:r w:rsidR="00754AF9" w:rsidRPr="00EF4A94">
        <w:rPr>
          <w:sz w:val="28"/>
          <w:szCs w:val="28"/>
        </w:rPr>
        <w:t xml:space="preserve">контроля </w:t>
      </w:r>
      <w:r w:rsidR="00066C05" w:rsidRPr="00066C05">
        <w:rPr>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r w:rsidR="00066C05">
        <w:rPr>
          <w:sz w:val="28"/>
          <w:szCs w:val="28"/>
        </w:rPr>
        <w:t xml:space="preserve"> </w:t>
      </w:r>
    </w:p>
    <w:p w14:paraId="30B8ADEF" w14:textId="77777777" w:rsidR="00AA09B8" w:rsidRDefault="00EF4A94" w:rsidP="003103D8">
      <w:pPr>
        <w:pStyle w:val="af2"/>
        <w:numPr>
          <w:ilvl w:val="0"/>
          <w:numId w:val="1"/>
        </w:numPr>
        <w:spacing w:before="120" w:after="120"/>
        <w:jc w:val="center"/>
        <w:rPr>
          <w:sz w:val="28"/>
          <w:szCs w:val="28"/>
        </w:rPr>
      </w:pPr>
      <w:r w:rsidRPr="00EF4A94">
        <w:rPr>
          <w:sz w:val="28"/>
          <w:szCs w:val="28"/>
        </w:rPr>
        <w:t>Ключевые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474"/>
      </w:tblGrid>
      <w:tr w:rsidR="00117FF2" w:rsidRPr="003103D8" w14:paraId="00449FE5" w14:textId="77777777" w:rsidTr="00025C76">
        <w:tc>
          <w:tcPr>
            <w:tcW w:w="7540" w:type="dxa"/>
            <w:tcBorders>
              <w:top w:val="single" w:sz="4" w:space="0" w:color="auto"/>
              <w:left w:val="single" w:sz="4" w:space="0" w:color="auto"/>
              <w:bottom w:val="single" w:sz="4" w:space="0" w:color="auto"/>
              <w:right w:val="single" w:sz="4" w:space="0" w:color="auto"/>
            </w:tcBorders>
          </w:tcPr>
          <w:p w14:paraId="1AFD43E5" w14:textId="77777777" w:rsidR="00117FF2" w:rsidRPr="003103D8" w:rsidRDefault="00117FF2" w:rsidP="00025C76">
            <w:pPr>
              <w:autoSpaceDE w:val="0"/>
              <w:autoSpaceDN w:val="0"/>
              <w:adjustRightInd w:val="0"/>
              <w:ind w:left="360"/>
              <w:jc w:val="center"/>
              <w:rPr>
                <w:sz w:val="24"/>
                <w:szCs w:val="28"/>
              </w:rPr>
            </w:pPr>
            <w:r w:rsidRPr="003103D8">
              <w:rPr>
                <w:sz w:val="24"/>
                <w:szCs w:val="28"/>
              </w:rPr>
              <w:t>Ключевые показатели</w:t>
            </w:r>
          </w:p>
        </w:tc>
        <w:tc>
          <w:tcPr>
            <w:tcW w:w="1474" w:type="dxa"/>
            <w:tcBorders>
              <w:top w:val="single" w:sz="4" w:space="0" w:color="auto"/>
              <w:left w:val="single" w:sz="4" w:space="0" w:color="auto"/>
              <w:bottom w:val="single" w:sz="4" w:space="0" w:color="auto"/>
              <w:right w:val="single" w:sz="4" w:space="0" w:color="auto"/>
            </w:tcBorders>
          </w:tcPr>
          <w:p w14:paraId="01225F45" w14:textId="77777777" w:rsidR="00117FF2" w:rsidRPr="003103D8" w:rsidRDefault="00117FF2" w:rsidP="00025C76">
            <w:pPr>
              <w:autoSpaceDE w:val="0"/>
              <w:autoSpaceDN w:val="0"/>
              <w:adjustRightInd w:val="0"/>
              <w:jc w:val="center"/>
              <w:rPr>
                <w:sz w:val="24"/>
                <w:szCs w:val="28"/>
              </w:rPr>
            </w:pPr>
            <w:r w:rsidRPr="003103D8">
              <w:rPr>
                <w:sz w:val="24"/>
                <w:szCs w:val="28"/>
              </w:rPr>
              <w:t>Целевые значения</w:t>
            </w:r>
          </w:p>
          <w:p w14:paraId="1EAD7A96" w14:textId="77777777" w:rsidR="00117FF2" w:rsidRPr="003103D8" w:rsidRDefault="00117FF2" w:rsidP="00025C76">
            <w:pPr>
              <w:autoSpaceDE w:val="0"/>
              <w:autoSpaceDN w:val="0"/>
              <w:adjustRightInd w:val="0"/>
              <w:jc w:val="center"/>
              <w:rPr>
                <w:sz w:val="24"/>
                <w:szCs w:val="28"/>
              </w:rPr>
            </w:pPr>
            <w:r w:rsidRPr="003103D8">
              <w:rPr>
                <w:sz w:val="24"/>
                <w:szCs w:val="28"/>
              </w:rPr>
              <w:t>(%)</w:t>
            </w:r>
          </w:p>
        </w:tc>
      </w:tr>
      <w:tr w:rsidR="00117FF2" w:rsidRPr="003103D8" w14:paraId="111B7E64" w14:textId="77777777" w:rsidTr="00025C76">
        <w:tc>
          <w:tcPr>
            <w:tcW w:w="7540" w:type="dxa"/>
            <w:tcBorders>
              <w:top w:val="single" w:sz="4" w:space="0" w:color="auto"/>
              <w:left w:val="single" w:sz="4" w:space="0" w:color="auto"/>
              <w:bottom w:val="single" w:sz="4" w:space="0" w:color="auto"/>
              <w:right w:val="single" w:sz="4" w:space="0" w:color="auto"/>
            </w:tcBorders>
          </w:tcPr>
          <w:p w14:paraId="63B6B32C" w14:textId="77777777" w:rsidR="00117FF2" w:rsidRPr="003103D8" w:rsidRDefault="00117FF2" w:rsidP="003103D8">
            <w:pPr>
              <w:autoSpaceDE w:val="0"/>
              <w:autoSpaceDN w:val="0"/>
              <w:adjustRightInd w:val="0"/>
              <w:jc w:val="both"/>
              <w:rPr>
                <w:sz w:val="24"/>
                <w:szCs w:val="28"/>
              </w:rPr>
            </w:pPr>
            <w:r w:rsidRPr="003103D8">
              <w:rPr>
                <w:sz w:val="24"/>
                <w:szCs w:val="28"/>
              </w:rPr>
              <w:t>Доля устраненных нарушений обязательных требований от числа выявленных нарушений обязательных требований</w:t>
            </w:r>
          </w:p>
        </w:tc>
        <w:tc>
          <w:tcPr>
            <w:tcW w:w="1474" w:type="dxa"/>
            <w:tcBorders>
              <w:top w:val="single" w:sz="4" w:space="0" w:color="auto"/>
              <w:left w:val="single" w:sz="4" w:space="0" w:color="auto"/>
              <w:bottom w:val="single" w:sz="4" w:space="0" w:color="auto"/>
              <w:right w:val="single" w:sz="4" w:space="0" w:color="auto"/>
            </w:tcBorders>
          </w:tcPr>
          <w:p w14:paraId="7304902A" w14:textId="77777777" w:rsidR="00117FF2" w:rsidRPr="003103D8" w:rsidRDefault="00117FF2" w:rsidP="003103D8">
            <w:pPr>
              <w:autoSpaceDE w:val="0"/>
              <w:autoSpaceDN w:val="0"/>
              <w:adjustRightInd w:val="0"/>
              <w:jc w:val="center"/>
              <w:rPr>
                <w:sz w:val="24"/>
                <w:szCs w:val="28"/>
              </w:rPr>
            </w:pPr>
            <w:r w:rsidRPr="003103D8">
              <w:rPr>
                <w:sz w:val="24"/>
                <w:szCs w:val="28"/>
              </w:rPr>
              <w:t>90 - 95</w:t>
            </w:r>
          </w:p>
        </w:tc>
      </w:tr>
      <w:tr w:rsidR="00117FF2" w:rsidRPr="003103D8" w14:paraId="560A501F" w14:textId="77777777" w:rsidTr="00025C76">
        <w:tc>
          <w:tcPr>
            <w:tcW w:w="7540" w:type="dxa"/>
            <w:tcBorders>
              <w:top w:val="single" w:sz="4" w:space="0" w:color="auto"/>
              <w:left w:val="single" w:sz="4" w:space="0" w:color="auto"/>
              <w:bottom w:val="single" w:sz="4" w:space="0" w:color="auto"/>
              <w:right w:val="single" w:sz="4" w:space="0" w:color="auto"/>
            </w:tcBorders>
          </w:tcPr>
          <w:p w14:paraId="66CC81CA" w14:textId="77777777" w:rsidR="00117FF2" w:rsidRPr="003103D8" w:rsidRDefault="00117FF2" w:rsidP="003103D8">
            <w:pPr>
              <w:autoSpaceDE w:val="0"/>
              <w:autoSpaceDN w:val="0"/>
              <w:adjustRightInd w:val="0"/>
              <w:jc w:val="both"/>
              <w:rPr>
                <w:sz w:val="24"/>
                <w:szCs w:val="28"/>
              </w:rPr>
            </w:pPr>
            <w:r w:rsidRPr="003103D8">
              <w:rPr>
                <w:sz w:val="24"/>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474" w:type="dxa"/>
            <w:tcBorders>
              <w:top w:val="single" w:sz="4" w:space="0" w:color="auto"/>
              <w:left w:val="single" w:sz="4" w:space="0" w:color="auto"/>
              <w:bottom w:val="single" w:sz="4" w:space="0" w:color="auto"/>
              <w:right w:val="single" w:sz="4" w:space="0" w:color="auto"/>
            </w:tcBorders>
          </w:tcPr>
          <w:p w14:paraId="4E9C1CD1" w14:textId="77777777" w:rsidR="00117FF2" w:rsidRPr="003103D8" w:rsidRDefault="00117FF2" w:rsidP="003103D8">
            <w:pPr>
              <w:autoSpaceDE w:val="0"/>
              <w:autoSpaceDN w:val="0"/>
              <w:adjustRightInd w:val="0"/>
              <w:jc w:val="center"/>
              <w:rPr>
                <w:sz w:val="24"/>
                <w:szCs w:val="28"/>
              </w:rPr>
            </w:pPr>
            <w:r w:rsidRPr="003103D8">
              <w:rPr>
                <w:sz w:val="24"/>
                <w:szCs w:val="28"/>
              </w:rPr>
              <w:t>0</w:t>
            </w:r>
          </w:p>
        </w:tc>
      </w:tr>
      <w:tr w:rsidR="00117FF2" w:rsidRPr="003103D8" w14:paraId="4F161DBF" w14:textId="77777777" w:rsidTr="00025C76">
        <w:tc>
          <w:tcPr>
            <w:tcW w:w="7540" w:type="dxa"/>
            <w:tcBorders>
              <w:top w:val="single" w:sz="4" w:space="0" w:color="auto"/>
              <w:left w:val="single" w:sz="4" w:space="0" w:color="auto"/>
              <w:bottom w:val="single" w:sz="4" w:space="0" w:color="auto"/>
              <w:right w:val="single" w:sz="4" w:space="0" w:color="auto"/>
            </w:tcBorders>
          </w:tcPr>
          <w:p w14:paraId="64B09910" w14:textId="77777777" w:rsidR="00117FF2" w:rsidRPr="003103D8" w:rsidRDefault="00117FF2" w:rsidP="003103D8">
            <w:pPr>
              <w:autoSpaceDE w:val="0"/>
              <w:autoSpaceDN w:val="0"/>
              <w:adjustRightInd w:val="0"/>
              <w:jc w:val="both"/>
              <w:rPr>
                <w:sz w:val="24"/>
                <w:szCs w:val="28"/>
              </w:rPr>
            </w:pPr>
            <w:r w:rsidRPr="003103D8">
              <w:rPr>
                <w:sz w:val="24"/>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74" w:type="dxa"/>
            <w:tcBorders>
              <w:top w:val="single" w:sz="4" w:space="0" w:color="auto"/>
              <w:left w:val="single" w:sz="4" w:space="0" w:color="auto"/>
              <w:bottom w:val="single" w:sz="4" w:space="0" w:color="auto"/>
              <w:right w:val="single" w:sz="4" w:space="0" w:color="auto"/>
            </w:tcBorders>
          </w:tcPr>
          <w:p w14:paraId="65ECF8EA" w14:textId="77777777" w:rsidR="00117FF2" w:rsidRPr="003103D8" w:rsidRDefault="00117FF2" w:rsidP="003103D8">
            <w:pPr>
              <w:autoSpaceDE w:val="0"/>
              <w:autoSpaceDN w:val="0"/>
              <w:adjustRightInd w:val="0"/>
              <w:jc w:val="center"/>
              <w:rPr>
                <w:sz w:val="24"/>
                <w:szCs w:val="28"/>
              </w:rPr>
            </w:pPr>
            <w:r w:rsidRPr="003103D8">
              <w:rPr>
                <w:sz w:val="24"/>
                <w:szCs w:val="28"/>
              </w:rPr>
              <w:t>0</w:t>
            </w:r>
          </w:p>
        </w:tc>
      </w:tr>
      <w:tr w:rsidR="00117FF2" w:rsidRPr="003103D8" w14:paraId="38B44AA2" w14:textId="77777777" w:rsidTr="00025C76">
        <w:tc>
          <w:tcPr>
            <w:tcW w:w="7540" w:type="dxa"/>
            <w:tcBorders>
              <w:top w:val="single" w:sz="4" w:space="0" w:color="auto"/>
              <w:left w:val="single" w:sz="4" w:space="0" w:color="auto"/>
              <w:bottom w:val="single" w:sz="4" w:space="0" w:color="auto"/>
              <w:right w:val="single" w:sz="4" w:space="0" w:color="auto"/>
            </w:tcBorders>
          </w:tcPr>
          <w:p w14:paraId="1E800214" w14:textId="77777777" w:rsidR="00117FF2" w:rsidRPr="003103D8" w:rsidRDefault="00117FF2" w:rsidP="003103D8">
            <w:pPr>
              <w:autoSpaceDE w:val="0"/>
              <w:autoSpaceDN w:val="0"/>
              <w:adjustRightInd w:val="0"/>
              <w:jc w:val="both"/>
              <w:rPr>
                <w:sz w:val="24"/>
                <w:szCs w:val="28"/>
              </w:rPr>
            </w:pPr>
            <w:r w:rsidRPr="003103D8">
              <w:rPr>
                <w:sz w:val="24"/>
                <w:szCs w:val="28"/>
              </w:rPr>
              <w:t>Иные показатели, отражающие уровень минимизации вреда (ущерба) охраняемым законом ценностям, уровень устранения риска причинения вреда (ущерба) в соответствующей сфере (указать)</w:t>
            </w:r>
          </w:p>
        </w:tc>
        <w:tc>
          <w:tcPr>
            <w:tcW w:w="1474" w:type="dxa"/>
            <w:tcBorders>
              <w:top w:val="single" w:sz="4" w:space="0" w:color="auto"/>
              <w:left w:val="single" w:sz="4" w:space="0" w:color="auto"/>
              <w:bottom w:val="single" w:sz="4" w:space="0" w:color="auto"/>
              <w:right w:val="single" w:sz="4" w:space="0" w:color="auto"/>
            </w:tcBorders>
          </w:tcPr>
          <w:p w14:paraId="2FDC7D01" w14:textId="77777777" w:rsidR="00117FF2" w:rsidRPr="003103D8" w:rsidRDefault="00117FF2" w:rsidP="003103D8">
            <w:pPr>
              <w:autoSpaceDE w:val="0"/>
              <w:autoSpaceDN w:val="0"/>
              <w:adjustRightInd w:val="0"/>
              <w:jc w:val="center"/>
              <w:rPr>
                <w:sz w:val="24"/>
                <w:szCs w:val="28"/>
              </w:rPr>
            </w:pPr>
          </w:p>
        </w:tc>
      </w:tr>
    </w:tbl>
    <w:p w14:paraId="30B8AE0D" w14:textId="78318994" w:rsidR="00AA09B8" w:rsidRPr="00EF4A94" w:rsidRDefault="00EF4A94">
      <w:pPr>
        <w:spacing w:before="120" w:after="120"/>
        <w:jc w:val="center"/>
        <w:rPr>
          <w:b/>
          <w:sz w:val="28"/>
          <w:szCs w:val="28"/>
        </w:rPr>
      </w:pPr>
      <w:r w:rsidRPr="00EF4A94">
        <w:rPr>
          <w:b/>
          <w:sz w:val="28"/>
          <w:szCs w:val="28"/>
        </w:rPr>
        <w:t>2. Индикативные показатели</w:t>
      </w:r>
    </w:p>
    <w:p w14:paraId="5FAEF25B" w14:textId="414ED0F8" w:rsidR="00880863" w:rsidRPr="00EF4A94" w:rsidRDefault="004001E8" w:rsidP="00EF4A94">
      <w:pPr>
        <w:pStyle w:val="af2"/>
        <w:numPr>
          <w:ilvl w:val="3"/>
          <w:numId w:val="2"/>
        </w:numPr>
        <w:ind w:left="0" w:firstLine="567"/>
        <w:jc w:val="both"/>
        <w:rPr>
          <w:b w:val="0"/>
          <w:sz w:val="28"/>
          <w:szCs w:val="28"/>
        </w:rPr>
      </w:pPr>
      <w:r w:rsidRPr="00EF4A94">
        <w:rPr>
          <w:b w:val="0"/>
          <w:sz w:val="28"/>
          <w:szCs w:val="28"/>
        </w:rPr>
        <w:t>Количество плановых контрольных (надзорных) мероприятий, проведенных за отчетный период.</w:t>
      </w:r>
    </w:p>
    <w:p w14:paraId="42B58C9A" w14:textId="6265C70C"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w:t>
      </w:r>
    </w:p>
    <w:p w14:paraId="02FB0C9E" w14:textId="2803DD80"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75546C6" w14:textId="6A65C708"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Общее количество контрольных (надзорных) мероприятий с взаимодействием, проведенных за отчетный период.</w:t>
      </w:r>
    </w:p>
    <w:p w14:paraId="5D9172DE" w14:textId="1E898EC1"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1E364DCB" w14:textId="6D1DD8C2"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lastRenderedPageBreak/>
        <w:t>Количество контрольных (надзорных) мероприятий, проведенных с использованием средств дистанционного взаимодействия, за отчетный период.</w:t>
      </w:r>
    </w:p>
    <w:p w14:paraId="2D117972" w14:textId="4EB02341"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обязательных профилактических визитов, проведенных за отчетный период.</w:t>
      </w:r>
    </w:p>
    <w:p w14:paraId="564564DB" w14:textId="3D2A88C6" w:rsidR="00880863" w:rsidRPr="00EF4A94" w:rsidRDefault="00880863" w:rsidP="00EF4A94">
      <w:pPr>
        <w:pStyle w:val="af2"/>
        <w:numPr>
          <w:ilvl w:val="3"/>
          <w:numId w:val="2"/>
        </w:numPr>
        <w:ind w:left="0" w:firstLine="567"/>
        <w:jc w:val="both"/>
        <w:rPr>
          <w:b w:val="0"/>
          <w:sz w:val="28"/>
          <w:szCs w:val="28"/>
        </w:rPr>
      </w:pPr>
      <w:r w:rsidRPr="00EF4A94">
        <w:rPr>
          <w:b w:val="0"/>
          <w:sz w:val="28"/>
          <w:szCs w:val="28"/>
        </w:rPr>
        <w:t>Количество предостережений о недопустимости нарушения обязательных требований, объявленных за отчетный период.</w:t>
      </w:r>
    </w:p>
    <w:p w14:paraId="23CDE4DB" w14:textId="56C5DA5B" w:rsidR="00880863"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7F56B616" w14:textId="103F0A35"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5D775CE8" w14:textId="77AEA685"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Сумма административных штрафов, наложенных по результатам контрольных (надзорных) мероприятий, за отчетный период.</w:t>
      </w:r>
    </w:p>
    <w:p w14:paraId="0237376D" w14:textId="1CA5EC1A"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245F6901" w14:textId="01F429E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0EF79839" w14:textId="74FFA61D"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Общее количество учтенных объектов контроля на конец отчетного периода.</w:t>
      </w:r>
    </w:p>
    <w:p w14:paraId="0E948BC4" w14:textId="4FF227A0"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7E6FBBF" w14:textId="1C4663C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контролируемых лиц на конец отчетного периода.</w:t>
      </w:r>
    </w:p>
    <w:p w14:paraId="536DED94" w14:textId="0829328C"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2F84E620" w14:textId="399BD8D6"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Общее количество жалоб, поданных контролируемыми лицами в досудебном порядке за отчетный период.</w:t>
      </w:r>
    </w:p>
    <w:p w14:paraId="2ADA6109" w14:textId="30BAECBE"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жалоб, в отношении которых контрольным (надзорным) органом был нарушен срок рассмотрения, за отчетный период.</w:t>
      </w:r>
    </w:p>
    <w:p w14:paraId="0E19044D" w14:textId="7B025D72"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24C7CCEF" w14:textId="55DD8947"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2EE8537E" w14:textId="148E0583"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27762445" w14:textId="3DC4E621" w:rsidR="00EF4A94" w:rsidRPr="00EF4A94" w:rsidRDefault="00EF4A94" w:rsidP="00EF4A94">
      <w:pPr>
        <w:pStyle w:val="af2"/>
        <w:numPr>
          <w:ilvl w:val="3"/>
          <w:numId w:val="2"/>
        </w:numPr>
        <w:ind w:left="0" w:firstLine="567"/>
        <w:jc w:val="both"/>
        <w:rPr>
          <w:b w:val="0"/>
          <w:sz w:val="28"/>
          <w:szCs w:val="28"/>
        </w:rPr>
      </w:pPr>
      <w:r w:rsidRPr="00EF4A94">
        <w:rPr>
          <w:b w:val="0"/>
          <w:sz w:val="28"/>
          <w:szCs w:val="28"/>
        </w:rPr>
        <w:t>Количество контрольных (надзорных) мероприятий, проведенных с грубым нарушением требований к организации и осуществлению контроля (надзора) и результаты которых были признаны недействительными и (или) отменены, за отчетный период.</w:t>
      </w:r>
    </w:p>
    <w:p w14:paraId="2C8DD681" w14:textId="77777777" w:rsidR="004001E8" w:rsidRPr="004001E8" w:rsidRDefault="004001E8" w:rsidP="004001E8">
      <w:pPr>
        <w:pStyle w:val="af2"/>
        <w:spacing w:after="120"/>
        <w:ind w:firstLine="567"/>
        <w:rPr>
          <w:b w:val="0"/>
        </w:rPr>
      </w:pPr>
    </w:p>
    <w:p w14:paraId="1C603E05" w14:textId="77777777" w:rsidR="004001E8" w:rsidRPr="004001E8" w:rsidRDefault="004001E8" w:rsidP="004001E8">
      <w:pPr>
        <w:pStyle w:val="af2"/>
        <w:spacing w:after="120"/>
        <w:ind w:firstLine="567"/>
        <w:rPr>
          <w:b w:val="0"/>
        </w:rPr>
      </w:pPr>
    </w:p>
    <w:p w14:paraId="582D3D1D" w14:textId="77777777" w:rsidR="004001E8" w:rsidRPr="004001E8" w:rsidRDefault="004001E8" w:rsidP="004001E8">
      <w:pPr>
        <w:pStyle w:val="af2"/>
        <w:spacing w:after="120"/>
        <w:ind w:firstLine="567"/>
        <w:rPr>
          <w:b w:val="0"/>
        </w:rPr>
      </w:pPr>
    </w:p>
    <w:p w14:paraId="7A5A2EF3" w14:textId="77777777" w:rsidR="00EF4A94" w:rsidRDefault="00EF4A94">
      <w:pPr>
        <w:pStyle w:val="af2"/>
        <w:spacing w:after="120"/>
        <w:ind w:firstLine="567"/>
        <w:rPr>
          <w:b w:val="0"/>
        </w:rPr>
      </w:pPr>
    </w:p>
    <w:sectPr w:rsidR="00EF4A94" w:rsidSect="003103D8">
      <w:headerReference w:type="default" r:id="rId7"/>
      <w:pgSz w:w="11906" w:h="16838"/>
      <w:pgMar w:top="1134" w:right="1134" w:bottom="1134" w:left="1985"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568F3" w14:textId="77777777" w:rsidR="002E0A44" w:rsidRDefault="002E0A44">
      <w:r>
        <w:separator/>
      </w:r>
    </w:p>
  </w:endnote>
  <w:endnote w:type="continuationSeparator" w:id="0">
    <w:p w14:paraId="75361864" w14:textId="77777777" w:rsidR="002E0A44" w:rsidRDefault="002E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0FBD4" w14:textId="77777777" w:rsidR="002E0A44" w:rsidRDefault="002E0A44">
      <w:r>
        <w:separator/>
      </w:r>
    </w:p>
  </w:footnote>
  <w:footnote w:type="continuationSeparator" w:id="0">
    <w:p w14:paraId="2B38639F" w14:textId="77777777" w:rsidR="002E0A44" w:rsidRDefault="002E0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AE1F" w14:textId="77777777" w:rsidR="00AA09B8" w:rsidRDefault="00AA09B8">
    <w:pPr>
      <w:pStyle w:val="af5"/>
      <w:jc w:val="center"/>
    </w:pPr>
  </w:p>
  <w:p w14:paraId="30B8AE22" w14:textId="2507E894" w:rsidR="00AA09B8" w:rsidRDefault="00DC6C4A" w:rsidP="00DC6C4A">
    <w:pPr>
      <w:jc w:val="center"/>
    </w:pPr>
    <w:r>
      <w:fldChar w:fldCharType="begin"/>
    </w:r>
    <w:r>
      <w:instrText xml:space="preserve">PAGE </w:instrText>
    </w:r>
    <w:r>
      <w:fldChar w:fldCharType="separate"/>
    </w:r>
    <w:r w:rsidR="00213FE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C129B"/>
    <w:multiLevelType w:val="multilevel"/>
    <w:tmpl w:val="0B46ED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37EA4C15"/>
    <w:multiLevelType w:val="multilevel"/>
    <w:tmpl w:val="2056C7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7E708B0"/>
    <w:multiLevelType w:val="hybridMultilevel"/>
    <w:tmpl w:val="2ECCAD72"/>
    <w:lvl w:ilvl="0" w:tplc="41CED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B8"/>
    <w:rsid w:val="000215BC"/>
    <w:rsid w:val="00066C05"/>
    <w:rsid w:val="0011196E"/>
    <w:rsid w:val="00117FF2"/>
    <w:rsid w:val="00191A08"/>
    <w:rsid w:val="00213FE2"/>
    <w:rsid w:val="002E0A44"/>
    <w:rsid w:val="003103D8"/>
    <w:rsid w:val="004001E8"/>
    <w:rsid w:val="004B108A"/>
    <w:rsid w:val="005E18EA"/>
    <w:rsid w:val="0074735B"/>
    <w:rsid w:val="00754AF9"/>
    <w:rsid w:val="00880863"/>
    <w:rsid w:val="00932AA9"/>
    <w:rsid w:val="00AA09B8"/>
    <w:rsid w:val="00B051AE"/>
    <w:rsid w:val="00CB29EE"/>
    <w:rsid w:val="00DC6C4A"/>
    <w:rsid w:val="00ED74DD"/>
    <w:rsid w:val="00EF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ADA9"/>
  <w15:docId w15:val="{BDAB0983-9E31-4F31-817C-2DAF9387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4"/>
    </w:rPr>
  </w:style>
  <w:style w:type="paragraph" w:styleId="2">
    <w:name w:val="heading 2"/>
    <w:basedOn w:val="a"/>
    <w:next w:val="a"/>
    <w:link w:val="20"/>
    <w:uiPriority w:val="9"/>
    <w:qFormat/>
    <w:pPr>
      <w:keepNext/>
      <w:jc w:val="center"/>
      <w:outlineLvl w:val="1"/>
    </w:pPr>
    <w:rPr>
      <w:b/>
      <w:sz w:val="32"/>
    </w:rPr>
  </w:style>
  <w:style w:type="paragraph" w:styleId="3">
    <w:name w:val="heading 3"/>
    <w:basedOn w:val="a"/>
    <w:next w:val="a"/>
    <w:link w:val="30"/>
    <w:uiPriority w:val="9"/>
    <w:qFormat/>
    <w:pPr>
      <w:keepNext/>
      <w:outlineLvl w:val="2"/>
    </w:pPr>
    <w:rPr>
      <w:b/>
      <w:sz w:val="24"/>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List"/>
    <w:basedOn w:val="a"/>
    <w:link w:val="a4"/>
    <w:pPr>
      <w:ind w:left="283" w:hanging="283"/>
    </w:pPr>
    <w:rPr>
      <w:sz w:val="24"/>
    </w:rPr>
  </w:style>
  <w:style w:type="character" w:customStyle="1" w:styleId="a4">
    <w:name w:val="Список Знак"/>
    <w:basedOn w:val="11"/>
    <w:link w:val="a3"/>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1">
    <w:name w:val="Body Text Indent 3"/>
    <w:basedOn w:val="a"/>
    <w:link w:val="32"/>
    <w:pPr>
      <w:spacing w:after="120"/>
      <w:ind w:left="283"/>
    </w:pPr>
    <w:rPr>
      <w:sz w:val="16"/>
    </w:rPr>
  </w:style>
  <w:style w:type="character" w:customStyle="1" w:styleId="32">
    <w:name w:val="Основной текст с отступом 3 Знак"/>
    <w:basedOn w:val="11"/>
    <w:link w:val="31"/>
    <w:rPr>
      <w:color w:val="000000"/>
      <w:sz w:val="16"/>
    </w:rPr>
  </w:style>
  <w:style w:type="paragraph" w:styleId="a5">
    <w:name w:val="Balloon Text"/>
    <w:basedOn w:val="a"/>
    <w:link w:val="a6"/>
    <w:rPr>
      <w:rFonts w:ascii="Tahoma" w:hAnsi="Tahoma"/>
      <w:sz w:val="16"/>
    </w:rPr>
  </w:style>
  <w:style w:type="character" w:customStyle="1" w:styleId="a6">
    <w:name w:val="Текст выноски Знак"/>
    <w:basedOn w:val="11"/>
    <w:link w:val="a5"/>
    <w:rPr>
      <w:rFonts w:ascii="Tahoma" w:hAnsi="Tahoma"/>
      <w:sz w:val="16"/>
    </w:rPr>
  </w:style>
  <w:style w:type="paragraph" w:customStyle="1" w:styleId="12">
    <w:name w:val="Знак сноски1"/>
    <w:link w:val="a7"/>
    <w:rPr>
      <w:vertAlign w:val="superscript"/>
    </w:rPr>
  </w:style>
  <w:style w:type="character" w:styleId="a7">
    <w:name w:val="footnote reference"/>
    <w:link w:val="12"/>
    <w:rPr>
      <w:vertAlign w:val="superscript"/>
    </w:rPr>
  </w:style>
  <w:style w:type="character" w:customStyle="1" w:styleId="30">
    <w:name w:val="Заголовок 3 Знак"/>
    <w:basedOn w:val="11"/>
    <w:link w:val="3"/>
    <w:rPr>
      <w:b/>
      <w:sz w:val="24"/>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1"/>
    <w:link w:val="a8"/>
  </w:style>
  <w:style w:type="paragraph" w:customStyle="1" w:styleId="aa">
    <w:name w:val="Знак Знак Знак Знак Знак"/>
    <w:basedOn w:val="a"/>
    <w:link w:val="13"/>
    <w:pPr>
      <w:spacing w:after="160" w:line="240" w:lineRule="exact"/>
    </w:pPr>
    <w:rPr>
      <w:rFonts w:ascii="Verdana" w:hAnsi="Verdana"/>
    </w:rPr>
  </w:style>
  <w:style w:type="character" w:customStyle="1" w:styleId="13">
    <w:name w:val="Знак Знак Знак Знак Знак1"/>
    <w:basedOn w:val="11"/>
    <w:link w:val="aa"/>
    <w:rPr>
      <w:rFonts w:ascii="Verdana" w:hAnsi="Verdana"/>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4">
    <w:name w:val="Без интервала1"/>
    <w:link w:val="110"/>
    <w:rPr>
      <w:rFonts w:ascii="Calibri" w:hAnsi="Calibri"/>
      <w:sz w:val="22"/>
    </w:rPr>
  </w:style>
  <w:style w:type="character" w:customStyle="1" w:styleId="110">
    <w:name w:val="Без интервала11"/>
    <w:link w:val="14"/>
    <w:rPr>
      <w:rFonts w:ascii="Calibri" w:hAnsi="Calibri"/>
      <w:sz w:val="22"/>
    </w:rPr>
  </w:style>
  <w:style w:type="paragraph" w:customStyle="1" w:styleId="15">
    <w:name w:val="Строгий1"/>
    <w:link w:val="ab"/>
    <w:rPr>
      <w:b/>
    </w:rPr>
  </w:style>
  <w:style w:type="character" w:styleId="ab">
    <w:name w:val="Strong"/>
    <w:link w:val="15"/>
    <w:rPr>
      <w:b/>
    </w:rPr>
  </w:style>
  <w:style w:type="character" w:customStyle="1" w:styleId="50">
    <w:name w:val="Заголовок 5 Знак"/>
    <w:basedOn w:val="11"/>
    <w:link w:val="5"/>
    <w:rPr>
      <w:b/>
      <w:sz w:val="28"/>
    </w:rPr>
  </w:style>
  <w:style w:type="paragraph" w:customStyle="1" w:styleId="ac">
    <w:name w:val="Текст сноски Знак"/>
    <w:basedOn w:val="16"/>
    <w:link w:val="17"/>
  </w:style>
  <w:style w:type="character" w:customStyle="1" w:styleId="17">
    <w:name w:val="Текст сноски Знак1"/>
    <w:basedOn w:val="a0"/>
    <w:link w:val="ac"/>
  </w:style>
  <w:style w:type="paragraph" w:styleId="ad">
    <w:name w:val="Body Text Indent"/>
    <w:basedOn w:val="a"/>
    <w:link w:val="ae"/>
    <w:pPr>
      <w:spacing w:after="120"/>
      <w:ind w:left="283"/>
    </w:pPr>
    <w:rPr>
      <w:sz w:val="28"/>
    </w:rPr>
  </w:style>
  <w:style w:type="character" w:customStyle="1" w:styleId="ae">
    <w:name w:val="Основной текст с отступом Знак"/>
    <w:basedOn w:val="11"/>
    <w:link w:val="ad"/>
    <w:rPr>
      <w:color w:val="000000"/>
      <w:sz w:val="28"/>
    </w:rPr>
  </w:style>
  <w:style w:type="character" w:customStyle="1" w:styleId="10">
    <w:name w:val="Заголовок 1 Знак"/>
    <w:basedOn w:val="11"/>
    <w:link w:val="1"/>
    <w:rPr>
      <w:sz w:val="24"/>
    </w:rPr>
  </w:style>
  <w:style w:type="paragraph" w:customStyle="1" w:styleId="18">
    <w:name w:val="Основной текст1"/>
    <w:basedOn w:val="a"/>
    <w:link w:val="111"/>
    <w:pPr>
      <w:widowControl w:val="0"/>
      <w:jc w:val="both"/>
    </w:pPr>
    <w:rPr>
      <w:sz w:val="28"/>
    </w:rPr>
  </w:style>
  <w:style w:type="character" w:customStyle="1" w:styleId="111">
    <w:name w:val="Основной текст11"/>
    <w:basedOn w:val="11"/>
    <w:link w:val="18"/>
    <w:rPr>
      <w:sz w:val="28"/>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1"/>
    <w:link w:val="ConsPlusNormal"/>
    <w:rPr>
      <w:rFonts w:ascii="Arial" w:hAnsi="Arial"/>
    </w:rPr>
  </w:style>
  <w:style w:type="paragraph" w:customStyle="1" w:styleId="19">
    <w:name w:val="Гиперссылка1"/>
    <w:link w:val="af"/>
    <w:rPr>
      <w:color w:val="0000FF"/>
      <w:u w:val="single"/>
    </w:rPr>
  </w:style>
  <w:style w:type="character" w:styleId="af">
    <w:name w:val="Hyperlink"/>
    <w:link w:val="19"/>
    <w:rPr>
      <w:color w:val="0000FF"/>
      <w:u w:val="single"/>
    </w:rPr>
  </w:style>
  <w:style w:type="paragraph" w:customStyle="1" w:styleId="Footnote">
    <w:name w:val="Footnote"/>
    <w:basedOn w:val="a"/>
    <w:link w:val="Footnote1"/>
  </w:style>
  <w:style w:type="character" w:customStyle="1" w:styleId="Footnote1">
    <w:name w:val="Footnote1"/>
    <w:basedOn w:val="11"/>
    <w:link w:val="Footnote"/>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styleId="af0">
    <w:name w:val="Block Text"/>
    <w:basedOn w:val="a"/>
    <w:link w:val="af1"/>
    <w:pPr>
      <w:spacing w:before="5" w:line="326" w:lineRule="exact"/>
      <w:ind w:left="77" w:right="10" w:firstLine="562"/>
      <w:jc w:val="both"/>
    </w:pPr>
    <w:rPr>
      <w:color w:val="FF0000"/>
      <w:sz w:val="28"/>
    </w:rPr>
  </w:style>
  <w:style w:type="character" w:customStyle="1" w:styleId="af1">
    <w:name w:val="Цитата Знак"/>
    <w:basedOn w:val="11"/>
    <w:link w:val="af0"/>
    <w:rPr>
      <w:color w:val="FF0000"/>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2">
    <w:name w:val="Body Text"/>
    <w:basedOn w:val="a"/>
    <w:link w:val="af3"/>
    <w:rPr>
      <w:b/>
      <w:sz w:val="24"/>
    </w:rPr>
  </w:style>
  <w:style w:type="character" w:customStyle="1" w:styleId="af3">
    <w:name w:val="Основной текст Знак"/>
    <w:basedOn w:val="11"/>
    <w:link w:val="af2"/>
    <w:rPr>
      <w:b/>
      <w:sz w:val="24"/>
    </w:rPr>
  </w:style>
  <w:style w:type="paragraph" w:styleId="23">
    <w:name w:val="Body Text Indent 2"/>
    <w:basedOn w:val="a"/>
    <w:link w:val="24"/>
    <w:pPr>
      <w:spacing w:after="120" w:line="480" w:lineRule="auto"/>
      <w:ind w:left="283"/>
    </w:pPr>
    <w:rPr>
      <w:sz w:val="28"/>
    </w:rPr>
  </w:style>
  <w:style w:type="character" w:customStyle="1" w:styleId="24">
    <w:name w:val="Основной текст с отступом 2 Знак"/>
    <w:basedOn w:val="11"/>
    <w:link w:val="23"/>
    <w:rPr>
      <w:color w:val="000000"/>
      <w:sz w:val="28"/>
    </w:rPr>
  </w:style>
  <w:style w:type="paragraph" w:customStyle="1" w:styleId="ConsTitle">
    <w:name w:val="ConsTitle"/>
    <w:link w:val="ConsTitle1"/>
    <w:pPr>
      <w:widowControl w:val="0"/>
    </w:pPr>
    <w:rPr>
      <w:rFonts w:ascii="Arial" w:hAnsi="Arial"/>
      <w:b/>
      <w:sz w:val="16"/>
    </w:rPr>
  </w:style>
  <w:style w:type="character" w:customStyle="1" w:styleId="ConsTitle1">
    <w:name w:val="ConsTitle1"/>
    <w:link w:val="ConsTitle"/>
    <w:rPr>
      <w:rFonts w:ascii="Arial" w:hAnsi="Arial"/>
      <w:b/>
      <w:sz w:val="16"/>
    </w:rPr>
  </w:style>
  <w:style w:type="paragraph" w:customStyle="1" w:styleId="1c">
    <w:name w:val="Номер страницы1"/>
    <w:basedOn w:val="16"/>
    <w:link w:val="af4"/>
  </w:style>
  <w:style w:type="character" w:styleId="af4">
    <w:name w:val="page number"/>
    <w:basedOn w:val="a0"/>
    <w:link w:val="1c"/>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11"/>
    <w:link w:val="af5"/>
  </w:style>
  <w:style w:type="paragraph" w:customStyle="1" w:styleId="ConsNonformat">
    <w:name w:val="ConsNonformat"/>
    <w:link w:val="ConsNonformat1"/>
    <w:pPr>
      <w:widowControl w:val="0"/>
    </w:pPr>
    <w:rPr>
      <w:rFonts w:ascii="Courier New" w:hAnsi="Courier New"/>
    </w:rPr>
  </w:style>
  <w:style w:type="character" w:customStyle="1" w:styleId="ConsNonformat1">
    <w:name w:val="ConsNonformat1"/>
    <w:link w:val="ConsNonformat"/>
    <w:rPr>
      <w:rFonts w:ascii="Courier New" w:hAnsi="Courier New"/>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
    <w:name w:val="ConsPlusTitle"/>
    <w:link w:val="ConsPlusTitle1"/>
    <w:pPr>
      <w:widowControl w:val="0"/>
    </w:pPr>
    <w:rPr>
      <w:rFonts w:ascii="Calibri" w:hAnsi="Calibri"/>
      <w:b/>
      <w:sz w:val="22"/>
    </w:rPr>
  </w:style>
  <w:style w:type="character" w:customStyle="1" w:styleId="ConsPlusTitle1">
    <w:name w:val="ConsPlusTitle1"/>
    <w:link w:val="ConsPlusTitle"/>
    <w:rPr>
      <w:rFonts w:ascii="Calibri" w:hAnsi="Calibri"/>
      <w:b/>
      <w:sz w:val="22"/>
    </w:rPr>
  </w:style>
  <w:style w:type="paragraph" w:customStyle="1" w:styleId="af7">
    <w:name w:val="Гипертекстовая ссылка"/>
    <w:link w:val="1d"/>
    <w:rPr>
      <w:color w:val="008000"/>
    </w:rPr>
  </w:style>
  <w:style w:type="character" w:customStyle="1" w:styleId="1d">
    <w:name w:val="Гипертекстовая ссылка1"/>
    <w:link w:val="af7"/>
    <w:rPr>
      <w:color w:val="008000"/>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toc10">
    <w:name w:val="toc 10"/>
    <w:next w:val="a"/>
    <w:link w:val="toc101"/>
    <w:uiPriority w:val="39"/>
    <w:pPr>
      <w:ind w:left="1800"/>
    </w:pPr>
    <w:rPr>
      <w:rFonts w:ascii="XO Thames" w:hAnsi="XO Thames"/>
      <w:sz w:val="28"/>
    </w:rPr>
  </w:style>
  <w:style w:type="character" w:customStyle="1" w:styleId="toc101">
    <w:name w:val="toc 101"/>
    <w:link w:val="toc10"/>
    <w:rPr>
      <w:rFonts w:ascii="XO Thames" w:hAnsi="XO Thames"/>
      <w:sz w:val="28"/>
    </w:rPr>
  </w:style>
  <w:style w:type="paragraph" w:styleId="afa">
    <w:name w:val="Title"/>
    <w:basedOn w:val="a"/>
    <w:link w:val="afb"/>
    <w:uiPriority w:val="10"/>
    <w:qFormat/>
    <w:pPr>
      <w:jc w:val="center"/>
    </w:pPr>
    <w:rPr>
      <w:sz w:val="28"/>
    </w:rPr>
  </w:style>
  <w:style w:type="character" w:customStyle="1" w:styleId="afb">
    <w:name w:val="Название Знак"/>
    <w:basedOn w:val="11"/>
    <w:link w:val="afa"/>
    <w:rPr>
      <w:sz w:val="28"/>
    </w:rPr>
  </w:style>
  <w:style w:type="character" w:customStyle="1" w:styleId="40">
    <w:name w:val="Заголовок 4 Знак"/>
    <w:basedOn w:val="11"/>
    <w:link w:val="4"/>
    <w:rPr>
      <w:sz w:val="28"/>
    </w:rPr>
  </w:style>
  <w:style w:type="paragraph" w:customStyle="1" w:styleId="1e">
    <w:name w:val="Знак Знак1 Знак"/>
    <w:basedOn w:val="a"/>
    <w:link w:val="112"/>
    <w:pPr>
      <w:widowControl w:val="0"/>
      <w:spacing w:after="160" w:line="240" w:lineRule="exact"/>
      <w:jc w:val="right"/>
    </w:pPr>
    <w:rPr>
      <w:b/>
    </w:rPr>
  </w:style>
  <w:style w:type="character" w:customStyle="1" w:styleId="112">
    <w:name w:val="Знак Знак1 Знак1"/>
    <w:basedOn w:val="11"/>
    <w:link w:val="1e"/>
    <w:rPr>
      <w:b/>
    </w:rPr>
  </w:style>
  <w:style w:type="character" w:customStyle="1" w:styleId="20">
    <w:name w:val="Заголовок 2 Знак"/>
    <w:basedOn w:val="11"/>
    <w:link w:val="2"/>
    <w:rPr>
      <w:b/>
      <w:sz w:val="32"/>
    </w:rPr>
  </w:style>
  <w:style w:type="paragraph" w:customStyle="1" w:styleId="16">
    <w:name w:val="Основной шрифт абзаца1"/>
  </w:style>
  <w:style w:type="paragraph" w:styleId="afc">
    <w:name w:val="List Paragraph"/>
    <w:basedOn w:val="a"/>
    <w:link w:val="afd"/>
    <w:pPr>
      <w:spacing w:after="200" w:line="276" w:lineRule="auto"/>
      <w:ind w:left="720"/>
      <w:contextualSpacing/>
    </w:pPr>
    <w:rPr>
      <w:rFonts w:ascii="Calibri" w:hAnsi="Calibri"/>
      <w:b/>
      <w:sz w:val="22"/>
    </w:rPr>
  </w:style>
  <w:style w:type="character" w:customStyle="1" w:styleId="afd">
    <w:name w:val="Абзац списка Знак"/>
    <w:basedOn w:val="11"/>
    <w:link w:val="afc"/>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6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gkh_k</dc:creator>
  <cp:keywords/>
  <dc:description/>
  <cp:lastModifiedBy>""</cp:lastModifiedBy>
  <cp:revision>9</cp:revision>
  <cp:lastPrinted>2022-01-27T09:26:00Z</cp:lastPrinted>
  <dcterms:created xsi:type="dcterms:W3CDTF">2022-01-17T07:20:00Z</dcterms:created>
  <dcterms:modified xsi:type="dcterms:W3CDTF">2022-02-02T02:24:00Z</dcterms:modified>
</cp:coreProperties>
</file>